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D1CC" w14:textId="2B8CBD6A" w:rsidR="00EC791E" w:rsidRDefault="00EC791E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DAB9" wp14:editId="02D32493">
                <wp:simplePos x="0" y="0"/>
                <wp:positionH relativeFrom="column">
                  <wp:posOffset>-99695</wp:posOffset>
                </wp:positionH>
                <wp:positionV relativeFrom="paragraph">
                  <wp:posOffset>-23495</wp:posOffset>
                </wp:positionV>
                <wp:extent cx="5857875" cy="523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BD041" w14:textId="4ECFFEC1" w:rsidR="00EC791E" w:rsidRPr="00EC791E" w:rsidRDefault="00EC791E" w:rsidP="00EC791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MODELE </w:t>
                            </w:r>
                            <w:proofErr w:type="gramStart"/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 DELIBERAT</w:t>
                            </w:r>
                            <w:r w:rsidR="000E4D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ADHESION AU SERVICE REMPLACEMENT DU CDG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C6DAB9" id="Rectangle : coins arrondis 1" o:spid="_x0000_s1026" style="position:absolute;margin-left:-7.85pt;margin-top:-1.85pt;width:46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" fillcolor="#bdd6ee [1300]" strokecolor="#1f4d78 [1604]" strokeweight="1pt">
                <v:stroke joinstyle="miter"/>
                <v:textbox>
                  <w:txbxContent>
                    <w:p w14:paraId="234BD041" w14:textId="4ECFFEC1" w:rsidR="00EC791E" w:rsidRPr="00EC791E" w:rsidRDefault="00EC791E" w:rsidP="00EC791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MODELE </w:t>
                      </w:r>
                      <w:proofErr w:type="gramStart"/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 DELIBERAT</w:t>
                      </w:r>
                      <w:r w:rsidR="000E4D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ADHESION AU SERVICE REMPLACEMENT DU CDG 83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2F128" w14:textId="77777777" w:rsidR="00FC6C2D" w:rsidRDefault="00FC6C2D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19D8733" w14:textId="77777777" w:rsidR="00FC6C2D" w:rsidRDefault="00FC6C2D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E6316F" w14:textId="333A60BA" w:rsidR="00881324" w:rsidRDefault="00EC791E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DELIBERATION </w:t>
      </w:r>
    </w:p>
    <w:p w14:paraId="73032EDC" w14:textId="17484A60" w:rsidR="00881324" w:rsidRPr="00881324" w:rsidRDefault="00881324" w:rsidP="0088132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29AF52" w14:textId="0AFDE6CC" w:rsidR="00CF4BEC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  <w:b/>
          <w:bCs/>
        </w:rPr>
        <w:t xml:space="preserve">OBJET : </w:t>
      </w:r>
      <w:r w:rsidR="00CF4BEC" w:rsidRPr="007254AF">
        <w:rPr>
          <w:rFonts w:ascii="Tahoma" w:hAnsi="Tahoma" w:cs="Tahoma"/>
        </w:rPr>
        <w:t xml:space="preserve">Adhésion de la commune </w:t>
      </w:r>
      <w:r w:rsidR="00DB2463" w:rsidRPr="007254AF">
        <w:rPr>
          <w:rFonts w:ascii="Tahoma" w:hAnsi="Tahoma" w:cs="Tahoma"/>
        </w:rPr>
        <w:t>de ………………………</w:t>
      </w:r>
      <w:proofErr w:type="gramStart"/>
      <w:r w:rsidR="00DB2463" w:rsidRPr="007254AF">
        <w:rPr>
          <w:rFonts w:ascii="Tahoma" w:hAnsi="Tahoma" w:cs="Tahoma"/>
        </w:rPr>
        <w:t>…….</w:t>
      </w:r>
      <w:proofErr w:type="gramEnd"/>
      <w:r w:rsidR="00D32AFB">
        <w:rPr>
          <w:rFonts w:ascii="Tahoma" w:hAnsi="Tahoma" w:cs="Tahoma"/>
        </w:rPr>
        <w:t xml:space="preserve">au Service Remplacement du CDG83  pour la </w:t>
      </w:r>
      <w:r w:rsidR="00CF4BEC" w:rsidRPr="007254AF">
        <w:rPr>
          <w:rFonts w:ascii="Tahoma" w:hAnsi="Tahoma" w:cs="Tahoma"/>
        </w:rPr>
        <w:t xml:space="preserve"> « </w:t>
      </w:r>
      <w:r w:rsidR="00DF41CE" w:rsidRPr="007254AF">
        <w:rPr>
          <w:rFonts w:ascii="Tahoma" w:hAnsi="Tahoma" w:cs="Tahoma"/>
        </w:rPr>
        <w:t>Mission Intérim Territorial</w:t>
      </w:r>
      <w:r w:rsidR="00CF4BEC" w:rsidRPr="007254AF">
        <w:rPr>
          <w:rFonts w:ascii="Tahoma" w:hAnsi="Tahoma" w:cs="Tahoma"/>
        </w:rPr>
        <w:t> », dans le cadre de</w:t>
      </w:r>
      <w:r w:rsidR="00BC12F7">
        <w:rPr>
          <w:rFonts w:ascii="Tahoma" w:hAnsi="Tahoma" w:cs="Tahoma"/>
        </w:rPr>
        <w:t xml:space="preserve">s </w:t>
      </w:r>
      <w:hyperlink r:id="rId7" w:history="1">
        <w:r w:rsidR="00BC12F7" w:rsidRPr="003A53BB">
          <w:rPr>
            <w:rFonts w:ascii="Arial" w:hAnsi="Arial" w:cs="Arial"/>
            <w:b/>
            <w:bCs/>
            <w:color w:val="4A5E81"/>
            <w:sz w:val="21"/>
            <w:szCs w:val="21"/>
            <w:u w:val="single"/>
            <w:shd w:val="clear" w:color="auto" w:fill="FFFFFF"/>
          </w:rPr>
          <w:t>Articles L452-40</w:t>
        </w:r>
      </w:hyperlink>
      <w:r w:rsidR="00BC12F7">
        <w:rPr>
          <w:rFonts w:ascii="Tahoma" w:hAnsi="Tahoma" w:cs="Tahoma"/>
        </w:rPr>
        <w:t xml:space="preserve"> et </w:t>
      </w:r>
      <w:r w:rsidR="00BC12F7" w:rsidRPr="003A53BB">
        <w:rPr>
          <w:rFonts w:ascii="Tahoma" w:hAnsi="Tahoma" w:cs="Tahoma"/>
        </w:rPr>
        <w:t>L452-44</w:t>
      </w:r>
      <w:r w:rsidR="00BC12F7">
        <w:rPr>
          <w:rFonts w:ascii="Tahoma" w:hAnsi="Tahoma" w:cs="Tahoma"/>
        </w:rPr>
        <w:t xml:space="preserve"> du code général de la fonction publique</w:t>
      </w:r>
      <w:r w:rsidR="00CF4BEC" w:rsidRPr="007254AF">
        <w:rPr>
          <w:rFonts w:ascii="Tahoma" w:hAnsi="Tahoma" w:cs="Tahoma"/>
        </w:rPr>
        <w:t xml:space="preserve">.  </w:t>
      </w:r>
    </w:p>
    <w:p w14:paraId="181A6980" w14:textId="77777777" w:rsidR="00BC12F7" w:rsidRDefault="00BC12F7" w:rsidP="00BC12F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034AD5E" w14:textId="6CB7910B" w:rsidR="00BC12F7" w:rsidRPr="00BC12F7" w:rsidRDefault="00CF4BEC" w:rsidP="00BC12F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C12F7">
        <w:rPr>
          <w:rFonts w:ascii="Tahoma" w:hAnsi="Tahoma" w:cs="Tahoma"/>
        </w:rPr>
        <w:t>M</w:t>
      </w:r>
      <w:r w:rsidR="001A7656" w:rsidRPr="00BC12F7">
        <w:rPr>
          <w:rFonts w:ascii="Tahoma" w:hAnsi="Tahoma" w:cs="Tahoma"/>
        </w:rPr>
        <w:t>adame</w:t>
      </w:r>
      <w:r w:rsidRPr="00BC12F7">
        <w:rPr>
          <w:rFonts w:ascii="Tahoma" w:hAnsi="Tahoma" w:cs="Tahoma"/>
        </w:rPr>
        <w:t xml:space="preserve"> </w:t>
      </w:r>
      <w:r w:rsidR="001A7656" w:rsidRPr="00BC12F7">
        <w:rPr>
          <w:rFonts w:ascii="Tahoma" w:hAnsi="Tahoma" w:cs="Tahoma"/>
        </w:rPr>
        <w:t xml:space="preserve">OU monsieur </w:t>
      </w:r>
      <w:r w:rsidRPr="00BC12F7">
        <w:rPr>
          <w:rFonts w:ascii="Tahoma" w:hAnsi="Tahoma" w:cs="Tahoma"/>
        </w:rPr>
        <w:t xml:space="preserve">le Maire, </w:t>
      </w:r>
      <w:r w:rsidR="001A7656" w:rsidRPr="00BC12F7">
        <w:rPr>
          <w:rFonts w:ascii="Tahoma" w:hAnsi="Tahoma" w:cs="Tahoma"/>
        </w:rPr>
        <w:t xml:space="preserve">OU Madame ou Monsieur le Président(e), </w:t>
      </w:r>
      <w:r w:rsidRPr="00BC12F7">
        <w:rPr>
          <w:rFonts w:ascii="Tahoma" w:hAnsi="Tahoma" w:cs="Tahoma"/>
        </w:rPr>
        <w:t xml:space="preserve">expose au Conseil Municipal </w:t>
      </w:r>
      <w:r w:rsidR="001A7656" w:rsidRPr="00BC12F7">
        <w:rPr>
          <w:rFonts w:ascii="Tahoma" w:hAnsi="Tahoma" w:cs="Tahoma"/>
        </w:rPr>
        <w:t xml:space="preserve">ou Conseil Syndical _ Communautaire…_, </w:t>
      </w:r>
      <w:r w:rsidRPr="00BC12F7">
        <w:rPr>
          <w:rFonts w:ascii="Tahoma" w:hAnsi="Tahoma" w:cs="Tahoma"/>
        </w:rPr>
        <w:t>que</w:t>
      </w:r>
      <w:r w:rsidR="00BC12F7" w:rsidRPr="00BC12F7">
        <w:rPr>
          <w:rFonts w:ascii="Tahoma" w:hAnsi="Tahoma" w:cs="Tahoma"/>
        </w:rPr>
        <w:t xml:space="preserve"> les</w:t>
      </w:r>
      <w:r w:rsidR="00BC12F7" w:rsidRPr="00BC12F7">
        <w:t xml:space="preserve"> </w:t>
      </w:r>
      <w:hyperlink r:id="rId8" w:history="1">
        <w:r w:rsidR="00BC12F7" w:rsidRPr="003A53BB">
          <w:rPr>
            <w:rFonts w:ascii="Arial" w:hAnsi="Arial" w:cs="Arial"/>
            <w:b/>
            <w:bCs/>
            <w:color w:val="4A5E81"/>
            <w:sz w:val="21"/>
            <w:szCs w:val="21"/>
            <w:u w:val="single"/>
            <w:shd w:val="clear" w:color="auto" w:fill="FFFFFF"/>
          </w:rPr>
          <w:t>Articles L452-40</w:t>
        </w:r>
      </w:hyperlink>
      <w:r w:rsidR="00BC12F7" w:rsidRPr="00BC12F7">
        <w:rPr>
          <w:rFonts w:ascii="Tahoma" w:hAnsi="Tahoma" w:cs="Tahoma"/>
        </w:rPr>
        <w:t xml:space="preserve"> et </w:t>
      </w:r>
      <w:r w:rsidR="00BC12F7" w:rsidRPr="003A53BB">
        <w:rPr>
          <w:rFonts w:ascii="Tahoma" w:hAnsi="Tahoma" w:cs="Tahoma"/>
        </w:rPr>
        <w:t>L452-44</w:t>
      </w:r>
      <w:r w:rsidR="00BC12F7" w:rsidRPr="00BC12F7">
        <w:rPr>
          <w:rFonts w:ascii="Tahoma" w:hAnsi="Tahoma" w:cs="Tahoma"/>
        </w:rPr>
        <w:t xml:space="preserve"> du code général de la fonction publique</w:t>
      </w:r>
      <w:r w:rsidRPr="00BC12F7">
        <w:rPr>
          <w:rFonts w:ascii="Tahoma" w:hAnsi="Tahoma" w:cs="Tahoma"/>
        </w:rPr>
        <w:t xml:space="preserve"> prévoi</w:t>
      </w:r>
      <w:r w:rsidR="00BC12F7" w:rsidRPr="00BC12F7">
        <w:rPr>
          <w:rFonts w:ascii="Tahoma" w:hAnsi="Tahoma" w:cs="Tahoma"/>
        </w:rPr>
        <w:t>en</w:t>
      </w:r>
      <w:r w:rsidRPr="00BC12F7">
        <w:rPr>
          <w:rFonts w:ascii="Tahoma" w:hAnsi="Tahoma" w:cs="Tahoma"/>
        </w:rPr>
        <w:t xml:space="preserve">t que les Centres de Gestion peuvent recruter des agents en vue de les affecter à des missions temporaires,  </w:t>
      </w:r>
      <w:r w:rsidR="00BC12F7" w:rsidRPr="00BC12F7">
        <w:rPr>
          <w:rFonts w:ascii="Tahoma" w:hAnsi="Tahoma" w:cs="Tahoma"/>
        </w:rPr>
        <w:t xml:space="preserve">dans le cas d’un accroissement temporaire ou saisonnier d’activité </w:t>
      </w:r>
      <w:r w:rsidR="00BC12F7" w:rsidRPr="003A53BB">
        <w:rPr>
          <w:rFonts w:ascii="Tahoma" w:hAnsi="Tahoma" w:cs="Tahoma"/>
        </w:rPr>
        <w:t>(</w:t>
      </w:r>
      <w:hyperlink r:id="rId9" w:anchor="LEGIARTI000044426650" w:history="1">
        <w:r w:rsidR="00BC12F7" w:rsidRPr="003A53BB">
          <w:rPr>
            <w:rFonts w:eastAsia="Times New Roman"/>
            <w:color w:val="000000"/>
            <w:sz w:val="21"/>
            <w:szCs w:val="21"/>
            <w:u w:val="single"/>
            <w:lang w:eastAsia="fr-FR"/>
          </w:rPr>
          <w:t>Article L332-23 </w:t>
        </w:r>
      </w:hyperlink>
      <w:r w:rsidR="00BC12F7" w:rsidRPr="00BC12F7">
        <w:rPr>
          <w:rFonts w:eastAsia="Times New Roman"/>
          <w:color w:val="000000"/>
          <w:sz w:val="21"/>
          <w:szCs w:val="21"/>
          <w:lang w:eastAsia="fr-FR"/>
        </w:rPr>
        <w:t>du code susvisé</w:t>
      </w:r>
      <w:r w:rsidR="00BC12F7" w:rsidRPr="003A53BB">
        <w:rPr>
          <w:rFonts w:ascii="Tahoma" w:hAnsi="Tahoma" w:cs="Tahoma"/>
        </w:rPr>
        <w:t>), pour les contrats de projets ou d’opérations</w:t>
      </w:r>
      <w:r w:rsidR="00BC12F7" w:rsidRPr="003A53BB">
        <w:rPr>
          <w:rFonts w:ascii="Carlito" w:eastAsia="Carlito" w:hAnsi="Carlito" w:cs="Carlito"/>
        </w:rPr>
        <w:t xml:space="preserve"> </w:t>
      </w:r>
      <w:hyperlink r:id="rId10" w:anchor="LEGISCTA000044426648" w:history="1">
        <w:r w:rsidR="00BC12F7" w:rsidRPr="003A53BB">
          <w:rPr>
            <w:rFonts w:eastAsia="Carlito"/>
            <w:b/>
            <w:bCs/>
            <w:color w:val="000000"/>
            <w:sz w:val="21"/>
            <w:szCs w:val="21"/>
            <w:u w:val="single"/>
            <w:shd w:val="clear" w:color="auto" w:fill="FFFFFF"/>
          </w:rPr>
          <w:t>(Articles L332-24 à L332-26 du code susvisé)</w:t>
        </w:r>
      </w:hyperlink>
      <w:r w:rsidR="00321636" w:rsidRPr="003A53BB">
        <w:rPr>
          <w:rFonts w:eastAsia="Carlito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BC12F7" w:rsidRPr="003A53BB">
        <w:rPr>
          <w:rFonts w:ascii="Tahoma" w:hAnsi="Tahoma" w:cs="Tahoma"/>
        </w:rPr>
        <w:t>,</w:t>
      </w:r>
      <w:r w:rsidR="00BC12F7" w:rsidRPr="00BC12F7">
        <w:rPr>
          <w:rFonts w:ascii="Tahoma" w:hAnsi="Tahoma" w:cs="Tahoma"/>
        </w:rPr>
        <w:t>ou pour assurer le remplacement d’agents titulaires</w:t>
      </w:r>
      <w:bookmarkStart w:id="0" w:name="_Hlk96696269"/>
      <w:r w:rsidR="00BC12F7" w:rsidRPr="00BC12F7">
        <w:rPr>
          <w:rFonts w:ascii="Tahoma" w:hAnsi="Tahoma" w:cs="Tahoma"/>
          <w:color w:val="FF0000"/>
        </w:rPr>
        <w:t xml:space="preserve"> </w:t>
      </w:r>
      <w:bookmarkEnd w:id="0"/>
      <w:r w:rsidR="00BC12F7" w:rsidRPr="00BC12F7">
        <w:rPr>
          <w:rFonts w:ascii="Tahoma" w:hAnsi="Tahoma" w:cs="Tahoma"/>
        </w:rPr>
        <w:t>momentanément indisponibles (</w:t>
      </w:r>
      <w:hyperlink r:id="rId11" w:history="1">
        <w:r w:rsidR="00BC12F7" w:rsidRPr="00BC12F7">
          <w:rPr>
            <w:rFonts w:eastAsia="Carlito"/>
            <w:b/>
            <w:bCs/>
            <w:color w:val="4A5E81"/>
            <w:sz w:val="21"/>
            <w:szCs w:val="21"/>
            <w:u w:val="single"/>
            <w:shd w:val="clear" w:color="auto" w:fill="FFFFFF"/>
          </w:rPr>
          <w:t>Article L332-13</w:t>
        </w:r>
      </w:hyperlink>
      <w:r w:rsidR="00BC12F7" w:rsidRPr="00BC12F7">
        <w:rPr>
          <w:rFonts w:ascii="Carlito" w:eastAsia="Carlito" w:hAnsi="Carlito" w:cs="Carlito"/>
        </w:rPr>
        <w:t xml:space="preserve"> du code susvisé</w:t>
      </w:r>
      <w:r w:rsidR="00BC12F7" w:rsidRPr="00BC12F7">
        <w:rPr>
          <w:rFonts w:ascii="Tahoma" w:hAnsi="Tahoma" w:cs="Tahoma"/>
        </w:rPr>
        <w:t xml:space="preserve">). </w:t>
      </w:r>
    </w:p>
    <w:p w14:paraId="6665621E" w14:textId="4FEBB56E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A720F5C" w14:textId="77777777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4C41CED" w14:textId="272DEBBB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Ces agents peuvent être mis à la disposition des collectivités affiliées et non affiliées à titre onéreux,</w:t>
      </w:r>
      <w:r w:rsidR="00BC12F7">
        <w:rPr>
          <w:rFonts w:ascii="Tahoma" w:hAnsi="Tahoma" w:cs="Tahoma"/>
        </w:rPr>
        <w:t xml:space="preserve"> selon les conditions financières définies dans la convention</w:t>
      </w:r>
      <w:r w:rsidRPr="007254AF">
        <w:rPr>
          <w:rFonts w:ascii="Tahoma" w:hAnsi="Tahoma" w:cs="Tahoma"/>
        </w:rPr>
        <w:t xml:space="preserve"> conformément à l’</w:t>
      </w:r>
      <w:hyperlink r:id="rId12" w:history="1">
        <w:r w:rsidR="00BC12F7" w:rsidRPr="00BC12F7">
          <w:rPr>
            <w:rFonts w:ascii="Arial" w:hAnsi="Arial" w:cs="Arial"/>
            <w:b/>
            <w:bCs/>
            <w:color w:val="4A5E81"/>
            <w:sz w:val="21"/>
            <w:szCs w:val="21"/>
            <w:u w:val="single"/>
            <w:shd w:val="clear" w:color="auto" w:fill="FFFFFF"/>
          </w:rPr>
          <w:t>Article L452-30</w:t>
        </w:r>
      </w:hyperlink>
      <w:r w:rsidR="00BC12F7">
        <w:rPr>
          <w:rFonts w:ascii="Tahoma" w:hAnsi="Tahoma" w:cs="Tahoma"/>
        </w:rPr>
        <w:t xml:space="preserve"> du code susvisé</w:t>
      </w:r>
      <w:r w:rsidR="003E7C56" w:rsidRPr="007254AF">
        <w:rPr>
          <w:rFonts w:ascii="Tahoma" w:hAnsi="Tahoma" w:cs="Tahoma"/>
        </w:rPr>
        <w:t>.</w:t>
      </w:r>
    </w:p>
    <w:p w14:paraId="444A4D99" w14:textId="77777777" w:rsidR="003E7C56" w:rsidRPr="007254AF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highlight w:val="yellow"/>
        </w:rPr>
      </w:pPr>
    </w:p>
    <w:p w14:paraId="596FC47B" w14:textId="140392C5" w:rsidR="003E7C56" w:rsidRPr="007254AF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Pour assurer la continuité du service, </w:t>
      </w:r>
      <w:r w:rsidR="0086441B" w:rsidRPr="007254AF">
        <w:rPr>
          <w:rFonts w:ascii="Tahoma" w:hAnsi="Tahoma" w:cs="Tahoma"/>
        </w:rPr>
        <w:t xml:space="preserve">Madame OU monsieur le Maire, OU Madame ou Monsieur le Président(e), </w:t>
      </w:r>
      <w:r w:rsidRPr="007254AF">
        <w:rPr>
          <w:rFonts w:ascii="Tahoma" w:hAnsi="Tahoma" w:cs="Tahoma"/>
        </w:rPr>
        <w:t>propose d’adhérer au service</w:t>
      </w:r>
      <w:r w:rsidR="007254AF" w:rsidRPr="007254AF">
        <w:rPr>
          <w:rFonts w:ascii="Tahoma" w:hAnsi="Tahoma" w:cs="Tahoma"/>
        </w:rPr>
        <w:t xml:space="preserve"> de Remplacement du CDG 83 pour la </w:t>
      </w:r>
      <w:r w:rsidRPr="007254AF">
        <w:rPr>
          <w:rFonts w:ascii="Tahoma" w:hAnsi="Tahoma" w:cs="Tahoma"/>
        </w:rPr>
        <w:t xml:space="preserve">Mission </w:t>
      </w:r>
      <w:r w:rsidR="007254AF" w:rsidRPr="007254AF">
        <w:rPr>
          <w:rFonts w:ascii="Tahoma" w:hAnsi="Tahoma" w:cs="Tahoma"/>
        </w:rPr>
        <w:t>« I</w:t>
      </w:r>
      <w:r w:rsidRPr="007254AF">
        <w:rPr>
          <w:rFonts w:ascii="Tahoma" w:hAnsi="Tahoma" w:cs="Tahoma"/>
        </w:rPr>
        <w:t xml:space="preserve">ntérim </w:t>
      </w:r>
      <w:r w:rsidR="007254AF" w:rsidRPr="007254AF">
        <w:rPr>
          <w:rFonts w:ascii="Tahoma" w:hAnsi="Tahoma" w:cs="Tahoma"/>
        </w:rPr>
        <w:t>T</w:t>
      </w:r>
      <w:r w:rsidRPr="007254AF">
        <w:rPr>
          <w:rFonts w:ascii="Tahoma" w:hAnsi="Tahoma" w:cs="Tahoma"/>
        </w:rPr>
        <w:t>erritorial</w:t>
      </w:r>
      <w:r w:rsidR="007254AF" w:rsidRPr="007254AF">
        <w:rPr>
          <w:rFonts w:ascii="Tahoma" w:hAnsi="Tahoma" w:cs="Tahoma"/>
        </w:rPr>
        <w:t> »</w:t>
      </w:r>
      <w:r w:rsidRPr="007254AF">
        <w:rPr>
          <w:rFonts w:ascii="Tahoma" w:hAnsi="Tahoma" w:cs="Tahoma"/>
        </w:rPr>
        <w:t xml:space="preserve"> mise en œuvre par le Centre de gestion de la Fonction</w:t>
      </w:r>
      <w:r w:rsidR="00EC791E" w:rsidRPr="007254AF">
        <w:rPr>
          <w:rFonts w:ascii="Tahoma" w:hAnsi="Tahoma" w:cs="Tahoma"/>
        </w:rPr>
        <w:t xml:space="preserve"> </w:t>
      </w:r>
      <w:r w:rsidRPr="007254AF">
        <w:rPr>
          <w:rFonts w:ascii="Tahoma" w:hAnsi="Tahoma" w:cs="Tahoma"/>
        </w:rPr>
        <w:t xml:space="preserve">Publique Territoriale du VAR et il présente la convention type à partir de laquelle les demandes de </w:t>
      </w:r>
      <w:r w:rsidR="007254AF" w:rsidRPr="007254AF">
        <w:rPr>
          <w:rFonts w:ascii="Tahoma" w:hAnsi="Tahoma" w:cs="Tahoma"/>
        </w:rPr>
        <w:t xml:space="preserve">mise à </w:t>
      </w:r>
      <w:r w:rsidR="00D32AFB" w:rsidRPr="007254AF">
        <w:rPr>
          <w:rFonts w:ascii="Tahoma" w:hAnsi="Tahoma" w:cs="Tahoma"/>
        </w:rPr>
        <w:t>disposi</w:t>
      </w:r>
      <w:r w:rsidR="00D81394">
        <w:rPr>
          <w:rFonts w:ascii="Tahoma" w:hAnsi="Tahoma" w:cs="Tahoma"/>
        </w:rPr>
        <w:t>ti</w:t>
      </w:r>
      <w:r w:rsidR="00D32AFB" w:rsidRPr="007254AF">
        <w:rPr>
          <w:rFonts w:ascii="Tahoma" w:hAnsi="Tahoma" w:cs="Tahoma"/>
        </w:rPr>
        <w:t>on</w:t>
      </w:r>
      <w:r w:rsidRPr="007254AF">
        <w:rPr>
          <w:rFonts w:ascii="Tahoma" w:hAnsi="Tahoma" w:cs="Tahoma"/>
        </w:rPr>
        <w:t xml:space="preserve"> de personnel à titre onéreux pourront être adressées au Cdg83.</w:t>
      </w:r>
    </w:p>
    <w:p w14:paraId="75251542" w14:textId="1984A33A" w:rsidR="003E7C56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0769DA6" w14:textId="2C63D9D6" w:rsidR="00A8464F" w:rsidRDefault="00A8464F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rappel, l’adhésion au service remplacement du CDG 83 pour la mission Intérim Territorial est gratuite. Seule la mise à disposition éventuelle de personnels gérés et rémunérés par le CDG 83 induit une participation financière à hauteur de 10 % du traitement servi.</w:t>
      </w:r>
    </w:p>
    <w:p w14:paraId="2CF29EBC" w14:textId="77777777" w:rsidR="00A8464F" w:rsidRPr="007254AF" w:rsidRDefault="00A8464F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92A5050" w14:textId="1874D232" w:rsidR="00881324" w:rsidRPr="007254AF" w:rsidRDefault="00261103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Le Conseil Municipal</w:t>
      </w:r>
      <w:r w:rsidR="007254AF" w:rsidRPr="007254AF">
        <w:rPr>
          <w:rFonts w:ascii="Tahoma" w:hAnsi="Tahoma" w:cs="Tahoma"/>
        </w:rPr>
        <w:t xml:space="preserve"> OU le Comité Syndical, le Conseil Communautaire, le Conseil </w:t>
      </w:r>
      <w:proofErr w:type="gramStart"/>
      <w:r w:rsidR="007254AF" w:rsidRPr="007254AF">
        <w:rPr>
          <w:rFonts w:ascii="Tahoma" w:hAnsi="Tahoma" w:cs="Tahoma"/>
        </w:rPr>
        <w:t>d’Administration,…</w:t>
      </w:r>
      <w:proofErr w:type="gramEnd"/>
      <w:r w:rsidR="007254AF" w:rsidRPr="007254AF">
        <w:rPr>
          <w:rFonts w:ascii="Tahoma" w:hAnsi="Tahoma" w:cs="Tahoma"/>
        </w:rPr>
        <w:t xml:space="preserve">. </w:t>
      </w:r>
      <w:proofErr w:type="gramStart"/>
      <w:r w:rsidRPr="007254AF">
        <w:rPr>
          <w:rFonts w:ascii="Tahoma" w:hAnsi="Tahoma" w:cs="Tahoma"/>
        </w:rPr>
        <w:t>vu</w:t>
      </w:r>
      <w:proofErr w:type="gramEnd"/>
      <w:r w:rsidR="00881324" w:rsidRPr="007254AF">
        <w:rPr>
          <w:rFonts w:ascii="Tahoma" w:hAnsi="Tahoma" w:cs="Tahoma"/>
        </w:rPr>
        <w:t xml:space="preserve"> l’exposé de </w:t>
      </w:r>
      <w:r w:rsidR="007254AF" w:rsidRPr="007254AF">
        <w:rPr>
          <w:rFonts w:ascii="Tahoma" w:hAnsi="Tahoma" w:cs="Tahoma"/>
        </w:rPr>
        <w:t xml:space="preserve">Madame OU monsieur le Maire, OU Madame ou Monsieur le Président(e), </w:t>
      </w:r>
    </w:p>
    <w:p w14:paraId="7757E793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25BDC6E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Après en avoir délibéré, à l’unanimité des membres présents et représentés,</w:t>
      </w:r>
    </w:p>
    <w:p w14:paraId="19241C57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95FE7D0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DECIDE de bénéficier du service de remplacement proposé par le Centre de Gestion du VAR,</w:t>
      </w:r>
    </w:p>
    <w:p w14:paraId="0F4CD581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1A77F85" w14:textId="12F123D4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APPROUVE le projet de convention tel que présenté par </w:t>
      </w:r>
      <w:r w:rsidR="007254AF" w:rsidRPr="007254AF">
        <w:rPr>
          <w:rFonts w:ascii="Tahoma" w:hAnsi="Tahoma" w:cs="Tahoma"/>
        </w:rPr>
        <w:t>Madame OU monsieur le Maire, OU Madame ou Monsieur le Président(e),</w:t>
      </w:r>
    </w:p>
    <w:p w14:paraId="61D3D9FF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75EECD2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AUTORISE Monsieur le Maire à signer cette convention avec Monsieur le Président du</w:t>
      </w:r>
    </w:p>
    <w:p w14:paraId="2FAFFE52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Centre de Gestion du VAR,</w:t>
      </w:r>
    </w:p>
    <w:p w14:paraId="0DBC54F4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D13BADC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Pour extrait conforme au registre des délibérations du Conseil Municipal.</w:t>
      </w:r>
    </w:p>
    <w:p w14:paraId="48F42F76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CDE204D" w14:textId="36A5CA8A" w:rsidR="00881324" w:rsidRPr="007254AF" w:rsidRDefault="00881324" w:rsidP="00FC6C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Fait et délibéré à …………………………</w:t>
      </w:r>
      <w:proofErr w:type="gramStart"/>
      <w:r w:rsidRPr="007254AF">
        <w:rPr>
          <w:rFonts w:ascii="Tahoma" w:hAnsi="Tahoma" w:cs="Tahoma"/>
        </w:rPr>
        <w:t>…….</w:t>
      </w:r>
      <w:proofErr w:type="gramEnd"/>
      <w:r w:rsidRPr="007254AF">
        <w:rPr>
          <w:rFonts w:ascii="Tahoma" w:hAnsi="Tahoma" w:cs="Tahoma"/>
        </w:rPr>
        <w:t>., les jour, mois et an susdits.</w:t>
      </w:r>
    </w:p>
    <w:p w14:paraId="1089D8E2" w14:textId="2053B634" w:rsidR="00B23996" w:rsidRPr="007254AF" w:rsidRDefault="007254AF" w:rsidP="00881324">
      <w:pPr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L’Autorité Territoriale</w:t>
      </w:r>
      <w:r w:rsidR="00A0299F">
        <w:rPr>
          <w:rFonts w:ascii="Tahoma" w:hAnsi="Tahoma" w:cs="Tahoma"/>
        </w:rPr>
        <w:t xml:space="preserve"> </w:t>
      </w:r>
      <w:r w:rsidRPr="007254AF">
        <w:rPr>
          <w:rFonts w:ascii="Tahoma" w:hAnsi="Tahoma" w:cs="Tahoma"/>
        </w:rPr>
        <w:t>Cachet</w:t>
      </w:r>
      <w:r w:rsidR="00EC791E" w:rsidRPr="007254AF">
        <w:rPr>
          <w:rFonts w:ascii="Tahoma" w:hAnsi="Tahoma" w:cs="Tahoma"/>
        </w:rPr>
        <w:t xml:space="preserve"> </w:t>
      </w:r>
    </w:p>
    <w:sectPr w:rsidR="00B23996" w:rsidRPr="007254A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33E" w14:textId="77777777" w:rsidR="00D81580" w:rsidRDefault="00D81580" w:rsidP="00657D7B">
      <w:pPr>
        <w:spacing w:after="0" w:line="240" w:lineRule="auto"/>
      </w:pPr>
      <w:r>
        <w:separator/>
      </w:r>
    </w:p>
  </w:endnote>
  <w:endnote w:type="continuationSeparator" w:id="0">
    <w:p w14:paraId="138A853F" w14:textId="77777777" w:rsidR="00D81580" w:rsidRDefault="00D81580" w:rsidP="0065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AF14" w14:textId="77777777" w:rsidR="00D81580" w:rsidRDefault="00D81580" w:rsidP="00657D7B">
      <w:pPr>
        <w:spacing w:after="0" w:line="240" w:lineRule="auto"/>
      </w:pPr>
      <w:r>
        <w:separator/>
      </w:r>
    </w:p>
  </w:footnote>
  <w:footnote w:type="continuationSeparator" w:id="0">
    <w:p w14:paraId="3E977EEE" w14:textId="77777777" w:rsidR="00D81580" w:rsidRDefault="00D81580" w:rsidP="0065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108F" w14:textId="5A869C85" w:rsidR="00FC6C2D" w:rsidRPr="00FC6C2D" w:rsidRDefault="00FC6C2D" w:rsidP="00FC6C2D">
    <w:pPr>
      <w:pStyle w:val="En-tte"/>
      <w:jc w:val="right"/>
      <w:rPr>
        <w:b/>
        <w:bCs/>
        <w:sz w:val="24"/>
        <w:szCs w:val="24"/>
      </w:rPr>
    </w:pPr>
    <w:r w:rsidRPr="00FC6C2D">
      <w:rPr>
        <w:b/>
        <w:bCs/>
        <w:sz w:val="24"/>
        <w:szCs w:val="24"/>
      </w:rPr>
      <w:t>DOC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4882"/>
    <w:multiLevelType w:val="hybridMultilevel"/>
    <w:tmpl w:val="44225A3C"/>
    <w:lvl w:ilvl="0" w:tplc="83F48720">
      <w:start w:val="1"/>
      <w:numFmt w:val="bullet"/>
      <w:lvlText w:val="-"/>
      <w:lvlJc w:val="left"/>
      <w:pPr>
        <w:ind w:left="720" w:hanging="360"/>
      </w:pPr>
      <w:rPr>
        <w:rFonts w:ascii="Tahoma" w:eastAsia="Carlit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2371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93"/>
    <w:rsid w:val="000E4DFC"/>
    <w:rsid w:val="001A7656"/>
    <w:rsid w:val="00261103"/>
    <w:rsid w:val="00321636"/>
    <w:rsid w:val="003A25E2"/>
    <w:rsid w:val="003A53BB"/>
    <w:rsid w:val="003E7C56"/>
    <w:rsid w:val="00563034"/>
    <w:rsid w:val="005E4954"/>
    <w:rsid w:val="00657D7B"/>
    <w:rsid w:val="006B2AF3"/>
    <w:rsid w:val="007254AF"/>
    <w:rsid w:val="00806C1D"/>
    <w:rsid w:val="0086441B"/>
    <w:rsid w:val="00881324"/>
    <w:rsid w:val="008D6869"/>
    <w:rsid w:val="00A0299F"/>
    <w:rsid w:val="00A8464F"/>
    <w:rsid w:val="00B23996"/>
    <w:rsid w:val="00BC12F7"/>
    <w:rsid w:val="00C80993"/>
    <w:rsid w:val="00CF4BEC"/>
    <w:rsid w:val="00D32AFB"/>
    <w:rsid w:val="00D81394"/>
    <w:rsid w:val="00D81580"/>
    <w:rsid w:val="00DB2463"/>
    <w:rsid w:val="00DD526E"/>
    <w:rsid w:val="00DF41CE"/>
    <w:rsid w:val="00EC791E"/>
    <w:rsid w:val="00F32D87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4E3"/>
  <w15:docId w15:val="{EFB8D0CD-1127-411A-A275-3D91C73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D7B"/>
  </w:style>
  <w:style w:type="paragraph" w:styleId="Pieddepage">
    <w:name w:val="footer"/>
    <w:basedOn w:val="Normal"/>
    <w:link w:val="PieddepageCar"/>
    <w:unhideWhenUsed/>
    <w:rsid w:val="0065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D7B"/>
  </w:style>
  <w:style w:type="paragraph" w:styleId="Textedebulles">
    <w:name w:val="Balloon Text"/>
    <w:basedOn w:val="Normal"/>
    <w:link w:val="TextedebullesCar"/>
    <w:uiPriority w:val="99"/>
    <w:semiHidden/>
    <w:unhideWhenUsed/>
    <w:rsid w:val="0065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7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57D7B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BC12F7"/>
    <w:pPr>
      <w:widowControl w:val="0"/>
      <w:autoSpaceDE w:val="0"/>
      <w:autoSpaceDN w:val="0"/>
      <w:spacing w:before="2" w:after="0" w:line="240" w:lineRule="auto"/>
      <w:ind w:left="846" w:hanging="349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4442588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article_lc/LEGIARTI000044425886" TargetMode="External"/><Relationship Id="rId12" Type="http://schemas.openxmlformats.org/officeDocument/2006/relationships/hyperlink" Target="https://www.legifrance.gouv.fr/codes/article_lc/LEGIARTI000044425918/2022-03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codes/article_lc/LEGIARTI000044426686/2022-03-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codes/section_lc/LEGITEXT000044416551/LEGISCTA000044421932/2022-03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44416551/LEGISCTA000044421928/2022-03-01/?anchor=LEGIARTI000044426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Adjina</dc:creator>
  <cp:keywords/>
  <dc:description/>
  <cp:lastModifiedBy>Sophie Dherment</cp:lastModifiedBy>
  <cp:revision>2</cp:revision>
  <cp:lastPrinted>2020-06-24T14:35:00Z</cp:lastPrinted>
  <dcterms:created xsi:type="dcterms:W3CDTF">2022-06-09T11:33:00Z</dcterms:created>
  <dcterms:modified xsi:type="dcterms:W3CDTF">2022-06-09T11:33:00Z</dcterms:modified>
</cp:coreProperties>
</file>