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0" w:rightFromText="180" w:vertAnchor="text" w:horzAnchor="page" w:tblpX="993" w:tblpY="32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240"/>
      </w:tblGrid>
      <w:tr w:rsidR="00B0688D" w:rsidRPr="004451E5" w14:paraId="128EE62D" w14:textId="77777777" w:rsidTr="00BC0A01">
        <w:trPr>
          <w:trHeight w:val="1771"/>
        </w:trPr>
        <w:tc>
          <w:tcPr>
            <w:tcW w:w="7240" w:type="dxa"/>
            <w:tcBorders>
              <w:top w:val="nil"/>
              <w:left w:val="nil"/>
              <w:bottom w:val="nil"/>
              <w:right w:val="nil"/>
            </w:tcBorders>
            <w:vAlign w:val="center"/>
          </w:tcPr>
          <w:p w14:paraId="33EFD36E" w14:textId="28AB9226" w:rsidR="00B0688D" w:rsidRPr="004451E5" w:rsidRDefault="00B0688D" w:rsidP="00BC0A01">
            <w:pPr>
              <w:jc w:val="center"/>
              <w:rPr>
                <w:rFonts w:ascii="Tahoma" w:hAnsi="Tahoma" w:cs="Tahoma"/>
              </w:rPr>
            </w:pPr>
            <w:bookmarkStart w:id="1" w:name="_Hlk57279315"/>
            <w:bookmarkEnd w:id="1"/>
            <w:r w:rsidRPr="004451E5">
              <w:rPr>
                <w:rFonts w:ascii="Tahoma" w:hAnsi="Tahoma" w:cs="Tahoma"/>
                <w:noProof/>
                <w:lang w:eastAsia="fr-FR"/>
              </w:rPr>
              <mc:AlternateContent>
                <mc:Choice Requires="wps">
                  <w:drawing>
                    <wp:inline distT="0" distB="0" distL="0" distR="0" wp14:anchorId="325CD353" wp14:editId="1E9119B0">
                      <wp:extent cx="4466976" cy="1259702"/>
                      <wp:effectExtent l="0" t="0" r="0" b="0"/>
                      <wp:docPr id="8" name="Zone de texte 8"/>
                      <wp:cNvGraphicFramePr/>
                      <a:graphic xmlns:a="http://schemas.openxmlformats.org/drawingml/2006/main">
                        <a:graphicData uri="http://schemas.microsoft.com/office/word/2010/wordprocessingShape">
                          <wps:wsp>
                            <wps:cNvSpPr txBox="1"/>
                            <wps:spPr>
                              <a:xfrm>
                                <a:off x="0" y="0"/>
                                <a:ext cx="4466976" cy="1259702"/>
                              </a:xfrm>
                              <a:prstGeom prst="rect">
                                <a:avLst/>
                              </a:prstGeom>
                              <a:noFill/>
                              <a:ln w="6350">
                                <a:noFill/>
                              </a:ln>
                            </wps:spPr>
                            <wps:txbx>
                              <w:txbxContent>
                                <w:p w14:paraId="4A0988B0" w14:textId="77777777" w:rsidR="00924F67" w:rsidRPr="000D28E1" w:rsidRDefault="00924F67" w:rsidP="002E0194">
                                  <w:pPr>
                                    <w:pStyle w:val="Titre"/>
                                    <w:rPr>
                                      <w:rFonts w:ascii="Tahoma" w:hAnsi="Tahoma" w:cs="Tahoma"/>
                                      <w:sz w:val="56"/>
                                      <w:szCs w:val="62"/>
                                    </w:rPr>
                                  </w:pPr>
                                  <w:r w:rsidRPr="000D28E1">
                                    <w:rPr>
                                      <w:rFonts w:ascii="Tahoma" w:hAnsi="Tahoma" w:cs="Tahoma"/>
                                      <w:sz w:val="56"/>
                                      <w:lang w:bidi="fr-FR"/>
                                    </w:rPr>
                                    <w:t xml:space="preserve">GUIDE DE L’AGENT </w:t>
                                  </w:r>
                                  <w:r w:rsidRPr="000D28E1">
                                    <w:rPr>
                                      <w:rFonts w:ascii="Tahoma" w:hAnsi="Tahoma" w:cs="Tahoma"/>
                                      <w:sz w:val="56"/>
                                      <w:szCs w:val="62"/>
                                      <w:lang w:bidi="fr-FR"/>
                                    </w:rPr>
                                    <w:t>TERRITORIAL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25CD353" id="_x0000_t202" coordsize="21600,21600" o:spt="202" path="m,l,21600r21600,l21600,xe">
                      <v:stroke joinstyle="miter"/>
                      <v:path gradientshapeok="t" o:connecttype="rect"/>
                    </v:shapetype>
                    <v:shape id="Zone de texte 8" o:spid="_x0000_s1026" type="#_x0000_t202" style="width:351.75pt;height:9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" filled="f" stroked="f" strokeweight=".5pt">
                      <v:textbox>
                        <w:txbxContent>
                          <w:p w14:paraId="4A0988B0" w14:textId="77777777" w:rsidR="00924F67" w:rsidRPr="000D28E1" w:rsidRDefault="00924F67" w:rsidP="002E0194">
                            <w:pPr>
                              <w:pStyle w:val="Titre"/>
                              <w:rPr>
                                <w:rFonts w:ascii="Tahoma" w:hAnsi="Tahoma" w:cs="Tahoma"/>
                                <w:sz w:val="56"/>
                                <w:szCs w:val="62"/>
                              </w:rPr>
                            </w:pPr>
                            <w:r w:rsidRPr="000D28E1">
                              <w:rPr>
                                <w:rFonts w:ascii="Tahoma" w:hAnsi="Tahoma" w:cs="Tahoma"/>
                                <w:sz w:val="56"/>
                                <w:lang w:bidi="fr-FR"/>
                              </w:rPr>
                              <w:t xml:space="preserve">GUIDE DE L’AGENT </w:t>
                            </w:r>
                            <w:r w:rsidRPr="000D28E1">
                              <w:rPr>
                                <w:rFonts w:ascii="Tahoma" w:hAnsi="Tahoma" w:cs="Tahoma"/>
                                <w:sz w:val="56"/>
                                <w:szCs w:val="62"/>
                                <w:lang w:bidi="fr-FR"/>
                              </w:rPr>
                              <w:t>TERRITORIAL</w:t>
                            </w:r>
                          </w:p>
                        </w:txbxContent>
                      </v:textbox>
                      <w10:anchorlock/>
                    </v:shape>
                  </w:pict>
                </mc:Fallback>
              </mc:AlternateContent>
            </w:r>
          </w:p>
        </w:tc>
      </w:tr>
    </w:tbl>
    <w:tbl>
      <w:tblPr>
        <w:tblpPr w:leftFromText="180" w:rightFromText="180" w:vertAnchor="text" w:horzAnchor="page" w:tblpX="954" w:tblpY="289"/>
        <w:tblW w:w="0" w:type="auto"/>
        <w:tblCellMar>
          <w:left w:w="0" w:type="dxa"/>
          <w:right w:w="0" w:type="dxa"/>
        </w:tblCellMar>
        <w:tblLook w:val="0000" w:firstRow="0" w:lastRow="0" w:firstColumn="0" w:lastColumn="0" w:noHBand="0" w:noVBand="0"/>
      </w:tblPr>
      <w:tblGrid>
        <w:gridCol w:w="9300"/>
      </w:tblGrid>
      <w:tr w:rsidR="00B0688D" w:rsidRPr="004451E5" w14:paraId="7F9E77D9" w14:textId="77777777" w:rsidTr="00B0688D">
        <w:trPr>
          <w:trHeight w:val="2043"/>
        </w:trPr>
        <w:tc>
          <w:tcPr>
            <w:tcW w:w="4572" w:type="dxa"/>
          </w:tcPr>
          <w:p w14:paraId="0F20FD34" w14:textId="5FEF638A" w:rsidR="00B0688D" w:rsidRPr="004451E5" w:rsidRDefault="00226AAA" w:rsidP="007057F4">
            <w:pPr>
              <w:rPr>
                <w:rFonts w:ascii="Tahoma" w:hAnsi="Tahoma" w:cs="Tahoma"/>
              </w:rPr>
            </w:pPr>
            <w:r w:rsidRPr="004451E5">
              <w:rPr>
                <w:rFonts w:ascii="Tahoma" w:hAnsi="Tahoma" w:cs="Tahoma"/>
                <w:noProof/>
                <w:lang w:eastAsia="fr-FR"/>
              </w:rPr>
              <mc:AlternateContent>
                <mc:Choice Requires="wps">
                  <w:drawing>
                    <wp:anchor distT="0" distB="0" distL="114300" distR="114300" simplePos="0" relativeHeight="251666432" behindDoc="0" locked="0" layoutInCell="1" allowOverlap="1" wp14:anchorId="5F757546" wp14:editId="7800293A">
                      <wp:simplePos x="0" y="0"/>
                      <wp:positionH relativeFrom="page">
                        <wp:posOffset>4025900</wp:posOffset>
                      </wp:positionH>
                      <wp:positionV relativeFrom="paragraph">
                        <wp:posOffset>1167130</wp:posOffset>
                      </wp:positionV>
                      <wp:extent cx="1968500" cy="2756535"/>
                      <wp:effectExtent l="0" t="0" r="0" b="5715"/>
                      <wp:wrapNone/>
                      <wp:docPr id="15" name="Parallélogramme 15"/>
                      <wp:cNvGraphicFramePr/>
                      <a:graphic xmlns:a="http://schemas.openxmlformats.org/drawingml/2006/main">
                        <a:graphicData uri="http://schemas.microsoft.com/office/word/2010/wordprocessingShape">
                          <wps:wsp>
                            <wps:cNvSpPr/>
                            <wps:spPr>
                              <a:xfrm>
                                <a:off x="0" y="0"/>
                                <a:ext cx="1968500" cy="2756535"/>
                              </a:xfrm>
                              <a:prstGeom prst="parallelogram">
                                <a:avLst>
                                  <a:gd name="adj" fmla="val 83305"/>
                                </a:avLst>
                              </a:prstGeom>
                              <a:solidFill>
                                <a:srgbClr val="FFFF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E6B15A"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15" o:spid="_x0000_s1026" type="#_x0000_t7" style="position:absolute;margin-left:317pt;margin-top:91.9pt;width:155pt;height:217.0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" adj="17994" fillcolor="yellow" stroked="f" strokeweight="1pt">
                      <v:fill opacity="32896f"/>
                      <w10:wrap anchorx="page"/>
                    </v:shape>
                  </w:pict>
                </mc:Fallback>
              </mc:AlternateContent>
            </w:r>
            <w:r w:rsidR="00B0688D" w:rsidRPr="004451E5">
              <w:rPr>
                <w:rFonts w:ascii="Tahoma" w:hAnsi="Tahoma" w:cs="Tahoma"/>
                <w:noProof/>
                <w:lang w:eastAsia="fr-FR"/>
              </w:rPr>
              <mc:AlternateContent>
                <mc:Choice Requires="wps">
                  <w:drawing>
                    <wp:inline distT="0" distB="0" distL="0" distR="0" wp14:anchorId="33BE9380" wp14:editId="312D539E">
                      <wp:extent cx="5905500" cy="469557"/>
                      <wp:effectExtent l="0" t="0" r="0" b="6985"/>
                      <wp:docPr id="6" name="Zone de texte 6"/>
                      <wp:cNvGraphicFramePr/>
                      <a:graphic xmlns:a="http://schemas.openxmlformats.org/drawingml/2006/main">
                        <a:graphicData uri="http://schemas.microsoft.com/office/word/2010/wordprocessingShape">
                          <wps:wsp>
                            <wps:cNvSpPr txBox="1"/>
                            <wps:spPr>
                              <a:xfrm>
                                <a:off x="0" y="0"/>
                                <a:ext cx="5905500" cy="469557"/>
                              </a:xfrm>
                              <a:prstGeom prst="rect">
                                <a:avLst/>
                              </a:prstGeom>
                              <a:noFill/>
                              <a:ln w="6350">
                                <a:noFill/>
                              </a:ln>
                            </wps:spPr>
                            <wps:txbx>
                              <w:txbxContent>
                                <w:p w14:paraId="6D70C4B6" w14:textId="053053AF" w:rsidR="00924F67" w:rsidRPr="000D28E1" w:rsidRDefault="00924F67" w:rsidP="004F2231">
                                  <w:pPr>
                                    <w:rPr>
                                      <w:rFonts w:ascii="Tahoma" w:hAnsi="Tahoma" w:cs="Tahoma"/>
                                      <w:color w:val="0189F9" w:themeColor="accent1"/>
                                      <w:sz w:val="48"/>
                                      <w:szCs w:val="48"/>
                                    </w:rPr>
                                  </w:pPr>
                                  <w:r w:rsidRPr="000D28E1">
                                    <w:rPr>
                                      <w:rFonts w:ascii="Tahoma" w:hAnsi="Tahoma" w:cs="Tahoma"/>
                                      <w:color w:val="0189F9" w:themeColor="accent1"/>
                                      <w:sz w:val="48"/>
                                      <w:szCs w:val="48"/>
                                      <w:lang w:bidi="fr-FR"/>
                                    </w:rPr>
                                    <w:t>[Logo Blason de la collectivité]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3BE9380" id="Zone de texte 6" o:spid="_x0000_s1027" type="#_x0000_t202" style="width:465pt;height:3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" filled="f" stroked="f" strokeweight=".5pt">
                      <v:textbox>
                        <w:txbxContent>
                          <w:p w14:paraId="6D70C4B6" w14:textId="053053AF" w:rsidR="00924F67" w:rsidRPr="000D28E1" w:rsidRDefault="00924F67" w:rsidP="004F2231">
                            <w:pPr>
                              <w:rPr>
                                <w:rFonts w:ascii="Tahoma" w:hAnsi="Tahoma" w:cs="Tahoma"/>
                                <w:color w:val="0189F9" w:themeColor="accent1"/>
                                <w:sz w:val="48"/>
                                <w:szCs w:val="48"/>
                              </w:rPr>
                            </w:pPr>
                            <w:r w:rsidRPr="000D28E1">
                              <w:rPr>
                                <w:rFonts w:ascii="Tahoma" w:hAnsi="Tahoma" w:cs="Tahoma"/>
                                <w:color w:val="0189F9" w:themeColor="accent1"/>
                                <w:sz w:val="48"/>
                                <w:szCs w:val="48"/>
                                <w:lang w:bidi="fr-FR"/>
                              </w:rPr>
                              <w:t>[Logo Blason de la collectivité]</w:t>
                            </w:r>
                          </w:p>
                        </w:txbxContent>
                      </v:textbox>
                      <w10:anchorlock/>
                    </v:shape>
                  </w:pict>
                </mc:Fallback>
              </mc:AlternateContent>
            </w:r>
          </w:p>
        </w:tc>
      </w:tr>
    </w:tbl>
    <w:p w14:paraId="7D68B65D" w14:textId="15224CF7" w:rsidR="008A3C95" w:rsidRPr="004451E5" w:rsidRDefault="00226AAA" w:rsidP="007057F4">
      <w:pPr>
        <w:rPr>
          <w:rFonts w:ascii="Tahoma" w:hAnsi="Tahoma" w:cs="Tahoma"/>
        </w:rPr>
      </w:pPr>
      <w:r w:rsidRPr="004451E5">
        <w:rPr>
          <w:rFonts w:ascii="Tahoma" w:hAnsi="Tahoma" w:cs="Tahoma"/>
          <w:noProof/>
          <w:lang w:eastAsia="fr-FR"/>
        </w:rPr>
        <mc:AlternateContent>
          <mc:Choice Requires="wps">
            <w:drawing>
              <wp:anchor distT="0" distB="0" distL="114300" distR="114300" simplePos="0" relativeHeight="251668480" behindDoc="0" locked="0" layoutInCell="1" allowOverlap="1" wp14:anchorId="05DE3B00" wp14:editId="234E1D8F">
                <wp:simplePos x="0" y="0"/>
                <wp:positionH relativeFrom="margin">
                  <wp:posOffset>10160</wp:posOffset>
                </wp:positionH>
                <wp:positionV relativeFrom="paragraph">
                  <wp:posOffset>3167380</wp:posOffset>
                </wp:positionV>
                <wp:extent cx="2546350" cy="3654425"/>
                <wp:effectExtent l="0" t="0" r="6350" b="3175"/>
                <wp:wrapNone/>
                <wp:docPr id="17" name="Parallélogramme 17"/>
                <wp:cNvGraphicFramePr/>
                <a:graphic xmlns:a="http://schemas.openxmlformats.org/drawingml/2006/main">
                  <a:graphicData uri="http://schemas.microsoft.com/office/word/2010/wordprocessingShape">
                    <wps:wsp>
                      <wps:cNvSpPr/>
                      <wps:spPr>
                        <a:xfrm>
                          <a:off x="0" y="0"/>
                          <a:ext cx="2546350" cy="3654425"/>
                        </a:xfrm>
                        <a:prstGeom prst="parallelogram">
                          <a:avLst>
                            <a:gd name="adj" fmla="val 85785"/>
                          </a:avLst>
                        </a:prstGeom>
                        <a:solidFill>
                          <a:schemeClr val="accent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70A6F" id="Parallélogramme 17" o:spid="_x0000_s1026" type="#_x0000_t7" style="position:absolute;margin-left:.8pt;margin-top:249.4pt;width:200.5pt;height:287.7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" adj="18530" fillcolor="#0189f9 [3204]" stroked="f" strokeweight="1pt">
                <v:fill opacity="32896f"/>
                <w10:wrap anchorx="margin"/>
              </v:shape>
            </w:pict>
          </mc:Fallback>
        </mc:AlternateContent>
      </w:r>
    </w:p>
    <w:tbl>
      <w:tblPr>
        <w:tblpPr w:leftFromText="180" w:rightFromText="180" w:vertAnchor="text" w:horzAnchor="margin" w:tblpXSpec="center" w:tblpY="13051"/>
        <w:tblW w:w="10350" w:type="dxa"/>
        <w:tblCellMar>
          <w:left w:w="0" w:type="dxa"/>
          <w:right w:w="0" w:type="dxa"/>
        </w:tblCellMar>
        <w:tblLook w:val="0000" w:firstRow="0" w:lastRow="0" w:firstColumn="0" w:lastColumn="0" w:noHBand="0" w:noVBand="0"/>
      </w:tblPr>
      <w:tblGrid>
        <w:gridCol w:w="5449"/>
        <w:gridCol w:w="4901"/>
      </w:tblGrid>
      <w:tr w:rsidR="0051019E" w:rsidRPr="004451E5" w14:paraId="05C64D46" w14:textId="77777777" w:rsidTr="0051019E">
        <w:trPr>
          <w:trHeight w:val="1080"/>
        </w:trPr>
        <w:tc>
          <w:tcPr>
            <w:tcW w:w="5449" w:type="dxa"/>
            <w:vAlign w:val="center"/>
          </w:tcPr>
          <w:p w14:paraId="35291BC6" w14:textId="77777777" w:rsidR="0051019E" w:rsidRPr="004451E5" w:rsidRDefault="0051019E" w:rsidP="0051019E">
            <w:pPr>
              <w:rPr>
                <w:rFonts w:ascii="Tahoma" w:hAnsi="Tahoma" w:cs="Tahoma"/>
              </w:rPr>
            </w:pPr>
          </w:p>
        </w:tc>
        <w:tc>
          <w:tcPr>
            <w:tcW w:w="4901" w:type="dxa"/>
            <w:vAlign w:val="center"/>
          </w:tcPr>
          <w:p w14:paraId="051B5CDD" w14:textId="77777777" w:rsidR="0051019E" w:rsidRPr="004451E5" w:rsidRDefault="0051019E" w:rsidP="0051019E">
            <w:pPr>
              <w:jc w:val="right"/>
              <w:rPr>
                <w:rFonts w:ascii="Tahoma" w:hAnsi="Tahoma" w:cs="Tahoma"/>
              </w:rPr>
            </w:pPr>
          </w:p>
        </w:tc>
      </w:tr>
    </w:tbl>
    <w:p w14:paraId="238F38BE" w14:textId="36F412FF" w:rsidR="008A3C95" w:rsidRPr="004451E5" w:rsidRDefault="00226AAA" w:rsidP="004E31C4">
      <w:pPr>
        <w:ind w:right="827"/>
        <w:rPr>
          <w:rFonts w:ascii="Tahoma" w:hAnsi="Tahoma" w:cs="Tahoma"/>
        </w:rPr>
      </w:pPr>
      <w:r w:rsidRPr="004451E5">
        <w:rPr>
          <w:rFonts w:ascii="Tahoma" w:hAnsi="Tahoma" w:cs="Tahoma"/>
          <w:noProof/>
          <w:lang w:eastAsia="fr-FR"/>
        </w:rPr>
        <mc:AlternateContent>
          <mc:Choice Requires="wps">
            <w:drawing>
              <wp:anchor distT="0" distB="0" distL="114300" distR="114300" simplePos="0" relativeHeight="251664384" behindDoc="0" locked="0" layoutInCell="1" allowOverlap="1" wp14:anchorId="32ED9E21" wp14:editId="253EEB08">
                <wp:simplePos x="0" y="0"/>
                <wp:positionH relativeFrom="margin">
                  <wp:posOffset>3122295</wp:posOffset>
                </wp:positionH>
                <wp:positionV relativeFrom="paragraph">
                  <wp:posOffset>7231693</wp:posOffset>
                </wp:positionV>
                <wp:extent cx="3067050" cy="742950"/>
                <wp:effectExtent l="0" t="0" r="17145" b="28575"/>
                <wp:wrapNone/>
                <wp:docPr id="8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742950"/>
                        </a:xfrm>
                        <a:prstGeom prst="rect">
                          <a:avLst/>
                        </a:prstGeom>
                        <a:solidFill>
                          <a:schemeClr val="accent3">
                            <a:lumMod val="20000"/>
                            <a:lumOff val="80000"/>
                            <a:alpha val="48000"/>
                          </a:schemeClr>
                        </a:solidFill>
                        <a:ln w="9525">
                          <a:solidFill>
                            <a:srgbClr val="CCFFFF"/>
                          </a:solidFill>
                          <a:miter lim="800000"/>
                          <a:headEnd/>
                          <a:tailEnd/>
                        </a:ln>
                      </wps:spPr>
                      <wps:txbx>
                        <w:txbxContent>
                          <w:p w14:paraId="5DF7A68D" w14:textId="3169B79E" w:rsidR="00924F67" w:rsidRPr="000D28E1" w:rsidRDefault="00924F67" w:rsidP="009E0D3D">
                            <w:pPr>
                              <w:autoSpaceDE w:val="0"/>
                              <w:autoSpaceDN w:val="0"/>
                              <w:adjustRightInd w:val="0"/>
                              <w:spacing w:line="240" w:lineRule="auto"/>
                              <w:rPr>
                                <w:rFonts w:ascii="Tahoma" w:hAnsi="Tahoma" w:cs="Tahoma"/>
                                <w:b w:val="0"/>
                                <w:i/>
                                <w:sz w:val="20"/>
                                <w:szCs w:val="20"/>
                                <w:lang w:eastAsia="fr-FR"/>
                              </w:rPr>
                            </w:pPr>
                            <w:r w:rsidRPr="000D28E1">
                              <w:rPr>
                                <w:rFonts w:ascii="Tahoma" w:hAnsi="Tahoma" w:cs="Tahoma"/>
                                <w:b w:val="0"/>
                                <w:i/>
                                <w:sz w:val="20"/>
                                <w:szCs w:val="20"/>
                                <w:lang w:eastAsia="fr-FR"/>
                              </w:rPr>
                              <w:t>Document soumis à l’avis du Comité Technique de la collectivité</w:t>
                            </w:r>
                            <w:r w:rsidRPr="00F56330">
                              <w:rPr>
                                <w:rFonts w:ascii="Tahoma" w:hAnsi="Tahoma" w:cs="Tahoma"/>
                                <w:b w:val="0"/>
                                <w:i/>
                                <w:sz w:val="20"/>
                                <w:szCs w:val="20"/>
                                <w:lang w:eastAsia="fr-FR"/>
                              </w:rPr>
                              <w:t xml:space="preserve"> </w:t>
                            </w:r>
                            <w:r w:rsidRPr="005E6802">
                              <w:rPr>
                                <w:rFonts w:ascii="Tahoma" w:hAnsi="Tahoma" w:cs="Tahoma"/>
                                <w:b w:val="0"/>
                                <w:iCs/>
                                <w:sz w:val="20"/>
                                <w:szCs w:val="20"/>
                                <w:lang w:eastAsia="fr-FR"/>
                              </w:rPr>
                              <w:t>ou établissement ou</w:t>
                            </w:r>
                            <w:r w:rsidRPr="000D28E1">
                              <w:rPr>
                                <w:rFonts w:ascii="Tahoma" w:hAnsi="Tahoma" w:cs="Tahoma"/>
                                <w:b w:val="0"/>
                                <w:i/>
                                <w:sz w:val="20"/>
                                <w:szCs w:val="20"/>
                                <w:lang w:eastAsia="fr-FR"/>
                              </w:rPr>
                              <w:t xml:space="preserve"> </w:t>
                            </w:r>
                            <w:r w:rsidRPr="00E22EC3">
                              <w:rPr>
                                <w:rFonts w:ascii="Tahoma" w:hAnsi="Tahoma" w:cs="Tahoma"/>
                                <w:b w:val="0"/>
                                <w:i/>
                                <w:sz w:val="20"/>
                                <w:szCs w:val="20"/>
                                <w:lang w:eastAsia="fr-FR"/>
                              </w:rPr>
                              <w:t>du</w:t>
                            </w:r>
                            <w:r w:rsidRPr="00AF02C1">
                              <w:rPr>
                                <w:rFonts w:ascii="Tahoma" w:hAnsi="Tahoma" w:cs="Tahoma"/>
                                <w:b w:val="0"/>
                                <w:i/>
                                <w:sz w:val="20"/>
                                <w:szCs w:val="20"/>
                                <w:lang w:eastAsia="fr-FR"/>
                              </w:rPr>
                              <w:t xml:space="preserve"> </w:t>
                            </w:r>
                            <w:r w:rsidRPr="000D28E1">
                              <w:rPr>
                                <w:rFonts w:ascii="Tahoma" w:hAnsi="Tahoma" w:cs="Tahoma"/>
                                <w:b w:val="0"/>
                                <w:i/>
                                <w:sz w:val="20"/>
                                <w:szCs w:val="20"/>
                                <w:lang w:eastAsia="fr-FR"/>
                              </w:rPr>
                              <w:t>CDG 83</w:t>
                            </w:r>
                          </w:p>
                          <w:p w14:paraId="00BD573A" w14:textId="38C49366" w:rsidR="00924F67" w:rsidRPr="000D28E1" w:rsidRDefault="00924F67" w:rsidP="009E0D3D">
                            <w:pPr>
                              <w:autoSpaceDE w:val="0"/>
                              <w:autoSpaceDN w:val="0"/>
                              <w:adjustRightInd w:val="0"/>
                              <w:spacing w:line="240" w:lineRule="auto"/>
                              <w:rPr>
                                <w:rFonts w:ascii="Tahoma" w:hAnsi="Tahoma" w:cs="Tahoma"/>
                                <w:b w:val="0"/>
                                <w:i/>
                                <w:sz w:val="20"/>
                                <w:szCs w:val="20"/>
                                <w:lang w:eastAsia="fr-FR"/>
                              </w:rPr>
                            </w:pPr>
                            <w:r w:rsidRPr="000D28E1">
                              <w:rPr>
                                <w:rFonts w:ascii="Tahoma" w:hAnsi="Tahoma" w:cs="Tahoma"/>
                                <w:b w:val="0"/>
                                <w:i/>
                                <w:sz w:val="20"/>
                                <w:szCs w:val="20"/>
                                <w:lang w:eastAsia="fr-FR"/>
                              </w:rPr>
                              <w:t xml:space="preserve">Approuvé par délibération du  </w:t>
                            </w:r>
                          </w:p>
                          <w:p w14:paraId="7AC8040A" w14:textId="6F8C61E7" w:rsidR="00924F67" w:rsidRPr="000D28E1" w:rsidRDefault="00924F67" w:rsidP="009E0D3D">
                            <w:pPr>
                              <w:autoSpaceDE w:val="0"/>
                              <w:autoSpaceDN w:val="0"/>
                              <w:adjustRightInd w:val="0"/>
                              <w:spacing w:line="240" w:lineRule="auto"/>
                              <w:rPr>
                                <w:rFonts w:ascii="Tahoma" w:hAnsi="Tahoma" w:cs="Tahoma"/>
                                <w:b w:val="0"/>
                                <w:i/>
                                <w:sz w:val="20"/>
                                <w:szCs w:val="20"/>
                                <w:lang w:eastAsia="fr-FR"/>
                              </w:rPr>
                            </w:pPr>
                            <w:r>
                              <w:rPr>
                                <w:rFonts w:ascii="Tahoma" w:hAnsi="Tahoma" w:cs="Tahoma"/>
                                <w:b w:val="0"/>
                                <w:i/>
                                <w:sz w:val="20"/>
                                <w:szCs w:val="20"/>
                                <w:lang w:eastAsia="fr-FR"/>
                              </w:rPr>
                              <w:t xml:space="preserve">Mis à jour décembre </w:t>
                            </w:r>
                            <w:r w:rsidRPr="000D28E1">
                              <w:rPr>
                                <w:rFonts w:ascii="Tahoma" w:hAnsi="Tahoma" w:cs="Tahoma"/>
                                <w:b w:val="0"/>
                                <w:i/>
                                <w:sz w:val="20"/>
                                <w:szCs w:val="20"/>
                                <w:lang w:eastAsia="fr-FR"/>
                              </w:rPr>
                              <w:t>2020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D9E21" id="Text Box 7" o:spid="_x0000_s1028" type="#_x0000_t202" style="position:absolute;margin-left:245.85pt;margin-top:569.4pt;width:241.5pt;height:58.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" fillcolor="#cedff4 [662]" strokecolor="#cff">
                <v:fill opacity="31354f"/>
                <v:textbox>
                  <w:txbxContent>
                    <w:p w14:paraId="5DF7A68D" w14:textId="3169B79E" w:rsidR="00924F67" w:rsidRPr="000D28E1" w:rsidRDefault="00924F67" w:rsidP="009E0D3D">
                      <w:pPr>
                        <w:autoSpaceDE w:val="0"/>
                        <w:autoSpaceDN w:val="0"/>
                        <w:adjustRightInd w:val="0"/>
                        <w:spacing w:line="240" w:lineRule="auto"/>
                        <w:rPr>
                          <w:rFonts w:ascii="Tahoma" w:hAnsi="Tahoma" w:cs="Tahoma"/>
                          <w:b w:val="0"/>
                          <w:i/>
                          <w:sz w:val="20"/>
                          <w:szCs w:val="20"/>
                          <w:lang w:eastAsia="fr-FR"/>
                        </w:rPr>
                      </w:pPr>
                      <w:r w:rsidRPr="000D28E1">
                        <w:rPr>
                          <w:rFonts w:ascii="Tahoma" w:hAnsi="Tahoma" w:cs="Tahoma"/>
                          <w:b w:val="0"/>
                          <w:i/>
                          <w:sz w:val="20"/>
                          <w:szCs w:val="20"/>
                          <w:lang w:eastAsia="fr-FR"/>
                        </w:rPr>
                        <w:t>Document soumis à l’avis du Comité Technique de la collectivité</w:t>
                      </w:r>
                      <w:r w:rsidRPr="00F56330">
                        <w:rPr>
                          <w:rFonts w:ascii="Tahoma" w:hAnsi="Tahoma" w:cs="Tahoma"/>
                          <w:b w:val="0"/>
                          <w:i/>
                          <w:sz w:val="20"/>
                          <w:szCs w:val="20"/>
                          <w:lang w:eastAsia="fr-FR"/>
                        </w:rPr>
                        <w:t xml:space="preserve"> </w:t>
                      </w:r>
                      <w:r w:rsidRPr="005E6802">
                        <w:rPr>
                          <w:rFonts w:ascii="Tahoma" w:hAnsi="Tahoma" w:cs="Tahoma"/>
                          <w:b w:val="0"/>
                          <w:iCs/>
                          <w:sz w:val="20"/>
                          <w:szCs w:val="20"/>
                          <w:lang w:eastAsia="fr-FR"/>
                        </w:rPr>
                        <w:t>ou établissement ou</w:t>
                      </w:r>
                      <w:r w:rsidRPr="000D28E1">
                        <w:rPr>
                          <w:rFonts w:ascii="Tahoma" w:hAnsi="Tahoma" w:cs="Tahoma"/>
                          <w:b w:val="0"/>
                          <w:i/>
                          <w:sz w:val="20"/>
                          <w:szCs w:val="20"/>
                          <w:lang w:eastAsia="fr-FR"/>
                        </w:rPr>
                        <w:t xml:space="preserve"> </w:t>
                      </w:r>
                      <w:r w:rsidRPr="00E22EC3">
                        <w:rPr>
                          <w:rFonts w:ascii="Tahoma" w:hAnsi="Tahoma" w:cs="Tahoma"/>
                          <w:b w:val="0"/>
                          <w:i/>
                          <w:sz w:val="20"/>
                          <w:szCs w:val="20"/>
                          <w:lang w:eastAsia="fr-FR"/>
                        </w:rPr>
                        <w:t>du</w:t>
                      </w:r>
                      <w:r w:rsidRPr="00AF02C1">
                        <w:rPr>
                          <w:rFonts w:ascii="Tahoma" w:hAnsi="Tahoma" w:cs="Tahoma"/>
                          <w:b w:val="0"/>
                          <w:i/>
                          <w:sz w:val="20"/>
                          <w:szCs w:val="20"/>
                          <w:lang w:eastAsia="fr-FR"/>
                        </w:rPr>
                        <w:t xml:space="preserve"> </w:t>
                      </w:r>
                      <w:r w:rsidRPr="000D28E1">
                        <w:rPr>
                          <w:rFonts w:ascii="Tahoma" w:hAnsi="Tahoma" w:cs="Tahoma"/>
                          <w:b w:val="0"/>
                          <w:i/>
                          <w:sz w:val="20"/>
                          <w:szCs w:val="20"/>
                          <w:lang w:eastAsia="fr-FR"/>
                        </w:rPr>
                        <w:t>CDG 83</w:t>
                      </w:r>
                    </w:p>
                    <w:p w14:paraId="00BD573A" w14:textId="38C49366" w:rsidR="00924F67" w:rsidRPr="000D28E1" w:rsidRDefault="00924F67" w:rsidP="009E0D3D">
                      <w:pPr>
                        <w:autoSpaceDE w:val="0"/>
                        <w:autoSpaceDN w:val="0"/>
                        <w:adjustRightInd w:val="0"/>
                        <w:spacing w:line="240" w:lineRule="auto"/>
                        <w:rPr>
                          <w:rFonts w:ascii="Tahoma" w:hAnsi="Tahoma" w:cs="Tahoma"/>
                          <w:b w:val="0"/>
                          <w:i/>
                          <w:sz w:val="20"/>
                          <w:szCs w:val="20"/>
                          <w:lang w:eastAsia="fr-FR"/>
                        </w:rPr>
                      </w:pPr>
                      <w:r w:rsidRPr="000D28E1">
                        <w:rPr>
                          <w:rFonts w:ascii="Tahoma" w:hAnsi="Tahoma" w:cs="Tahoma"/>
                          <w:b w:val="0"/>
                          <w:i/>
                          <w:sz w:val="20"/>
                          <w:szCs w:val="20"/>
                          <w:lang w:eastAsia="fr-FR"/>
                        </w:rPr>
                        <w:t xml:space="preserve">Approuvé par délibération du  </w:t>
                      </w:r>
                    </w:p>
                    <w:p w14:paraId="7AC8040A" w14:textId="6F8C61E7" w:rsidR="00924F67" w:rsidRPr="000D28E1" w:rsidRDefault="00924F67" w:rsidP="009E0D3D">
                      <w:pPr>
                        <w:autoSpaceDE w:val="0"/>
                        <w:autoSpaceDN w:val="0"/>
                        <w:adjustRightInd w:val="0"/>
                        <w:spacing w:line="240" w:lineRule="auto"/>
                        <w:rPr>
                          <w:rFonts w:ascii="Tahoma" w:hAnsi="Tahoma" w:cs="Tahoma"/>
                          <w:b w:val="0"/>
                          <w:i/>
                          <w:sz w:val="20"/>
                          <w:szCs w:val="20"/>
                          <w:lang w:eastAsia="fr-FR"/>
                        </w:rPr>
                      </w:pPr>
                      <w:r>
                        <w:rPr>
                          <w:rFonts w:ascii="Tahoma" w:hAnsi="Tahoma" w:cs="Tahoma"/>
                          <w:b w:val="0"/>
                          <w:i/>
                          <w:sz w:val="20"/>
                          <w:szCs w:val="20"/>
                          <w:lang w:eastAsia="fr-FR"/>
                        </w:rPr>
                        <w:t xml:space="preserve">Mis à jour décembre </w:t>
                      </w:r>
                      <w:r w:rsidRPr="000D28E1">
                        <w:rPr>
                          <w:rFonts w:ascii="Tahoma" w:hAnsi="Tahoma" w:cs="Tahoma"/>
                          <w:b w:val="0"/>
                          <w:i/>
                          <w:sz w:val="20"/>
                          <w:szCs w:val="20"/>
                          <w:lang w:eastAsia="fr-FR"/>
                        </w:rPr>
                        <w:t>2020</w:t>
                      </w:r>
                    </w:p>
                  </w:txbxContent>
                </v:textbox>
                <w10:wrap anchorx="margin"/>
              </v:shape>
            </w:pict>
          </mc:Fallback>
        </mc:AlternateContent>
      </w:r>
      <w:r w:rsidRPr="004451E5">
        <w:rPr>
          <w:rFonts w:ascii="Tahoma" w:hAnsi="Tahoma" w:cs="Tahoma"/>
          <w:noProof/>
          <w:lang w:eastAsia="fr-FR"/>
        </w:rPr>
        <w:drawing>
          <wp:inline distT="0" distB="0" distL="0" distR="0" wp14:anchorId="7E929A52" wp14:editId="4C899D79">
            <wp:extent cx="6644900" cy="3419475"/>
            <wp:effectExtent l="0" t="0" r="3810" b="0"/>
            <wp:docPr id="462" name="Image 462" descr="Résultat de recherche d'images pour &quot;mair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mairie&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60832" cy="3427673"/>
                    </a:xfrm>
                    <a:prstGeom prst="rect">
                      <a:avLst/>
                    </a:prstGeom>
                    <a:noFill/>
                    <a:ln>
                      <a:noFill/>
                    </a:ln>
                  </pic:spPr>
                </pic:pic>
              </a:graphicData>
            </a:graphic>
          </wp:inline>
        </w:drawing>
      </w:r>
      <w:r w:rsidR="000D28E1" w:rsidRPr="004451E5">
        <w:rPr>
          <w:rFonts w:ascii="Tahoma" w:hAnsi="Tahoma" w:cs="Tahoma"/>
          <w:noProof/>
          <w:lang w:eastAsia="fr-FR"/>
        </w:rPr>
        <w:drawing>
          <wp:anchor distT="0" distB="0" distL="114300" distR="114300" simplePos="0" relativeHeight="251688960" behindDoc="1" locked="0" layoutInCell="1" allowOverlap="1" wp14:anchorId="6285392A" wp14:editId="406E3A2C">
            <wp:simplePos x="0" y="0"/>
            <wp:positionH relativeFrom="column">
              <wp:posOffset>-721995</wp:posOffset>
            </wp:positionH>
            <wp:positionV relativeFrom="paragraph">
              <wp:posOffset>1619250</wp:posOffset>
            </wp:positionV>
            <wp:extent cx="5859230" cy="2505075"/>
            <wp:effectExtent l="0" t="0" r="8255" b="0"/>
            <wp:wrapNone/>
            <wp:docPr id="1" name="Graphisme 1" descr="rectangle color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859230" cy="2505075"/>
                    </a:xfrm>
                    <a:prstGeom prst="rect">
                      <a:avLst/>
                    </a:prstGeom>
                  </pic:spPr>
                </pic:pic>
              </a:graphicData>
            </a:graphic>
            <wp14:sizeRelH relativeFrom="margin">
              <wp14:pctWidth>0</wp14:pctWidth>
            </wp14:sizeRelH>
            <wp14:sizeRelV relativeFrom="margin">
              <wp14:pctHeight>0</wp14:pctHeight>
            </wp14:sizeRelV>
          </wp:anchor>
        </w:drawing>
      </w:r>
    </w:p>
    <w:p w14:paraId="4880A159" w14:textId="77777777" w:rsidR="008959C9" w:rsidRPr="004451E5" w:rsidRDefault="008959C9" w:rsidP="008959C9">
      <w:pPr>
        <w:pStyle w:val="En-ttedetabledesmatires"/>
        <w:framePr w:wrap="around" w:y="1279"/>
        <w:rPr>
          <w:rFonts w:ascii="Tahoma" w:hAnsi="Tahoma" w:cs="Tahoma"/>
          <w:sz w:val="36"/>
        </w:rPr>
      </w:pPr>
      <w:r w:rsidRPr="004451E5">
        <w:rPr>
          <w:rFonts w:ascii="Tahoma" w:hAnsi="Tahoma" w:cs="Tahoma"/>
          <w:sz w:val="36"/>
          <w:lang w:bidi="fr-FR"/>
        </w:rPr>
        <w:lastRenderedPageBreak/>
        <w:t>EDITO</w:t>
      </w:r>
    </w:p>
    <w:p w14:paraId="09BAA263" w14:textId="210903CD" w:rsidR="008959C9" w:rsidRPr="004451E5" w:rsidRDefault="009B1C31" w:rsidP="008959C9">
      <w:pPr>
        <w:rPr>
          <w:rFonts w:ascii="Tahoma" w:hAnsi="Tahoma" w:cs="Tahoma"/>
          <w:bCs/>
          <w:caps/>
        </w:rPr>
      </w:pPr>
      <w:proofErr w:type="gramStart"/>
      <w:r w:rsidRPr="004451E5">
        <w:rPr>
          <w:rFonts w:ascii="Tahoma" w:hAnsi="Tahoma" w:cs="Tahoma"/>
          <w:b w:val="0"/>
          <w:i/>
          <w:sz w:val="24"/>
          <w:szCs w:val="24"/>
        </w:rPr>
        <w:t>[ de</w:t>
      </w:r>
      <w:proofErr w:type="gramEnd"/>
      <w:r w:rsidRPr="004451E5">
        <w:rPr>
          <w:rFonts w:ascii="Tahoma" w:hAnsi="Tahoma" w:cs="Tahoma"/>
          <w:b w:val="0"/>
          <w:i/>
          <w:sz w:val="24"/>
          <w:szCs w:val="24"/>
        </w:rPr>
        <w:t xml:space="preserve"> l’autorité territoriale]</w:t>
      </w:r>
    </w:p>
    <w:p w14:paraId="57F45547" w14:textId="77777777" w:rsidR="008959C9" w:rsidRPr="004451E5" w:rsidRDefault="008959C9" w:rsidP="008959C9">
      <w:pPr>
        <w:rPr>
          <w:rFonts w:ascii="Tahoma" w:hAnsi="Tahoma" w:cs="Tahoma"/>
        </w:rPr>
      </w:pPr>
    </w:p>
    <w:p w14:paraId="5378702A" w14:textId="77777777" w:rsidR="008959C9" w:rsidRPr="004451E5" w:rsidRDefault="008959C9" w:rsidP="008959C9">
      <w:pPr>
        <w:rPr>
          <w:rFonts w:ascii="Tahoma" w:hAnsi="Tahoma" w:cs="Tahoma"/>
        </w:rPr>
      </w:pPr>
    </w:p>
    <w:p w14:paraId="4E73E043" w14:textId="71E39D2C" w:rsidR="00E679B4" w:rsidRPr="004451E5" w:rsidRDefault="008959C9" w:rsidP="008959C9">
      <w:pPr>
        <w:tabs>
          <w:tab w:val="left" w:pos="2070"/>
        </w:tabs>
        <w:rPr>
          <w:rFonts w:ascii="Tahoma" w:hAnsi="Tahoma" w:cs="Tahoma"/>
          <w:b w:val="0"/>
          <w:i/>
          <w:sz w:val="24"/>
          <w:szCs w:val="24"/>
        </w:rPr>
      </w:pPr>
      <w:r w:rsidRPr="004451E5">
        <w:rPr>
          <w:rFonts w:ascii="Tahoma" w:hAnsi="Tahoma" w:cs="Tahoma"/>
        </w:rPr>
        <w:tab/>
      </w:r>
    </w:p>
    <w:p w14:paraId="4E6F3E7C" w14:textId="77777777" w:rsidR="00662246" w:rsidRPr="004451E5" w:rsidRDefault="00662246" w:rsidP="008959C9">
      <w:pPr>
        <w:tabs>
          <w:tab w:val="left" w:pos="2070"/>
        </w:tabs>
        <w:rPr>
          <w:rFonts w:ascii="Tahoma" w:hAnsi="Tahoma" w:cs="Tahoma"/>
          <w:b w:val="0"/>
          <w:i/>
          <w:sz w:val="24"/>
          <w:szCs w:val="24"/>
        </w:rPr>
      </w:pPr>
    </w:p>
    <w:p w14:paraId="1CBCF437" w14:textId="77777777" w:rsidR="008959C9" w:rsidRPr="004451E5" w:rsidRDefault="008959C9" w:rsidP="008959C9">
      <w:pPr>
        <w:rPr>
          <w:rFonts w:ascii="Tahoma" w:hAnsi="Tahoma" w:cs="Tahoma"/>
          <w:b w:val="0"/>
          <w:i/>
          <w:sz w:val="24"/>
          <w:szCs w:val="24"/>
        </w:rPr>
      </w:pPr>
    </w:p>
    <w:p w14:paraId="17F19B4E" w14:textId="77777777" w:rsidR="008959C9" w:rsidRPr="004451E5" w:rsidRDefault="008959C9" w:rsidP="008959C9">
      <w:pPr>
        <w:ind w:firstLine="708"/>
        <w:rPr>
          <w:rFonts w:ascii="Tahoma" w:hAnsi="Tahoma" w:cs="Tahoma"/>
          <w:b w:val="0"/>
          <w:sz w:val="22"/>
        </w:rPr>
      </w:pPr>
      <w:r w:rsidRPr="004451E5">
        <w:rPr>
          <w:rFonts w:ascii="Tahoma" w:hAnsi="Tahoma" w:cs="Tahoma"/>
          <w:b w:val="0"/>
          <w:sz w:val="22"/>
        </w:rPr>
        <w:t xml:space="preserve">Madame, Monsieur, </w:t>
      </w:r>
    </w:p>
    <w:p w14:paraId="2ADFB117" w14:textId="77777777" w:rsidR="00E679B4" w:rsidRPr="004451E5" w:rsidRDefault="00E679B4" w:rsidP="008959C9">
      <w:pPr>
        <w:ind w:firstLine="708"/>
        <w:rPr>
          <w:rFonts w:ascii="Tahoma" w:hAnsi="Tahoma" w:cs="Tahoma"/>
          <w:b w:val="0"/>
          <w:sz w:val="22"/>
          <w:szCs w:val="24"/>
        </w:rPr>
      </w:pPr>
      <w:r w:rsidRPr="004451E5">
        <w:rPr>
          <w:rFonts w:ascii="Tahoma" w:hAnsi="Tahoma" w:cs="Tahoma"/>
          <w:b w:val="0"/>
          <w:sz w:val="22"/>
        </w:rPr>
        <w:t>……………………………………………………………………………………………………………………………………………………………………………………………………………………………………………………………………………………………………………………………………………………………………………………………………………………………………………………………………………………………………………………………………………………………………………………………………………………………………………………………………………………………………………………………………………………………………………………………………………………………………………………………………………………………………………………………………………………………………………………………………………</w:t>
      </w:r>
      <w:r w:rsidR="0027554D" w:rsidRPr="004451E5">
        <w:rPr>
          <w:rFonts w:ascii="Tahoma" w:hAnsi="Tahoma" w:cs="Tahoma"/>
          <w:b w:val="0"/>
          <w:sz w:val="22"/>
        </w:rPr>
        <w:t>………………………………………………………………………………………………………………………………………………………………………………………………………………………………………………………………………………………………………………………………………………………………………………………………………………………………………………………………………………………………………………………………………………………………………………………………………………………………………………………………………………………………………………………………………………………………………………………………………</w:t>
      </w:r>
    </w:p>
    <w:p w14:paraId="62998A35" w14:textId="77777777" w:rsidR="008959C9" w:rsidRPr="004451E5" w:rsidRDefault="008959C9">
      <w:pPr>
        <w:rPr>
          <w:rFonts w:ascii="Tahoma" w:hAnsi="Tahoma" w:cs="Tahoma"/>
          <w:sz w:val="22"/>
        </w:rPr>
      </w:pPr>
    </w:p>
    <w:p w14:paraId="3757FEB4" w14:textId="77777777" w:rsidR="008C19FF" w:rsidRPr="004451E5" w:rsidRDefault="008C19FF" w:rsidP="00E679B4">
      <w:pPr>
        <w:rPr>
          <w:rFonts w:ascii="Tahoma" w:hAnsi="Tahoma" w:cs="Tahoma"/>
          <w:b w:val="0"/>
          <w:i/>
          <w:szCs w:val="28"/>
        </w:rPr>
      </w:pPr>
    </w:p>
    <w:p w14:paraId="45D30500" w14:textId="77777777" w:rsidR="008C19FF" w:rsidRPr="004451E5" w:rsidRDefault="008C19FF" w:rsidP="00E679B4">
      <w:pPr>
        <w:rPr>
          <w:rFonts w:ascii="Tahoma" w:hAnsi="Tahoma" w:cs="Tahoma"/>
          <w:b w:val="0"/>
          <w:i/>
          <w:szCs w:val="28"/>
        </w:rPr>
      </w:pPr>
    </w:p>
    <w:p w14:paraId="4B73A106" w14:textId="54BBCAAA" w:rsidR="008C19FF" w:rsidRPr="004451E5" w:rsidRDefault="008C19FF" w:rsidP="00E679B4">
      <w:pPr>
        <w:rPr>
          <w:rFonts w:ascii="Tahoma" w:hAnsi="Tahoma" w:cs="Tahoma"/>
          <w:b w:val="0"/>
          <w:i/>
          <w:szCs w:val="28"/>
        </w:rPr>
      </w:pPr>
    </w:p>
    <w:p w14:paraId="435ACBB3" w14:textId="77777777" w:rsidR="00467022" w:rsidRPr="004451E5" w:rsidRDefault="00467022" w:rsidP="00E679B4">
      <w:pPr>
        <w:rPr>
          <w:rFonts w:ascii="Tahoma" w:hAnsi="Tahoma" w:cs="Tahoma"/>
          <w:b w:val="0"/>
          <w:i/>
          <w:szCs w:val="28"/>
        </w:rPr>
      </w:pPr>
    </w:p>
    <w:p w14:paraId="2DF53CB8" w14:textId="77777777" w:rsidR="008C19FF" w:rsidRPr="004451E5" w:rsidRDefault="008C19FF" w:rsidP="00E679B4">
      <w:pPr>
        <w:pBdr>
          <w:bottom w:val="single" w:sz="6" w:space="1" w:color="auto"/>
        </w:pBdr>
        <w:rPr>
          <w:rFonts w:ascii="Tahoma" w:hAnsi="Tahoma" w:cs="Tahoma"/>
          <w:b w:val="0"/>
          <w:i/>
          <w:szCs w:val="28"/>
        </w:rPr>
      </w:pPr>
    </w:p>
    <w:p w14:paraId="34273B02" w14:textId="77777777" w:rsidR="008C19FF" w:rsidRPr="004451E5" w:rsidRDefault="008C19FF" w:rsidP="00E679B4">
      <w:pPr>
        <w:rPr>
          <w:rFonts w:ascii="Tahoma" w:hAnsi="Tahoma" w:cs="Tahoma"/>
          <w:b w:val="0"/>
          <w:i/>
          <w:szCs w:val="28"/>
        </w:rPr>
      </w:pPr>
    </w:p>
    <w:p w14:paraId="600F7F3C" w14:textId="0F62F127" w:rsidR="00E679B4" w:rsidRPr="004451E5" w:rsidRDefault="00467022" w:rsidP="00E679B4">
      <w:pPr>
        <w:rPr>
          <w:rFonts w:ascii="Tahoma" w:hAnsi="Tahoma" w:cs="Tahoma"/>
          <w:b w:val="0"/>
          <w:sz w:val="22"/>
        </w:rPr>
      </w:pPr>
      <w:r w:rsidRPr="004451E5">
        <w:rPr>
          <w:rFonts w:ascii="Tahoma" w:hAnsi="Tahoma" w:cs="Tahoma"/>
          <w:b w:val="0"/>
          <w:sz w:val="22"/>
        </w:rPr>
        <w:t>SERVICE GESTION DES RESSOURCES HUMAINES</w:t>
      </w:r>
    </w:p>
    <w:p w14:paraId="4D9113E3" w14:textId="77777777" w:rsidR="00AD648A" w:rsidRPr="004451E5" w:rsidRDefault="00924F67" w:rsidP="00AD648A">
      <w:pPr>
        <w:pStyle w:val="Coordonnes"/>
        <w:rPr>
          <w:rFonts w:ascii="Tahoma" w:hAnsi="Tahoma" w:cs="Tahoma"/>
          <w:sz w:val="22"/>
          <w:szCs w:val="22"/>
        </w:rPr>
      </w:pPr>
      <w:sdt>
        <w:sdtPr>
          <w:rPr>
            <w:rFonts w:ascii="Tahoma" w:hAnsi="Tahoma" w:cs="Tahoma"/>
            <w:sz w:val="22"/>
            <w:szCs w:val="22"/>
          </w:rPr>
          <w:id w:val="951599459"/>
          <w:placeholder>
            <w:docPart w:val="3A4F93A52E33475AAF96FA85E785B319"/>
          </w:placeholder>
          <w15:appearance w15:val="hidden"/>
        </w:sdtPr>
        <w:sdtContent>
          <w:r w:rsidR="00AD648A" w:rsidRPr="004451E5">
            <w:rPr>
              <w:rFonts w:ascii="Tahoma" w:hAnsi="Tahoma" w:cs="Tahoma"/>
              <w:sz w:val="22"/>
              <w:szCs w:val="22"/>
            </w:rPr>
            <w:t>Votre référent :</w:t>
          </w:r>
        </w:sdtContent>
      </w:sdt>
      <w:r w:rsidR="00AD648A" w:rsidRPr="004451E5">
        <w:rPr>
          <w:rFonts w:ascii="Tahoma" w:hAnsi="Tahoma" w:cs="Tahoma"/>
          <w:sz w:val="22"/>
          <w:szCs w:val="22"/>
          <w:lang w:bidi="fr-FR"/>
        </w:rPr>
        <w:t xml:space="preserve"> </w:t>
      </w:r>
      <w:r w:rsidR="00AD648A" w:rsidRPr="004451E5">
        <w:rPr>
          <w:rFonts w:ascii="Tahoma" w:hAnsi="Tahoma" w:cs="Tahoma"/>
          <w:sz w:val="22"/>
          <w:szCs w:val="22"/>
        </w:rPr>
        <w:t>[NOM Prénom]</w:t>
      </w:r>
    </w:p>
    <w:p w14:paraId="51B4C54E" w14:textId="77777777" w:rsidR="00AD648A" w:rsidRPr="004451E5" w:rsidRDefault="00924F67" w:rsidP="00AD648A">
      <w:pPr>
        <w:pStyle w:val="Coordonnes"/>
        <w:rPr>
          <w:rFonts w:ascii="Tahoma" w:hAnsi="Tahoma" w:cs="Tahoma"/>
          <w:sz w:val="22"/>
          <w:szCs w:val="22"/>
        </w:rPr>
      </w:pPr>
      <w:sdt>
        <w:sdtPr>
          <w:rPr>
            <w:rFonts w:ascii="Tahoma" w:hAnsi="Tahoma" w:cs="Tahoma"/>
            <w:sz w:val="22"/>
            <w:szCs w:val="22"/>
          </w:rPr>
          <w:id w:val="-945075946"/>
          <w:placeholder>
            <w:docPart w:val="DEAC7C72D8484A06AE44479C0C7BD71A"/>
          </w:placeholder>
          <w:showingPlcHdr/>
          <w15:appearance w15:val="hidden"/>
        </w:sdtPr>
        <w:sdtContent>
          <w:r w:rsidR="00AD648A" w:rsidRPr="004451E5">
            <w:rPr>
              <w:rFonts w:ascii="Tahoma" w:hAnsi="Tahoma" w:cs="Tahoma"/>
              <w:sz w:val="22"/>
              <w:szCs w:val="22"/>
              <w:lang w:bidi="fr-FR"/>
            </w:rPr>
            <w:t>Téléphone :</w:t>
          </w:r>
        </w:sdtContent>
      </w:sdt>
      <w:r w:rsidR="00AD648A" w:rsidRPr="004451E5">
        <w:rPr>
          <w:rFonts w:ascii="Tahoma" w:hAnsi="Tahoma" w:cs="Tahoma"/>
          <w:sz w:val="22"/>
          <w:szCs w:val="22"/>
          <w:lang w:bidi="fr-FR"/>
        </w:rPr>
        <w:t xml:space="preserve"> </w:t>
      </w:r>
      <w:sdt>
        <w:sdtPr>
          <w:rPr>
            <w:rFonts w:ascii="Tahoma" w:hAnsi="Tahoma" w:cs="Tahoma"/>
            <w:sz w:val="22"/>
            <w:szCs w:val="22"/>
          </w:rPr>
          <w:id w:val="-590703121"/>
          <w:placeholder>
            <w:docPart w:val="4D7B40D5F71D43E6B593EA79C898A1EA"/>
          </w:placeholder>
          <w:temporary/>
          <w:showingPlcHdr/>
          <w15:appearance w15:val="hidden"/>
          <w:text/>
        </w:sdtPr>
        <w:sdtContent>
          <w:r w:rsidR="00AD648A" w:rsidRPr="004451E5">
            <w:rPr>
              <w:rFonts w:ascii="Tahoma" w:hAnsi="Tahoma" w:cs="Tahoma"/>
              <w:sz w:val="22"/>
              <w:szCs w:val="22"/>
              <w:lang w:bidi="fr-FR"/>
            </w:rPr>
            <w:t>[Téléphone]</w:t>
          </w:r>
        </w:sdtContent>
      </w:sdt>
    </w:p>
    <w:p w14:paraId="1F021303" w14:textId="77777777" w:rsidR="00AD648A" w:rsidRPr="004451E5" w:rsidRDefault="00924F67" w:rsidP="00AD648A">
      <w:pPr>
        <w:pStyle w:val="Coordonnes"/>
        <w:rPr>
          <w:rFonts w:ascii="Tahoma" w:hAnsi="Tahoma" w:cs="Tahoma"/>
          <w:sz w:val="22"/>
          <w:szCs w:val="22"/>
        </w:rPr>
      </w:pPr>
      <w:sdt>
        <w:sdtPr>
          <w:rPr>
            <w:rFonts w:ascii="Tahoma" w:hAnsi="Tahoma" w:cs="Tahoma"/>
            <w:sz w:val="22"/>
            <w:szCs w:val="22"/>
          </w:rPr>
          <w:id w:val="-2086909253"/>
          <w:placeholder>
            <w:docPart w:val="3126F6A58CD646BDA6E77EAC6715092F"/>
          </w:placeholder>
          <w:showingPlcHdr/>
          <w15:appearance w15:val="hidden"/>
        </w:sdtPr>
        <w:sdtContent>
          <w:r w:rsidR="00AD648A" w:rsidRPr="004451E5">
            <w:rPr>
              <w:rFonts w:ascii="Tahoma" w:hAnsi="Tahoma" w:cs="Tahoma"/>
              <w:sz w:val="22"/>
              <w:szCs w:val="22"/>
              <w:lang w:bidi="fr-FR"/>
            </w:rPr>
            <w:t>Adresse e-mail :</w:t>
          </w:r>
        </w:sdtContent>
      </w:sdt>
      <w:r w:rsidR="00AD648A" w:rsidRPr="004451E5">
        <w:rPr>
          <w:rFonts w:ascii="Tahoma" w:hAnsi="Tahoma" w:cs="Tahoma"/>
          <w:sz w:val="22"/>
          <w:szCs w:val="22"/>
          <w:lang w:bidi="fr-FR"/>
        </w:rPr>
        <w:t xml:space="preserve"> </w:t>
      </w:r>
      <w:sdt>
        <w:sdtPr>
          <w:rPr>
            <w:rFonts w:ascii="Tahoma" w:hAnsi="Tahoma" w:cs="Tahoma"/>
            <w:sz w:val="22"/>
            <w:szCs w:val="22"/>
          </w:rPr>
          <w:id w:val="1136759471"/>
          <w:placeholder>
            <w:docPart w:val="C60726FD3ED04BA48025F9152D9A05D9"/>
          </w:placeholder>
          <w:temporary/>
          <w:showingPlcHdr/>
          <w15:appearance w15:val="hidden"/>
          <w:text/>
        </w:sdtPr>
        <w:sdtContent>
          <w:r w:rsidR="00AD648A" w:rsidRPr="004451E5">
            <w:rPr>
              <w:rFonts w:ascii="Tahoma" w:hAnsi="Tahoma" w:cs="Tahoma"/>
              <w:sz w:val="22"/>
              <w:szCs w:val="22"/>
              <w:lang w:bidi="fr-FR"/>
            </w:rPr>
            <w:t>[Adresse e-mail]</w:t>
          </w:r>
        </w:sdtContent>
      </w:sdt>
    </w:p>
    <w:p w14:paraId="2DA00D1E" w14:textId="77777777" w:rsidR="00361027" w:rsidRPr="004451E5" w:rsidRDefault="00924F67" w:rsidP="00AD648A">
      <w:pPr>
        <w:pStyle w:val="Coordonnes"/>
        <w:rPr>
          <w:rFonts w:ascii="Tahoma" w:hAnsi="Tahoma" w:cs="Tahoma"/>
          <w:sz w:val="22"/>
          <w:szCs w:val="22"/>
        </w:rPr>
      </w:pPr>
      <w:sdt>
        <w:sdtPr>
          <w:rPr>
            <w:rFonts w:ascii="Tahoma" w:hAnsi="Tahoma" w:cs="Tahoma"/>
            <w:sz w:val="22"/>
            <w:szCs w:val="22"/>
          </w:rPr>
          <w:id w:val="-365916404"/>
          <w:placeholder>
            <w:docPart w:val="314920FBD8A348EFAAE401066B22CA10"/>
          </w:placeholder>
          <w:showingPlcHdr/>
          <w15:appearance w15:val="hidden"/>
        </w:sdtPr>
        <w:sdtContent>
          <w:r w:rsidR="00361027" w:rsidRPr="004451E5">
            <w:rPr>
              <w:rFonts w:ascii="Tahoma" w:hAnsi="Tahoma" w:cs="Tahoma"/>
              <w:sz w:val="22"/>
              <w:szCs w:val="22"/>
              <w:lang w:bidi="fr-FR"/>
            </w:rPr>
            <w:t>Web :</w:t>
          </w:r>
        </w:sdtContent>
      </w:sdt>
      <w:r w:rsidR="00361027" w:rsidRPr="004451E5">
        <w:rPr>
          <w:rFonts w:ascii="Tahoma" w:hAnsi="Tahoma" w:cs="Tahoma"/>
          <w:sz w:val="22"/>
          <w:szCs w:val="22"/>
        </w:rPr>
        <w:t xml:space="preserve"> </w:t>
      </w:r>
      <w:sdt>
        <w:sdtPr>
          <w:rPr>
            <w:rFonts w:ascii="Tahoma" w:hAnsi="Tahoma" w:cs="Tahoma"/>
            <w:sz w:val="22"/>
            <w:szCs w:val="22"/>
          </w:rPr>
          <w:id w:val="-1874445338"/>
          <w:placeholder>
            <w:docPart w:val="347A5BF0915A46979B417A9093AA2B57"/>
          </w:placeholder>
          <w:temporary/>
          <w:showingPlcHdr/>
          <w15:appearance w15:val="hidden"/>
          <w:text/>
        </w:sdtPr>
        <w:sdtContent>
          <w:r w:rsidR="00361027" w:rsidRPr="004451E5">
            <w:rPr>
              <w:rFonts w:ascii="Tahoma" w:hAnsi="Tahoma" w:cs="Tahoma"/>
              <w:sz w:val="22"/>
              <w:szCs w:val="22"/>
              <w:lang w:bidi="fr-FR"/>
            </w:rPr>
            <w:t>[Adresse web]</w:t>
          </w:r>
        </w:sdtContent>
      </w:sdt>
    </w:p>
    <w:p w14:paraId="7024061F" w14:textId="77777777" w:rsidR="00E679B4" w:rsidRPr="004451E5" w:rsidRDefault="00E679B4" w:rsidP="00E679B4">
      <w:pPr>
        <w:rPr>
          <w:rFonts w:ascii="Tahoma" w:hAnsi="Tahoma" w:cs="Tahoma"/>
          <w:b w:val="0"/>
          <w:i/>
          <w:sz w:val="22"/>
        </w:rPr>
      </w:pPr>
    </w:p>
    <w:p w14:paraId="310BC561" w14:textId="77777777" w:rsidR="00E679B4" w:rsidRPr="004451E5" w:rsidRDefault="00AD648A" w:rsidP="00E679B4">
      <w:pPr>
        <w:rPr>
          <w:rFonts w:ascii="Tahoma" w:hAnsi="Tahoma" w:cs="Tahoma"/>
          <w:sz w:val="22"/>
        </w:rPr>
      </w:pPr>
      <w:r w:rsidRPr="004451E5">
        <w:rPr>
          <w:rFonts w:ascii="Tahoma" w:hAnsi="Tahoma" w:cs="Tahoma"/>
          <w:b w:val="0"/>
          <w:i/>
          <w:sz w:val="22"/>
        </w:rPr>
        <w:t>Document remis, le :</w:t>
      </w:r>
    </w:p>
    <w:p w14:paraId="2B9FE64B" w14:textId="77777777" w:rsidR="00E679B4" w:rsidRPr="004451E5" w:rsidRDefault="00E679B4">
      <w:pPr>
        <w:rPr>
          <w:rFonts w:ascii="Tahoma" w:hAnsi="Tahoma" w:cs="Tahoma"/>
        </w:rPr>
      </w:pPr>
    </w:p>
    <w:sdt>
      <w:sdtPr>
        <w:rPr>
          <w:rFonts w:ascii="Tahoma" w:eastAsiaTheme="minorEastAsia" w:hAnsi="Tahoma" w:cs="Tahoma"/>
          <w:bCs w:val="0"/>
          <w:caps w:val="0"/>
          <w:sz w:val="20"/>
          <w:szCs w:val="20"/>
        </w:rPr>
        <w:id w:val="1350070845"/>
        <w:docPartObj>
          <w:docPartGallery w:val="Table of Contents"/>
          <w:docPartUnique/>
        </w:docPartObj>
      </w:sdtPr>
      <w:sdtContent>
        <w:p w14:paraId="30528CBC" w14:textId="77777777" w:rsidR="00D12BF2" w:rsidRPr="002F4705" w:rsidRDefault="00D12BF2" w:rsidP="008F0160">
          <w:pPr>
            <w:pStyle w:val="En-ttedetabledesmatires"/>
            <w:framePr w:wrap="around" w:hAnchor="page" w:x="697" w:y="1240"/>
            <w:rPr>
              <w:rFonts w:ascii="Tahoma" w:hAnsi="Tahoma" w:cs="Tahoma"/>
              <w:sz w:val="36"/>
              <w:szCs w:val="36"/>
            </w:rPr>
          </w:pPr>
          <w:r w:rsidRPr="002F4705">
            <w:rPr>
              <w:rFonts w:ascii="Tahoma" w:hAnsi="Tahoma" w:cs="Tahoma"/>
              <w:sz w:val="36"/>
              <w:szCs w:val="36"/>
            </w:rPr>
            <w:t>Table des matières</w:t>
          </w:r>
        </w:p>
        <w:p w14:paraId="4130CCE6" w14:textId="3871E588" w:rsidR="00E25DCB" w:rsidRPr="00E25DCB" w:rsidRDefault="00D12BF2" w:rsidP="00E25DCB">
          <w:pPr>
            <w:pStyle w:val="TM1"/>
            <w:tabs>
              <w:tab w:val="right" w:pos="10456"/>
            </w:tabs>
            <w:spacing w:before="120" w:after="120"/>
            <w:rPr>
              <w:rFonts w:cstheme="minorBidi"/>
              <w:b w:val="0"/>
              <w:bCs w:val="0"/>
              <w:caps w:val="0"/>
              <w:noProof/>
              <w:color w:val="auto"/>
              <w:sz w:val="20"/>
              <w:szCs w:val="20"/>
              <w:u w:val="none"/>
              <w:lang w:eastAsia="fr-FR"/>
            </w:rPr>
          </w:pPr>
          <w:r w:rsidRPr="00B41742">
            <w:rPr>
              <w:rFonts w:ascii="Tahoma" w:hAnsi="Tahoma" w:cs="Tahoma"/>
              <w:smallCaps/>
              <w:sz w:val="20"/>
              <w:szCs w:val="20"/>
            </w:rPr>
            <w:fldChar w:fldCharType="begin"/>
          </w:r>
          <w:r w:rsidRPr="00B41742">
            <w:rPr>
              <w:rFonts w:ascii="Tahoma" w:hAnsi="Tahoma" w:cs="Tahoma"/>
              <w:sz w:val="20"/>
              <w:szCs w:val="20"/>
            </w:rPr>
            <w:instrText xml:space="preserve"> TOC \o "1-3" \h \z \u </w:instrText>
          </w:r>
          <w:r w:rsidRPr="00B41742">
            <w:rPr>
              <w:rFonts w:ascii="Tahoma" w:hAnsi="Tahoma" w:cs="Tahoma"/>
              <w:smallCaps/>
              <w:sz w:val="20"/>
              <w:szCs w:val="20"/>
            </w:rPr>
            <w:fldChar w:fldCharType="separate"/>
          </w:r>
          <w:hyperlink w:anchor="_Toc57989628" w:history="1">
            <w:r w:rsidR="00E25DCB" w:rsidRPr="00E25DCB">
              <w:rPr>
                <w:rStyle w:val="Lienhypertexte"/>
                <w:rFonts w:ascii="Tahoma" w:hAnsi="Tahoma" w:cs="Tahoma"/>
                <w:noProof/>
                <w:sz w:val="20"/>
                <w:szCs w:val="20"/>
                <w:lang w:bidi="fr-FR"/>
              </w:rPr>
              <w:t>PREAMBULE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_Toc57989628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4</w:t>
            </w:r>
            <w:r w:rsidR="00E25DCB" w:rsidRPr="00E25DCB">
              <w:rPr>
                <w:noProof/>
                <w:webHidden/>
                <w:sz w:val="20"/>
                <w:szCs w:val="20"/>
              </w:rPr>
              <w:fldChar w:fldCharType="end"/>
            </w:r>
          </w:hyperlink>
        </w:p>
        <w:p w14:paraId="083159D7" w14:textId="1E36EF37" w:rsidR="00E25DCB" w:rsidRPr="00E25DCB" w:rsidRDefault="00924F67" w:rsidP="00E25DCB">
          <w:pPr>
            <w:pStyle w:val="TM1"/>
            <w:tabs>
              <w:tab w:val="right" w:pos="10456"/>
            </w:tabs>
            <w:spacing w:before="120" w:after="120"/>
            <w:rPr>
              <w:rFonts w:cstheme="minorBidi"/>
              <w:b w:val="0"/>
              <w:bCs w:val="0"/>
              <w:caps w:val="0"/>
              <w:noProof/>
              <w:color w:val="auto"/>
              <w:sz w:val="20"/>
              <w:szCs w:val="20"/>
              <w:u w:val="none"/>
              <w:lang w:eastAsia="fr-FR"/>
            </w:rPr>
          </w:pPr>
          <w:hyperlink w:anchor="_Toc57989629" w:history="1">
            <w:r w:rsidR="00E25DCB" w:rsidRPr="00E25DCB">
              <w:rPr>
                <w:rStyle w:val="Lienhypertexte"/>
                <w:rFonts w:ascii="Tahoma" w:hAnsi="Tahoma" w:cs="Tahoma"/>
                <w:noProof/>
                <w:sz w:val="20"/>
                <w:szCs w:val="20"/>
              </w:rPr>
              <w:t>TEXTES DE RÉFÉRENCES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_Toc57989629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5</w:t>
            </w:r>
            <w:r w:rsidR="00E25DCB" w:rsidRPr="00E25DCB">
              <w:rPr>
                <w:noProof/>
                <w:webHidden/>
                <w:sz w:val="20"/>
                <w:szCs w:val="20"/>
              </w:rPr>
              <w:fldChar w:fldCharType="end"/>
            </w:r>
          </w:hyperlink>
        </w:p>
        <w:p w14:paraId="68504F1D" w14:textId="27FD3831" w:rsidR="00E25DCB" w:rsidRPr="00E25DCB" w:rsidRDefault="00924F67" w:rsidP="00E25DCB">
          <w:pPr>
            <w:pStyle w:val="TM1"/>
            <w:tabs>
              <w:tab w:val="right" w:pos="10456"/>
            </w:tabs>
            <w:spacing w:before="120" w:after="120"/>
            <w:rPr>
              <w:rFonts w:cstheme="minorBidi"/>
              <w:b w:val="0"/>
              <w:bCs w:val="0"/>
              <w:caps w:val="0"/>
              <w:noProof/>
              <w:color w:val="auto"/>
              <w:sz w:val="20"/>
              <w:szCs w:val="20"/>
              <w:u w:val="none"/>
              <w:lang w:eastAsia="fr-FR"/>
            </w:rPr>
          </w:pPr>
          <w:hyperlink w:anchor="_Toc57989630" w:history="1">
            <w:r w:rsidR="00E25DCB" w:rsidRPr="00E25DCB">
              <w:rPr>
                <w:rStyle w:val="Lienhypertexte"/>
                <w:rFonts w:ascii="Tahoma" w:hAnsi="Tahoma" w:cs="Tahoma"/>
                <w:noProof/>
                <w:sz w:val="20"/>
                <w:szCs w:val="20"/>
                <w:lang w:bidi="fr-FR"/>
              </w:rPr>
              <w:t>ORGANISATION DE LA COLLECTIVITE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_Toc57989630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6</w:t>
            </w:r>
            <w:r w:rsidR="00E25DCB" w:rsidRPr="00E25DCB">
              <w:rPr>
                <w:noProof/>
                <w:webHidden/>
                <w:sz w:val="20"/>
                <w:szCs w:val="20"/>
              </w:rPr>
              <w:fldChar w:fldCharType="end"/>
            </w:r>
          </w:hyperlink>
        </w:p>
        <w:p w14:paraId="6BF80CB6" w14:textId="0F57BC5C" w:rsidR="00E25DCB" w:rsidRPr="00E25DCB" w:rsidRDefault="00924F67" w:rsidP="00E25DCB">
          <w:pPr>
            <w:pStyle w:val="TM2"/>
            <w:tabs>
              <w:tab w:val="right" w:pos="10456"/>
            </w:tabs>
            <w:spacing w:before="240"/>
            <w:rPr>
              <w:rFonts w:cstheme="minorBidi"/>
              <w:b w:val="0"/>
              <w:bCs w:val="0"/>
              <w:smallCaps w:val="0"/>
              <w:noProof/>
              <w:color w:val="auto"/>
              <w:sz w:val="20"/>
              <w:szCs w:val="20"/>
              <w:lang w:eastAsia="fr-FR"/>
            </w:rPr>
          </w:pPr>
          <w:hyperlink w:anchor="_Toc57989631" w:history="1">
            <w:r w:rsidR="00E25DCB" w:rsidRPr="00E25DCB">
              <w:rPr>
                <w:rStyle w:val="Lienhypertexte"/>
                <w:rFonts w:ascii="Tahoma" w:hAnsi="Tahoma" w:cs="Tahoma"/>
                <w:noProof/>
                <w:sz w:val="20"/>
                <w:szCs w:val="20"/>
              </w:rPr>
              <w:t>PRESENTATION / ORGANISATION DE LA COLLECTIVITE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_Toc57989631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6</w:t>
            </w:r>
            <w:r w:rsidR="00E25DCB" w:rsidRPr="00E25DCB">
              <w:rPr>
                <w:noProof/>
                <w:webHidden/>
                <w:sz w:val="20"/>
                <w:szCs w:val="20"/>
              </w:rPr>
              <w:fldChar w:fldCharType="end"/>
            </w:r>
          </w:hyperlink>
        </w:p>
        <w:p w14:paraId="260C81A7" w14:textId="780D2F6A"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32" w:history="1">
            <w:r w:rsidR="00E25DCB" w:rsidRPr="00E25DCB">
              <w:rPr>
                <w:rStyle w:val="Lienhypertexte"/>
                <w:rFonts w:ascii="Tahoma" w:hAnsi="Tahoma" w:cs="Tahoma"/>
                <w:noProof/>
                <w:sz w:val="20"/>
                <w:szCs w:val="20"/>
                <w:lang w:bidi="fr-FR"/>
              </w:rPr>
              <w:t>MEMBRES DE L’INSTANCE DIRIGEANTE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_Toc57989632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7</w:t>
            </w:r>
            <w:r w:rsidR="00E25DCB" w:rsidRPr="00E25DCB">
              <w:rPr>
                <w:noProof/>
                <w:webHidden/>
                <w:sz w:val="20"/>
                <w:szCs w:val="20"/>
              </w:rPr>
              <w:fldChar w:fldCharType="end"/>
            </w:r>
          </w:hyperlink>
        </w:p>
        <w:p w14:paraId="48D6ADEC" w14:textId="4A483B01"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33" w:history="1">
            <w:r w:rsidR="00E25DCB" w:rsidRPr="00E25DCB">
              <w:rPr>
                <w:rStyle w:val="Lienhypertexte"/>
                <w:rFonts w:ascii="Tahoma" w:hAnsi="Tahoma" w:cs="Tahoma"/>
                <w:noProof/>
                <w:sz w:val="20"/>
                <w:szCs w:val="20"/>
                <w:lang w:bidi="fr-FR"/>
              </w:rPr>
              <w:t>EXEMPLE D’ORGANIGRAMME FONCTIONNEL DES SERVICES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_Toc57989633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8</w:t>
            </w:r>
            <w:r w:rsidR="00E25DCB" w:rsidRPr="00E25DCB">
              <w:rPr>
                <w:noProof/>
                <w:webHidden/>
                <w:sz w:val="20"/>
                <w:szCs w:val="20"/>
              </w:rPr>
              <w:fldChar w:fldCharType="end"/>
            </w:r>
          </w:hyperlink>
        </w:p>
        <w:p w14:paraId="6EDB10CC" w14:textId="0B1DEC85"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34" w:history="1">
            <w:r w:rsidR="00E25DCB" w:rsidRPr="00E25DCB">
              <w:rPr>
                <w:rStyle w:val="Lienhypertexte"/>
                <w:rFonts w:ascii="Tahoma" w:hAnsi="Tahoma" w:cs="Tahoma"/>
                <w:noProof/>
                <w:sz w:val="20"/>
                <w:szCs w:val="20"/>
                <w:lang w:bidi="fr-FR"/>
              </w:rPr>
              <w:t>EXEMPLE DE SOCIOGRAMME DES SERVICES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_Toc57989634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9</w:t>
            </w:r>
            <w:r w:rsidR="00E25DCB" w:rsidRPr="00E25DCB">
              <w:rPr>
                <w:noProof/>
                <w:webHidden/>
                <w:sz w:val="20"/>
                <w:szCs w:val="20"/>
              </w:rPr>
              <w:fldChar w:fldCharType="end"/>
            </w:r>
          </w:hyperlink>
        </w:p>
        <w:p w14:paraId="652048AF" w14:textId="32F0EE91" w:rsidR="00E25DCB" w:rsidRPr="00E25DCB" w:rsidRDefault="00924F67" w:rsidP="00E25DCB">
          <w:pPr>
            <w:pStyle w:val="TM2"/>
            <w:tabs>
              <w:tab w:val="right" w:pos="10456"/>
            </w:tabs>
            <w:spacing w:before="240"/>
            <w:rPr>
              <w:rFonts w:cstheme="minorBidi"/>
              <w:b w:val="0"/>
              <w:bCs w:val="0"/>
              <w:smallCaps w:val="0"/>
              <w:noProof/>
              <w:color w:val="auto"/>
              <w:sz w:val="20"/>
              <w:szCs w:val="20"/>
              <w:lang w:eastAsia="fr-FR"/>
            </w:rPr>
          </w:pPr>
          <w:hyperlink w:anchor="_Toc57989635" w:history="1">
            <w:r w:rsidR="00E25DCB" w:rsidRPr="00E25DCB">
              <w:rPr>
                <w:rStyle w:val="Lienhypertexte"/>
                <w:rFonts w:ascii="Tahoma" w:hAnsi="Tahoma" w:cs="Tahoma"/>
                <w:noProof/>
                <w:sz w:val="20"/>
                <w:szCs w:val="20"/>
              </w:rPr>
              <w:t>ORGANISATION DE LA FONCTION PUBLIQUE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_Toc57989635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10</w:t>
            </w:r>
            <w:r w:rsidR="00E25DCB" w:rsidRPr="00E25DCB">
              <w:rPr>
                <w:noProof/>
                <w:webHidden/>
                <w:sz w:val="20"/>
                <w:szCs w:val="20"/>
              </w:rPr>
              <w:fldChar w:fldCharType="end"/>
            </w:r>
          </w:hyperlink>
        </w:p>
        <w:p w14:paraId="2291550A" w14:textId="0821EBCB"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36" w:history="1">
            <w:r w:rsidR="00E25DCB" w:rsidRPr="00E25DCB">
              <w:rPr>
                <w:rStyle w:val="Lienhypertexte"/>
                <w:rFonts w:ascii="Tahoma" w:hAnsi="Tahoma" w:cs="Tahoma"/>
                <w:noProof/>
                <w:sz w:val="20"/>
                <w:szCs w:val="20"/>
              </w:rPr>
              <w:t>LE SERVICE PUBLIC : QUELQUES PRINCIPES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_Toc57989636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10</w:t>
            </w:r>
            <w:r w:rsidR="00E25DCB" w:rsidRPr="00E25DCB">
              <w:rPr>
                <w:noProof/>
                <w:webHidden/>
                <w:sz w:val="20"/>
                <w:szCs w:val="20"/>
              </w:rPr>
              <w:fldChar w:fldCharType="end"/>
            </w:r>
          </w:hyperlink>
        </w:p>
        <w:p w14:paraId="3C7836F3" w14:textId="24DE66D6"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37" w:history="1">
            <w:r w:rsidR="00E25DCB" w:rsidRPr="00E25DCB">
              <w:rPr>
                <w:rStyle w:val="Lienhypertexte"/>
                <w:rFonts w:ascii="Tahoma" w:hAnsi="Tahoma" w:cs="Tahoma"/>
                <w:noProof/>
                <w:sz w:val="20"/>
                <w:szCs w:val="20"/>
              </w:rPr>
              <w:t>L’ARCHITECTURE DE LA FONCTION PUBLIQUE TERRITORIALE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_Toc57989637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11</w:t>
            </w:r>
            <w:r w:rsidR="00E25DCB" w:rsidRPr="00E25DCB">
              <w:rPr>
                <w:noProof/>
                <w:webHidden/>
                <w:sz w:val="20"/>
                <w:szCs w:val="20"/>
              </w:rPr>
              <w:fldChar w:fldCharType="end"/>
            </w:r>
          </w:hyperlink>
        </w:p>
        <w:p w14:paraId="6AE0EBB4" w14:textId="5E20F5E7"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38" w:history="1">
            <w:r w:rsidR="00E25DCB" w:rsidRPr="00E25DCB">
              <w:rPr>
                <w:rStyle w:val="Lienhypertexte"/>
                <w:rFonts w:ascii="Tahoma" w:hAnsi="Tahoma" w:cs="Tahoma"/>
                <w:noProof/>
                <w:sz w:val="20"/>
                <w:szCs w:val="20"/>
              </w:rPr>
              <w:t>PARTICULARITE DE LA FONCTION PUBLIQUE TERRITORIALE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_Toc57989638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11</w:t>
            </w:r>
            <w:r w:rsidR="00E25DCB" w:rsidRPr="00E25DCB">
              <w:rPr>
                <w:noProof/>
                <w:webHidden/>
                <w:sz w:val="20"/>
                <w:szCs w:val="20"/>
              </w:rPr>
              <w:fldChar w:fldCharType="end"/>
            </w:r>
          </w:hyperlink>
        </w:p>
        <w:p w14:paraId="51BF5A04" w14:textId="0F496DDA"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39" w:history="1">
            <w:r w:rsidR="00E25DCB" w:rsidRPr="00E25DCB">
              <w:rPr>
                <w:rStyle w:val="Lienhypertexte"/>
                <w:rFonts w:ascii="Tahoma" w:hAnsi="Tahoma" w:cs="Tahoma"/>
                <w:noProof/>
                <w:sz w:val="20"/>
                <w:szCs w:val="20"/>
                <w14:textOutline w14:w="0" w14:cap="flat" w14:cmpd="sng" w14:algn="ctr">
                  <w14:noFill/>
                  <w14:prstDash w14:val="solid"/>
                  <w14:round/>
                </w14:textOutline>
              </w:rPr>
              <w:t>EN RESUME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_Toc57989639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11</w:t>
            </w:r>
            <w:r w:rsidR="00E25DCB" w:rsidRPr="00E25DCB">
              <w:rPr>
                <w:noProof/>
                <w:webHidden/>
                <w:sz w:val="20"/>
                <w:szCs w:val="20"/>
              </w:rPr>
              <w:fldChar w:fldCharType="end"/>
            </w:r>
          </w:hyperlink>
        </w:p>
        <w:p w14:paraId="34ED2E96" w14:textId="41B4FC23"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40" w:history="1">
            <w:r w:rsidR="00E25DCB" w:rsidRPr="00E25DCB">
              <w:rPr>
                <w:rStyle w:val="Lienhypertexte"/>
                <w:rFonts w:ascii="Tahoma" w:hAnsi="Tahoma" w:cs="Tahoma"/>
                <w:noProof/>
                <w:sz w:val="20"/>
                <w:szCs w:val="20"/>
              </w:rPr>
              <w:t>L’EVOLUTION DANS LA FONCTION PUBLIQUE TERRITORIALE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_Toc57989640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13</w:t>
            </w:r>
            <w:r w:rsidR="00E25DCB" w:rsidRPr="00E25DCB">
              <w:rPr>
                <w:noProof/>
                <w:webHidden/>
                <w:sz w:val="20"/>
                <w:szCs w:val="20"/>
              </w:rPr>
              <w:fldChar w:fldCharType="end"/>
            </w:r>
          </w:hyperlink>
        </w:p>
        <w:p w14:paraId="0A20EFE3" w14:textId="58A7360D"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41" w:history="1">
            <w:r w:rsidR="00E25DCB" w:rsidRPr="00E25DCB">
              <w:rPr>
                <w:rStyle w:val="Lienhypertexte"/>
                <w:rFonts w:ascii="Tahoma" w:hAnsi="Tahoma" w:cs="Tahoma"/>
                <w:noProof/>
                <w:sz w:val="20"/>
                <w:szCs w:val="20"/>
              </w:rPr>
              <w:t>LE RECRUTEMENT</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_Toc57989641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13</w:t>
            </w:r>
            <w:r w:rsidR="00E25DCB" w:rsidRPr="00E25DCB">
              <w:rPr>
                <w:noProof/>
                <w:webHidden/>
                <w:sz w:val="20"/>
                <w:szCs w:val="20"/>
              </w:rPr>
              <w:fldChar w:fldCharType="end"/>
            </w:r>
          </w:hyperlink>
        </w:p>
        <w:p w14:paraId="2C9F7E34" w14:textId="7BA11495"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42" w:history="1">
            <w:r w:rsidR="00E25DCB" w:rsidRPr="00E25DCB">
              <w:rPr>
                <w:rStyle w:val="Lienhypertexte"/>
                <w:rFonts w:ascii="Tahoma" w:hAnsi="Tahoma" w:cs="Tahoma"/>
                <w:noProof/>
                <w:sz w:val="20"/>
                <w:szCs w:val="20"/>
              </w:rPr>
              <w:t>LES AUTRES MODES D’ACCES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_Toc57989642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14</w:t>
            </w:r>
            <w:r w:rsidR="00E25DCB" w:rsidRPr="00E25DCB">
              <w:rPr>
                <w:noProof/>
                <w:webHidden/>
                <w:sz w:val="20"/>
                <w:szCs w:val="20"/>
              </w:rPr>
              <w:fldChar w:fldCharType="end"/>
            </w:r>
          </w:hyperlink>
        </w:p>
        <w:p w14:paraId="7DB96734" w14:textId="1DEBCEE8"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43" w:history="1">
            <w:r w:rsidR="00E25DCB" w:rsidRPr="00E25DCB">
              <w:rPr>
                <w:rStyle w:val="Lienhypertexte"/>
                <w:rFonts w:ascii="Tahoma" w:hAnsi="Tahoma" w:cs="Tahoma"/>
                <w:noProof/>
                <w:sz w:val="20"/>
                <w:szCs w:val="20"/>
              </w:rPr>
              <w:t>LE STAGE ET LA TITULARISATION</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_Toc57989643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14</w:t>
            </w:r>
            <w:r w:rsidR="00E25DCB" w:rsidRPr="00E25DCB">
              <w:rPr>
                <w:noProof/>
                <w:webHidden/>
                <w:sz w:val="20"/>
                <w:szCs w:val="20"/>
              </w:rPr>
              <w:fldChar w:fldCharType="end"/>
            </w:r>
          </w:hyperlink>
        </w:p>
        <w:p w14:paraId="4CB93FAF" w14:textId="4E91DA0B" w:rsidR="00E25DCB" w:rsidRPr="00E25DCB" w:rsidRDefault="00924F67">
          <w:pPr>
            <w:pStyle w:val="TM1"/>
            <w:tabs>
              <w:tab w:val="right" w:pos="10456"/>
            </w:tabs>
            <w:rPr>
              <w:rFonts w:cstheme="minorBidi"/>
              <w:b w:val="0"/>
              <w:bCs w:val="0"/>
              <w:caps w:val="0"/>
              <w:noProof/>
              <w:color w:val="auto"/>
              <w:sz w:val="20"/>
              <w:szCs w:val="20"/>
              <w:u w:val="none"/>
              <w:lang w:eastAsia="fr-FR"/>
            </w:rPr>
          </w:pPr>
          <w:hyperlink w:anchor="_Toc57989644" w:history="1">
            <w:r w:rsidR="00E25DCB" w:rsidRPr="00E25DCB">
              <w:rPr>
                <w:rStyle w:val="Lienhypertexte"/>
                <w:rFonts w:ascii="Tahoma" w:hAnsi="Tahoma" w:cs="Tahoma"/>
                <w:noProof/>
                <w:sz w:val="20"/>
                <w:szCs w:val="20"/>
                <w:lang w:bidi="fr-FR"/>
              </w:rPr>
              <w:t>DEONTOLOGIE / DROITS ET OBLIGATIONS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_Toc57989644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15</w:t>
            </w:r>
            <w:r w:rsidR="00E25DCB" w:rsidRPr="00E25DCB">
              <w:rPr>
                <w:noProof/>
                <w:webHidden/>
                <w:sz w:val="20"/>
                <w:szCs w:val="20"/>
              </w:rPr>
              <w:fldChar w:fldCharType="end"/>
            </w:r>
          </w:hyperlink>
        </w:p>
        <w:p w14:paraId="79CCF7E9" w14:textId="1D229500"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45" w:history="1">
            <w:r w:rsidR="00E25DCB" w:rsidRPr="00E25DCB">
              <w:rPr>
                <w:rStyle w:val="Lienhypertexte"/>
                <w:rFonts w:ascii="Tahoma" w:hAnsi="Tahoma" w:cs="Tahoma"/>
                <w:noProof/>
                <w:sz w:val="20"/>
                <w:szCs w:val="20"/>
                <w:lang w:bidi="fr-FR"/>
              </w:rPr>
              <w:t>1 - DEONTOLOGIE</w:t>
            </w:r>
            <w:r w:rsidR="00E25DCB" w:rsidRPr="00E25DCB">
              <w:rPr>
                <w:rStyle w:val="Lienhypertexte"/>
                <w:rFonts w:ascii="Tahoma" w:hAnsi="Tahoma" w:cs="Tahoma"/>
                <w:noProof/>
                <w:sz w:val="20"/>
                <w:szCs w:val="20"/>
              </w:rPr>
              <w:t xml:space="preserve"> ET OBLIGATIONS DES FONCTIONNAIRES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_Toc57989645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15</w:t>
            </w:r>
            <w:r w:rsidR="00E25DCB" w:rsidRPr="00E25DCB">
              <w:rPr>
                <w:noProof/>
                <w:webHidden/>
                <w:sz w:val="20"/>
                <w:szCs w:val="20"/>
              </w:rPr>
              <w:fldChar w:fldCharType="end"/>
            </w:r>
          </w:hyperlink>
        </w:p>
        <w:p w14:paraId="474F8F98" w14:textId="65B24FC4" w:rsidR="00E25DCB" w:rsidRPr="00E25DCB" w:rsidRDefault="00924F67">
          <w:pPr>
            <w:pStyle w:val="TM3"/>
            <w:rPr>
              <w:rFonts w:asciiTheme="minorHAnsi" w:hAnsiTheme="minorHAnsi" w:cstheme="minorBidi"/>
              <w:smallCaps w:val="0"/>
              <w:color w:val="auto"/>
              <w:sz w:val="20"/>
              <w:szCs w:val="20"/>
              <w:lang w:eastAsia="fr-FR"/>
            </w:rPr>
          </w:pPr>
          <w:hyperlink w:anchor="_Toc57989646" w:history="1">
            <w:r w:rsidR="00E25DCB" w:rsidRPr="00E25DCB">
              <w:rPr>
                <w:rStyle w:val="Lienhypertexte"/>
                <w:rFonts w:eastAsia="Times New Roman"/>
                <w:b/>
                <w:sz w:val="20"/>
                <w:szCs w:val="20"/>
                <w:lang w:eastAsia="fr-FR"/>
              </w:rPr>
              <w:t>1-1</w:t>
            </w:r>
            <w:r w:rsidR="00E25DCB" w:rsidRPr="00E25DCB">
              <w:rPr>
                <w:rFonts w:asciiTheme="minorHAnsi" w:hAnsiTheme="minorHAnsi" w:cstheme="minorBidi"/>
                <w:smallCaps w:val="0"/>
                <w:color w:val="auto"/>
                <w:sz w:val="20"/>
                <w:szCs w:val="20"/>
                <w:lang w:eastAsia="fr-FR"/>
              </w:rPr>
              <w:tab/>
            </w:r>
            <w:r w:rsidR="00E25DCB" w:rsidRPr="00E25DCB">
              <w:rPr>
                <w:rStyle w:val="Lienhypertexte"/>
                <w:rFonts w:eastAsia="Times New Roman"/>
                <w:b/>
                <w:sz w:val="20"/>
                <w:szCs w:val="20"/>
                <w:lang w:eastAsia="fr-FR"/>
              </w:rPr>
              <w:t>Obligations déontologiques générales</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_Toc57989646 \h </w:instrText>
            </w:r>
            <w:r w:rsidR="00E25DCB" w:rsidRPr="00E25DCB">
              <w:rPr>
                <w:webHidden/>
                <w:sz w:val="20"/>
                <w:szCs w:val="20"/>
              </w:rPr>
            </w:r>
            <w:r w:rsidR="00E25DCB" w:rsidRPr="00E25DCB">
              <w:rPr>
                <w:webHidden/>
                <w:sz w:val="20"/>
                <w:szCs w:val="20"/>
              </w:rPr>
              <w:fldChar w:fldCharType="separate"/>
            </w:r>
            <w:r w:rsidR="0027388C">
              <w:rPr>
                <w:webHidden/>
                <w:sz w:val="20"/>
                <w:szCs w:val="20"/>
              </w:rPr>
              <w:t>15</w:t>
            </w:r>
            <w:r w:rsidR="00E25DCB" w:rsidRPr="00E25DCB">
              <w:rPr>
                <w:webHidden/>
                <w:sz w:val="20"/>
                <w:szCs w:val="20"/>
              </w:rPr>
              <w:fldChar w:fldCharType="end"/>
            </w:r>
          </w:hyperlink>
        </w:p>
        <w:p w14:paraId="52448E10" w14:textId="2D2B284A" w:rsidR="00E25DCB" w:rsidRPr="00E25DCB" w:rsidRDefault="00924F67">
          <w:pPr>
            <w:pStyle w:val="TM3"/>
            <w:rPr>
              <w:rFonts w:asciiTheme="minorHAnsi" w:hAnsiTheme="minorHAnsi" w:cstheme="minorBidi"/>
              <w:smallCaps w:val="0"/>
              <w:color w:val="auto"/>
              <w:sz w:val="20"/>
              <w:szCs w:val="20"/>
              <w:lang w:eastAsia="fr-FR"/>
            </w:rPr>
          </w:pPr>
          <w:hyperlink w:anchor="_Toc57989647" w:history="1">
            <w:r w:rsidR="00E25DCB" w:rsidRPr="00E25DCB">
              <w:rPr>
                <w:rStyle w:val="Lienhypertexte"/>
                <w:rFonts w:eastAsia="Times New Roman"/>
                <w:b/>
                <w:sz w:val="20"/>
                <w:szCs w:val="20"/>
                <w:lang w:eastAsia="fr-FR"/>
              </w:rPr>
              <w:t>1-2</w:t>
            </w:r>
            <w:r w:rsidR="00E25DCB" w:rsidRPr="00E25DCB">
              <w:rPr>
                <w:rFonts w:asciiTheme="minorHAnsi" w:hAnsiTheme="minorHAnsi" w:cstheme="minorBidi"/>
                <w:smallCaps w:val="0"/>
                <w:color w:val="auto"/>
                <w:sz w:val="20"/>
                <w:szCs w:val="20"/>
                <w:lang w:eastAsia="fr-FR"/>
              </w:rPr>
              <w:tab/>
            </w:r>
            <w:r w:rsidR="00E25DCB" w:rsidRPr="00E25DCB">
              <w:rPr>
                <w:rStyle w:val="Lienhypertexte"/>
                <w:rFonts w:eastAsia="Times New Roman"/>
                <w:b/>
                <w:sz w:val="20"/>
                <w:szCs w:val="20"/>
                <w:lang w:eastAsia="fr-FR"/>
              </w:rPr>
              <w:t>Information, discrétion et secret professionnel</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_Toc57989647 \h </w:instrText>
            </w:r>
            <w:r w:rsidR="00E25DCB" w:rsidRPr="00E25DCB">
              <w:rPr>
                <w:webHidden/>
                <w:sz w:val="20"/>
                <w:szCs w:val="20"/>
              </w:rPr>
            </w:r>
            <w:r w:rsidR="00E25DCB" w:rsidRPr="00E25DCB">
              <w:rPr>
                <w:webHidden/>
                <w:sz w:val="20"/>
                <w:szCs w:val="20"/>
              </w:rPr>
              <w:fldChar w:fldCharType="separate"/>
            </w:r>
            <w:r w:rsidR="0027388C">
              <w:rPr>
                <w:webHidden/>
                <w:sz w:val="20"/>
                <w:szCs w:val="20"/>
              </w:rPr>
              <w:t>16</w:t>
            </w:r>
            <w:r w:rsidR="00E25DCB" w:rsidRPr="00E25DCB">
              <w:rPr>
                <w:webHidden/>
                <w:sz w:val="20"/>
                <w:szCs w:val="20"/>
              </w:rPr>
              <w:fldChar w:fldCharType="end"/>
            </w:r>
          </w:hyperlink>
        </w:p>
        <w:p w14:paraId="2B0ADF78" w14:textId="293901A9" w:rsidR="00E25DCB" w:rsidRPr="00E25DCB" w:rsidRDefault="00924F67">
          <w:pPr>
            <w:pStyle w:val="TM3"/>
            <w:rPr>
              <w:rFonts w:asciiTheme="minorHAnsi" w:hAnsiTheme="minorHAnsi" w:cstheme="minorBidi"/>
              <w:smallCaps w:val="0"/>
              <w:color w:val="auto"/>
              <w:sz w:val="20"/>
              <w:szCs w:val="20"/>
              <w:lang w:eastAsia="fr-FR"/>
            </w:rPr>
          </w:pPr>
          <w:hyperlink w:anchor="_Toc57989648" w:history="1">
            <w:r w:rsidR="00E25DCB" w:rsidRPr="00E25DCB">
              <w:rPr>
                <w:rStyle w:val="Lienhypertexte"/>
                <w:rFonts w:eastAsia="Times New Roman"/>
                <w:b/>
                <w:sz w:val="20"/>
                <w:szCs w:val="20"/>
                <w:lang w:eastAsia="fr-FR"/>
              </w:rPr>
              <w:t>1-3</w:t>
            </w:r>
            <w:r w:rsidR="00E25DCB" w:rsidRPr="00E25DCB">
              <w:rPr>
                <w:rFonts w:asciiTheme="minorHAnsi" w:hAnsiTheme="minorHAnsi" w:cstheme="minorBidi"/>
                <w:smallCaps w:val="0"/>
                <w:color w:val="auto"/>
                <w:sz w:val="20"/>
                <w:szCs w:val="20"/>
                <w:lang w:eastAsia="fr-FR"/>
              </w:rPr>
              <w:tab/>
            </w:r>
            <w:r w:rsidR="00E25DCB" w:rsidRPr="00E25DCB">
              <w:rPr>
                <w:rStyle w:val="Lienhypertexte"/>
                <w:rFonts w:eastAsia="Times New Roman"/>
                <w:b/>
                <w:caps/>
                <w:sz w:val="20"/>
                <w:szCs w:val="20"/>
                <w:lang w:eastAsia="fr-FR"/>
              </w:rPr>
              <w:t>L</w:t>
            </w:r>
            <w:r w:rsidR="00E25DCB" w:rsidRPr="00E25DCB">
              <w:rPr>
                <w:rStyle w:val="Lienhypertexte"/>
                <w:rFonts w:eastAsia="Times New Roman"/>
                <w:b/>
                <w:sz w:val="20"/>
                <w:szCs w:val="20"/>
                <w:lang w:eastAsia="fr-FR"/>
              </w:rPr>
              <w:t>a prévention des conflits d’intérêts</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_Toc57989648 \h </w:instrText>
            </w:r>
            <w:r w:rsidR="00E25DCB" w:rsidRPr="00E25DCB">
              <w:rPr>
                <w:webHidden/>
                <w:sz w:val="20"/>
                <w:szCs w:val="20"/>
              </w:rPr>
            </w:r>
            <w:r w:rsidR="00E25DCB" w:rsidRPr="00E25DCB">
              <w:rPr>
                <w:webHidden/>
                <w:sz w:val="20"/>
                <w:szCs w:val="20"/>
              </w:rPr>
              <w:fldChar w:fldCharType="separate"/>
            </w:r>
            <w:r w:rsidR="0027388C">
              <w:rPr>
                <w:webHidden/>
                <w:sz w:val="20"/>
                <w:szCs w:val="20"/>
              </w:rPr>
              <w:t>16</w:t>
            </w:r>
            <w:r w:rsidR="00E25DCB" w:rsidRPr="00E25DCB">
              <w:rPr>
                <w:webHidden/>
                <w:sz w:val="20"/>
                <w:szCs w:val="20"/>
              </w:rPr>
              <w:fldChar w:fldCharType="end"/>
            </w:r>
          </w:hyperlink>
        </w:p>
        <w:p w14:paraId="5B2BC866" w14:textId="52918EF4" w:rsidR="00E25DCB" w:rsidRPr="00E25DCB" w:rsidRDefault="00924F67">
          <w:pPr>
            <w:pStyle w:val="TM3"/>
            <w:rPr>
              <w:rFonts w:asciiTheme="minorHAnsi" w:hAnsiTheme="minorHAnsi" w:cstheme="minorBidi"/>
              <w:smallCaps w:val="0"/>
              <w:color w:val="auto"/>
              <w:sz w:val="20"/>
              <w:szCs w:val="20"/>
              <w:lang w:eastAsia="fr-FR"/>
            </w:rPr>
          </w:pPr>
          <w:hyperlink w:anchor="_Toc57989649" w:history="1">
            <w:r w:rsidR="00E25DCB" w:rsidRPr="00E25DCB">
              <w:rPr>
                <w:rStyle w:val="Lienhypertexte"/>
                <w:rFonts w:eastAsia="Times New Roman"/>
                <w:b/>
                <w:caps/>
                <w:sz w:val="20"/>
                <w:szCs w:val="20"/>
                <w:lang w:eastAsia="fr-FR"/>
              </w:rPr>
              <w:t>1-4</w:t>
            </w:r>
            <w:r w:rsidR="00E25DCB" w:rsidRPr="00E25DCB">
              <w:rPr>
                <w:rFonts w:asciiTheme="minorHAnsi" w:hAnsiTheme="minorHAnsi" w:cstheme="minorBidi"/>
                <w:smallCaps w:val="0"/>
                <w:color w:val="auto"/>
                <w:sz w:val="20"/>
                <w:szCs w:val="20"/>
                <w:lang w:eastAsia="fr-FR"/>
              </w:rPr>
              <w:tab/>
            </w:r>
            <w:r w:rsidR="00E25DCB" w:rsidRPr="00E25DCB">
              <w:rPr>
                <w:rStyle w:val="Lienhypertexte"/>
                <w:rFonts w:eastAsia="Times New Roman"/>
                <w:b/>
                <w:sz w:val="20"/>
                <w:szCs w:val="20"/>
                <w:lang w:eastAsia="fr-FR"/>
              </w:rPr>
              <w:t>Le cumul d’activité et activité privée</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_Toc57989649 \h </w:instrText>
            </w:r>
            <w:r w:rsidR="00E25DCB" w:rsidRPr="00E25DCB">
              <w:rPr>
                <w:webHidden/>
                <w:sz w:val="20"/>
                <w:szCs w:val="20"/>
              </w:rPr>
            </w:r>
            <w:r w:rsidR="00E25DCB" w:rsidRPr="00E25DCB">
              <w:rPr>
                <w:webHidden/>
                <w:sz w:val="20"/>
                <w:szCs w:val="20"/>
              </w:rPr>
              <w:fldChar w:fldCharType="separate"/>
            </w:r>
            <w:r w:rsidR="0027388C">
              <w:rPr>
                <w:webHidden/>
                <w:sz w:val="20"/>
                <w:szCs w:val="20"/>
              </w:rPr>
              <w:t>16</w:t>
            </w:r>
            <w:r w:rsidR="00E25DCB" w:rsidRPr="00E25DCB">
              <w:rPr>
                <w:webHidden/>
                <w:sz w:val="20"/>
                <w:szCs w:val="20"/>
              </w:rPr>
              <w:fldChar w:fldCharType="end"/>
            </w:r>
          </w:hyperlink>
        </w:p>
        <w:p w14:paraId="39B3C7AC" w14:textId="10B0608B" w:rsidR="00E25DCB" w:rsidRPr="00E25DCB" w:rsidRDefault="00924F67">
          <w:pPr>
            <w:pStyle w:val="TM3"/>
            <w:rPr>
              <w:rFonts w:asciiTheme="minorHAnsi" w:hAnsiTheme="minorHAnsi" w:cstheme="minorBidi"/>
              <w:smallCaps w:val="0"/>
              <w:color w:val="auto"/>
              <w:sz w:val="20"/>
              <w:szCs w:val="20"/>
              <w:lang w:eastAsia="fr-FR"/>
            </w:rPr>
          </w:pPr>
          <w:hyperlink w:anchor="_Toc57989650" w:history="1">
            <w:r w:rsidR="00E25DCB" w:rsidRPr="00E25DCB">
              <w:rPr>
                <w:rStyle w:val="Lienhypertexte"/>
                <w:rFonts w:eastAsia="Times New Roman"/>
                <w:bCs/>
                <w:sz w:val="20"/>
                <w:szCs w:val="20"/>
                <w:lang w:eastAsia="fr-FR"/>
              </w:rPr>
              <w:t xml:space="preserve">(Cf. foire aux questions du CDG </w:t>
            </w:r>
            <w:r w:rsidR="00E25DCB" w:rsidRPr="00E25DCB">
              <w:rPr>
                <w:rStyle w:val="Lienhypertexte"/>
                <w:rFonts w:eastAsia="Times New Roman"/>
                <w:bCs/>
                <w:caps/>
                <w:sz w:val="20"/>
                <w:szCs w:val="20"/>
                <w:lang w:eastAsia="fr-FR"/>
              </w:rPr>
              <w:t>83).</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_Toc57989650 \h </w:instrText>
            </w:r>
            <w:r w:rsidR="00E25DCB" w:rsidRPr="00E25DCB">
              <w:rPr>
                <w:webHidden/>
                <w:sz w:val="20"/>
                <w:szCs w:val="20"/>
              </w:rPr>
            </w:r>
            <w:r w:rsidR="00E25DCB" w:rsidRPr="00E25DCB">
              <w:rPr>
                <w:webHidden/>
                <w:sz w:val="20"/>
                <w:szCs w:val="20"/>
              </w:rPr>
              <w:fldChar w:fldCharType="separate"/>
            </w:r>
            <w:r w:rsidR="0027388C">
              <w:rPr>
                <w:webHidden/>
                <w:sz w:val="20"/>
                <w:szCs w:val="20"/>
              </w:rPr>
              <w:t>16</w:t>
            </w:r>
            <w:r w:rsidR="00E25DCB" w:rsidRPr="00E25DCB">
              <w:rPr>
                <w:webHidden/>
                <w:sz w:val="20"/>
                <w:szCs w:val="20"/>
              </w:rPr>
              <w:fldChar w:fldCharType="end"/>
            </w:r>
          </w:hyperlink>
        </w:p>
        <w:p w14:paraId="40FFEA6D" w14:textId="650167E2" w:rsidR="00E25DCB" w:rsidRPr="00E25DCB" w:rsidRDefault="00924F67">
          <w:pPr>
            <w:pStyle w:val="TM3"/>
            <w:rPr>
              <w:rFonts w:asciiTheme="minorHAnsi" w:hAnsiTheme="minorHAnsi" w:cstheme="minorBidi"/>
              <w:smallCaps w:val="0"/>
              <w:color w:val="auto"/>
              <w:sz w:val="20"/>
              <w:szCs w:val="20"/>
              <w:lang w:eastAsia="fr-FR"/>
            </w:rPr>
          </w:pPr>
          <w:hyperlink w:anchor="_Toc57989651" w:history="1">
            <w:r w:rsidR="00E25DCB" w:rsidRPr="00E25DCB">
              <w:rPr>
                <w:rStyle w:val="Lienhypertexte"/>
                <w:rFonts w:eastAsia="Times New Roman"/>
                <w:b/>
                <w:caps/>
                <w:sz w:val="20"/>
                <w:szCs w:val="20"/>
                <w:lang w:eastAsia="fr-FR"/>
              </w:rPr>
              <w:t>1-5</w:t>
            </w:r>
            <w:r w:rsidR="00E25DCB" w:rsidRPr="00E25DCB">
              <w:rPr>
                <w:rFonts w:asciiTheme="minorHAnsi" w:hAnsiTheme="minorHAnsi" w:cstheme="minorBidi"/>
                <w:smallCaps w:val="0"/>
                <w:color w:val="auto"/>
                <w:sz w:val="20"/>
                <w:szCs w:val="20"/>
                <w:lang w:eastAsia="fr-FR"/>
              </w:rPr>
              <w:tab/>
            </w:r>
            <w:r w:rsidR="00E25DCB" w:rsidRPr="00E25DCB">
              <w:rPr>
                <w:rStyle w:val="Lienhypertexte"/>
                <w:rFonts w:eastAsia="Times New Roman"/>
                <w:b/>
                <w:sz w:val="20"/>
                <w:szCs w:val="20"/>
                <w:lang w:eastAsia="fr-FR"/>
              </w:rPr>
              <w:t>Le référent déontologue</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_Toc57989651 \h </w:instrText>
            </w:r>
            <w:r w:rsidR="00E25DCB" w:rsidRPr="00E25DCB">
              <w:rPr>
                <w:webHidden/>
                <w:sz w:val="20"/>
                <w:szCs w:val="20"/>
              </w:rPr>
            </w:r>
            <w:r w:rsidR="00E25DCB" w:rsidRPr="00E25DCB">
              <w:rPr>
                <w:webHidden/>
                <w:sz w:val="20"/>
                <w:szCs w:val="20"/>
              </w:rPr>
              <w:fldChar w:fldCharType="separate"/>
            </w:r>
            <w:r w:rsidR="0027388C">
              <w:rPr>
                <w:webHidden/>
                <w:sz w:val="20"/>
                <w:szCs w:val="20"/>
              </w:rPr>
              <w:t>19</w:t>
            </w:r>
            <w:r w:rsidR="00E25DCB" w:rsidRPr="00E25DCB">
              <w:rPr>
                <w:webHidden/>
                <w:sz w:val="20"/>
                <w:szCs w:val="20"/>
              </w:rPr>
              <w:fldChar w:fldCharType="end"/>
            </w:r>
          </w:hyperlink>
        </w:p>
        <w:p w14:paraId="34D12261" w14:textId="1AC305DD"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52" w:history="1">
            <w:r w:rsidR="00E25DCB" w:rsidRPr="00E25DCB">
              <w:rPr>
                <w:rStyle w:val="Lienhypertexte"/>
                <w:rFonts w:ascii="Tahoma" w:hAnsi="Tahoma" w:cs="Tahoma"/>
                <w:noProof/>
                <w:sz w:val="20"/>
                <w:szCs w:val="20"/>
              </w:rPr>
              <w:t>EN RESUME, VOS PRINCIPALES OBLIGATIONS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_Toc57989652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19</w:t>
            </w:r>
            <w:r w:rsidR="00E25DCB" w:rsidRPr="00E25DCB">
              <w:rPr>
                <w:noProof/>
                <w:webHidden/>
                <w:sz w:val="20"/>
                <w:szCs w:val="20"/>
              </w:rPr>
              <w:fldChar w:fldCharType="end"/>
            </w:r>
          </w:hyperlink>
        </w:p>
        <w:p w14:paraId="5620A15A" w14:textId="01C46E96"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53" w:history="1">
            <w:r w:rsidR="00E25DCB" w:rsidRPr="00E25DCB">
              <w:rPr>
                <w:rStyle w:val="Lienhypertexte"/>
                <w:rFonts w:ascii="Tahoma" w:hAnsi="Tahoma" w:cs="Tahoma"/>
                <w:noProof/>
                <w:sz w:val="20"/>
                <w:szCs w:val="20"/>
              </w:rPr>
              <w:t>2- LES DROITS FONDAMENTAUX DES FONCTIONNAIRES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_Toc57989653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22</w:t>
            </w:r>
            <w:r w:rsidR="00E25DCB" w:rsidRPr="00E25DCB">
              <w:rPr>
                <w:noProof/>
                <w:webHidden/>
                <w:sz w:val="20"/>
                <w:szCs w:val="20"/>
              </w:rPr>
              <w:fldChar w:fldCharType="end"/>
            </w:r>
          </w:hyperlink>
        </w:p>
        <w:p w14:paraId="3CDAE9CA" w14:textId="2A26121F" w:rsidR="00E25DCB" w:rsidRPr="00E25DCB" w:rsidRDefault="00924F67">
          <w:pPr>
            <w:pStyle w:val="TM3"/>
            <w:rPr>
              <w:rFonts w:asciiTheme="minorHAnsi" w:hAnsiTheme="minorHAnsi" w:cstheme="minorBidi"/>
              <w:smallCaps w:val="0"/>
              <w:color w:val="auto"/>
              <w:sz w:val="20"/>
              <w:szCs w:val="20"/>
              <w:lang w:eastAsia="fr-FR"/>
            </w:rPr>
          </w:pPr>
          <w:hyperlink w:anchor="_Toc57989654" w:history="1">
            <w:r w:rsidR="00E25DCB" w:rsidRPr="00E25DCB">
              <w:rPr>
                <w:rStyle w:val="Lienhypertexte"/>
                <w:bCs/>
                <w:sz w:val="20"/>
                <w:szCs w:val="20"/>
              </w:rPr>
              <w:t>2-1. Le principe de non-discrimination</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_Toc57989654 \h </w:instrText>
            </w:r>
            <w:r w:rsidR="00E25DCB" w:rsidRPr="00E25DCB">
              <w:rPr>
                <w:webHidden/>
                <w:sz w:val="20"/>
                <w:szCs w:val="20"/>
              </w:rPr>
            </w:r>
            <w:r w:rsidR="00E25DCB" w:rsidRPr="00E25DCB">
              <w:rPr>
                <w:webHidden/>
                <w:sz w:val="20"/>
                <w:szCs w:val="20"/>
              </w:rPr>
              <w:fldChar w:fldCharType="separate"/>
            </w:r>
            <w:r w:rsidR="0027388C">
              <w:rPr>
                <w:webHidden/>
                <w:sz w:val="20"/>
                <w:szCs w:val="20"/>
              </w:rPr>
              <w:t>22</w:t>
            </w:r>
            <w:r w:rsidR="00E25DCB" w:rsidRPr="00E25DCB">
              <w:rPr>
                <w:webHidden/>
                <w:sz w:val="20"/>
                <w:szCs w:val="20"/>
              </w:rPr>
              <w:fldChar w:fldCharType="end"/>
            </w:r>
          </w:hyperlink>
        </w:p>
        <w:p w14:paraId="3547BA08" w14:textId="2ABEB8C2" w:rsidR="00E25DCB" w:rsidRPr="00E25DCB" w:rsidRDefault="00924F67">
          <w:pPr>
            <w:pStyle w:val="TM3"/>
            <w:rPr>
              <w:rFonts w:asciiTheme="minorHAnsi" w:hAnsiTheme="minorHAnsi" w:cstheme="minorBidi"/>
              <w:smallCaps w:val="0"/>
              <w:color w:val="auto"/>
              <w:sz w:val="20"/>
              <w:szCs w:val="20"/>
              <w:lang w:eastAsia="fr-FR"/>
            </w:rPr>
          </w:pPr>
          <w:hyperlink w:anchor="_Toc57989655" w:history="1">
            <w:r w:rsidR="00E25DCB" w:rsidRPr="00E25DCB">
              <w:rPr>
                <w:rStyle w:val="Lienhypertexte"/>
                <w:bCs/>
                <w:sz w:val="20"/>
                <w:szCs w:val="20"/>
              </w:rPr>
              <w:t>2-2. Le droit à la rémunération après service fait</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_Toc57989655 \h </w:instrText>
            </w:r>
            <w:r w:rsidR="00E25DCB" w:rsidRPr="00E25DCB">
              <w:rPr>
                <w:webHidden/>
                <w:sz w:val="20"/>
                <w:szCs w:val="20"/>
              </w:rPr>
            </w:r>
            <w:r w:rsidR="00E25DCB" w:rsidRPr="00E25DCB">
              <w:rPr>
                <w:webHidden/>
                <w:sz w:val="20"/>
                <w:szCs w:val="20"/>
              </w:rPr>
              <w:fldChar w:fldCharType="separate"/>
            </w:r>
            <w:r w:rsidR="0027388C">
              <w:rPr>
                <w:webHidden/>
                <w:sz w:val="20"/>
                <w:szCs w:val="20"/>
              </w:rPr>
              <w:t>24</w:t>
            </w:r>
            <w:r w:rsidR="00E25DCB" w:rsidRPr="00E25DCB">
              <w:rPr>
                <w:webHidden/>
                <w:sz w:val="20"/>
                <w:szCs w:val="20"/>
              </w:rPr>
              <w:fldChar w:fldCharType="end"/>
            </w:r>
          </w:hyperlink>
        </w:p>
        <w:p w14:paraId="1BB8A1F8" w14:textId="5351DE61" w:rsidR="00E25DCB" w:rsidRPr="00E25DCB" w:rsidRDefault="00924F67">
          <w:pPr>
            <w:pStyle w:val="TM3"/>
            <w:rPr>
              <w:rFonts w:asciiTheme="minorHAnsi" w:hAnsiTheme="minorHAnsi" w:cstheme="minorBidi"/>
              <w:smallCaps w:val="0"/>
              <w:color w:val="auto"/>
              <w:sz w:val="20"/>
              <w:szCs w:val="20"/>
              <w:lang w:eastAsia="fr-FR"/>
            </w:rPr>
          </w:pPr>
          <w:hyperlink w:anchor="_Toc57989656" w:history="1">
            <w:r w:rsidR="00E25DCB" w:rsidRPr="00E25DCB">
              <w:rPr>
                <w:rStyle w:val="Lienhypertexte"/>
                <w:bCs/>
                <w:sz w:val="20"/>
                <w:szCs w:val="20"/>
              </w:rPr>
              <w:t>2-3. Le droit syndical</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_Toc57989656 \h </w:instrText>
            </w:r>
            <w:r w:rsidR="00E25DCB" w:rsidRPr="00E25DCB">
              <w:rPr>
                <w:webHidden/>
                <w:sz w:val="20"/>
                <w:szCs w:val="20"/>
              </w:rPr>
            </w:r>
            <w:r w:rsidR="00E25DCB" w:rsidRPr="00E25DCB">
              <w:rPr>
                <w:webHidden/>
                <w:sz w:val="20"/>
                <w:szCs w:val="20"/>
              </w:rPr>
              <w:fldChar w:fldCharType="separate"/>
            </w:r>
            <w:r w:rsidR="0027388C">
              <w:rPr>
                <w:webHidden/>
                <w:sz w:val="20"/>
                <w:szCs w:val="20"/>
              </w:rPr>
              <w:t>24</w:t>
            </w:r>
            <w:r w:rsidR="00E25DCB" w:rsidRPr="00E25DCB">
              <w:rPr>
                <w:webHidden/>
                <w:sz w:val="20"/>
                <w:szCs w:val="20"/>
              </w:rPr>
              <w:fldChar w:fldCharType="end"/>
            </w:r>
          </w:hyperlink>
        </w:p>
        <w:p w14:paraId="152A7180" w14:textId="04520563" w:rsidR="00E25DCB" w:rsidRPr="00E25DCB" w:rsidRDefault="00924F67">
          <w:pPr>
            <w:pStyle w:val="TM3"/>
            <w:rPr>
              <w:rFonts w:asciiTheme="minorHAnsi" w:hAnsiTheme="minorHAnsi" w:cstheme="minorBidi"/>
              <w:smallCaps w:val="0"/>
              <w:color w:val="auto"/>
              <w:sz w:val="20"/>
              <w:szCs w:val="20"/>
              <w:lang w:eastAsia="fr-FR"/>
            </w:rPr>
          </w:pPr>
          <w:hyperlink w:anchor="_Toc57989657" w:history="1">
            <w:r w:rsidR="00E25DCB" w:rsidRPr="00E25DCB">
              <w:rPr>
                <w:rStyle w:val="Lienhypertexte"/>
                <w:bCs/>
                <w:sz w:val="20"/>
                <w:szCs w:val="20"/>
              </w:rPr>
              <w:t>2-4. Le droit de grève</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_Toc57989657 \h </w:instrText>
            </w:r>
            <w:r w:rsidR="00E25DCB" w:rsidRPr="00E25DCB">
              <w:rPr>
                <w:webHidden/>
                <w:sz w:val="20"/>
                <w:szCs w:val="20"/>
              </w:rPr>
            </w:r>
            <w:r w:rsidR="00E25DCB" w:rsidRPr="00E25DCB">
              <w:rPr>
                <w:webHidden/>
                <w:sz w:val="20"/>
                <w:szCs w:val="20"/>
              </w:rPr>
              <w:fldChar w:fldCharType="separate"/>
            </w:r>
            <w:r w:rsidR="0027388C">
              <w:rPr>
                <w:webHidden/>
                <w:sz w:val="20"/>
                <w:szCs w:val="20"/>
              </w:rPr>
              <w:t>24</w:t>
            </w:r>
            <w:r w:rsidR="00E25DCB" w:rsidRPr="00E25DCB">
              <w:rPr>
                <w:webHidden/>
                <w:sz w:val="20"/>
                <w:szCs w:val="20"/>
              </w:rPr>
              <w:fldChar w:fldCharType="end"/>
            </w:r>
          </w:hyperlink>
        </w:p>
        <w:p w14:paraId="1850FD24" w14:textId="38EA22F2" w:rsidR="00E25DCB" w:rsidRPr="00E25DCB" w:rsidRDefault="00924F67">
          <w:pPr>
            <w:pStyle w:val="TM3"/>
            <w:rPr>
              <w:rFonts w:asciiTheme="minorHAnsi" w:hAnsiTheme="minorHAnsi" w:cstheme="minorBidi"/>
              <w:smallCaps w:val="0"/>
              <w:color w:val="auto"/>
              <w:sz w:val="20"/>
              <w:szCs w:val="20"/>
              <w:lang w:eastAsia="fr-FR"/>
            </w:rPr>
          </w:pPr>
          <w:hyperlink w:anchor="_Toc57989658" w:history="1">
            <w:r w:rsidR="00E25DCB" w:rsidRPr="00E25DCB">
              <w:rPr>
                <w:rStyle w:val="Lienhypertexte"/>
                <w:bCs/>
                <w:sz w:val="20"/>
                <w:szCs w:val="20"/>
              </w:rPr>
              <w:t>2-5. Les droits sociaux</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_Toc57989658 \h </w:instrText>
            </w:r>
            <w:r w:rsidR="00E25DCB" w:rsidRPr="00E25DCB">
              <w:rPr>
                <w:webHidden/>
                <w:sz w:val="20"/>
                <w:szCs w:val="20"/>
              </w:rPr>
            </w:r>
            <w:r w:rsidR="00E25DCB" w:rsidRPr="00E25DCB">
              <w:rPr>
                <w:webHidden/>
                <w:sz w:val="20"/>
                <w:szCs w:val="20"/>
              </w:rPr>
              <w:fldChar w:fldCharType="separate"/>
            </w:r>
            <w:r w:rsidR="0027388C">
              <w:rPr>
                <w:webHidden/>
                <w:sz w:val="20"/>
                <w:szCs w:val="20"/>
              </w:rPr>
              <w:t>25</w:t>
            </w:r>
            <w:r w:rsidR="00E25DCB" w:rsidRPr="00E25DCB">
              <w:rPr>
                <w:webHidden/>
                <w:sz w:val="20"/>
                <w:szCs w:val="20"/>
              </w:rPr>
              <w:fldChar w:fldCharType="end"/>
            </w:r>
          </w:hyperlink>
        </w:p>
        <w:p w14:paraId="760C060C" w14:textId="2E91808C" w:rsidR="00E25DCB" w:rsidRPr="00E25DCB" w:rsidRDefault="00924F67">
          <w:pPr>
            <w:pStyle w:val="TM3"/>
            <w:rPr>
              <w:rFonts w:asciiTheme="minorHAnsi" w:hAnsiTheme="minorHAnsi" w:cstheme="minorBidi"/>
              <w:smallCaps w:val="0"/>
              <w:color w:val="auto"/>
              <w:sz w:val="20"/>
              <w:szCs w:val="20"/>
              <w:lang w:eastAsia="fr-FR"/>
            </w:rPr>
          </w:pPr>
          <w:hyperlink w:anchor="_Toc57989659" w:history="1">
            <w:r w:rsidR="00E25DCB" w:rsidRPr="00E25DCB">
              <w:rPr>
                <w:rStyle w:val="Lienhypertexte"/>
                <w:bCs/>
                <w:sz w:val="20"/>
                <w:szCs w:val="20"/>
              </w:rPr>
              <w:t>2-6. La protection juridique</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_Toc57989659 \h </w:instrText>
            </w:r>
            <w:r w:rsidR="00E25DCB" w:rsidRPr="00E25DCB">
              <w:rPr>
                <w:webHidden/>
                <w:sz w:val="20"/>
                <w:szCs w:val="20"/>
              </w:rPr>
            </w:r>
            <w:r w:rsidR="00E25DCB" w:rsidRPr="00E25DCB">
              <w:rPr>
                <w:webHidden/>
                <w:sz w:val="20"/>
                <w:szCs w:val="20"/>
              </w:rPr>
              <w:fldChar w:fldCharType="separate"/>
            </w:r>
            <w:r w:rsidR="0027388C">
              <w:rPr>
                <w:webHidden/>
                <w:sz w:val="20"/>
                <w:szCs w:val="20"/>
              </w:rPr>
              <w:t>25</w:t>
            </w:r>
            <w:r w:rsidR="00E25DCB" w:rsidRPr="00E25DCB">
              <w:rPr>
                <w:webHidden/>
                <w:sz w:val="20"/>
                <w:szCs w:val="20"/>
              </w:rPr>
              <w:fldChar w:fldCharType="end"/>
            </w:r>
          </w:hyperlink>
        </w:p>
        <w:p w14:paraId="4650EE80" w14:textId="74658E33" w:rsidR="00E25DCB" w:rsidRPr="00E25DCB" w:rsidRDefault="00924F67">
          <w:pPr>
            <w:pStyle w:val="TM3"/>
            <w:rPr>
              <w:rFonts w:asciiTheme="minorHAnsi" w:hAnsiTheme="minorHAnsi" w:cstheme="minorBidi"/>
              <w:smallCaps w:val="0"/>
              <w:color w:val="auto"/>
              <w:sz w:val="20"/>
              <w:szCs w:val="20"/>
              <w:lang w:eastAsia="fr-FR"/>
            </w:rPr>
          </w:pPr>
          <w:hyperlink w:anchor="_Toc57989660" w:history="1">
            <w:r w:rsidR="00E25DCB" w:rsidRPr="00E25DCB">
              <w:rPr>
                <w:rStyle w:val="Lienhypertexte"/>
                <w:bCs/>
                <w:sz w:val="20"/>
                <w:szCs w:val="20"/>
              </w:rPr>
              <w:t>2-7. Le droit d’accès à son dossier individuel</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_Toc57989660 \h </w:instrText>
            </w:r>
            <w:r w:rsidR="00E25DCB" w:rsidRPr="00E25DCB">
              <w:rPr>
                <w:webHidden/>
                <w:sz w:val="20"/>
                <w:szCs w:val="20"/>
              </w:rPr>
            </w:r>
            <w:r w:rsidR="00E25DCB" w:rsidRPr="00E25DCB">
              <w:rPr>
                <w:webHidden/>
                <w:sz w:val="20"/>
                <w:szCs w:val="20"/>
              </w:rPr>
              <w:fldChar w:fldCharType="separate"/>
            </w:r>
            <w:r w:rsidR="0027388C">
              <w:rPr>
                <w:webHidden/>
                <w:sz w:val="20"/>
                <w:szCs w:val="20"/>
              </w:rPr>
              <w:t>26</w:t>
            </w:r>
            <w:r w:rsidR="00E25DCB" w:rsidRPr="00E25DCB">
              <w:rPr>
                <w:webHidden/>
                <w:sz w:val="20"/>
                <w:szCs w:val="20"/>
              </w:rPr>
              <w:fldChar w:fldCharType="end"/>
            </w:r>
          </w:hyperlink>
        </w:p>
        <w:p w14:paraId="29DA6CF5" w14:textId="5261E05E" w:rsidR="00E25DCB" w:rsidRPr="00E25DCB" w:rsidRDefault="00924F67">
          <w:pPr>
            <w:pStyle w:val="TM3"/>
            <w:rPr>
              <w:rFonts w:asciiTheme="minorHAnsi" w:hAnsiTheme="minorHAnsi" w:cstheme="minorBidi"/>
              <w:smallCaps w:val="0"/>
              <w:color w:val="auto"/>
              <w:sz w:val="20"/>
              <w:szCs w:val="20"/>
              <w:lang w:eastAsia="fr-FR"/>
            </w:rPr>
          </w:pPr>
          <w:hyperlink w:anchor="_Toc57989661" w:history="1">
            <w:r w:rsidR="00E25DCB" w:rsidRPr="00E25DCB">
              <w:rPr>
                <w:rStyle w:val="Lienhypertexte"/>
                <w:bCs/>
                <w:sz w:val="20"/>
                <w:szCs w:val="20"/>
              </w:rPr>
              <w:t>2-8. Le droit à un déroulement de carrière</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_Toc57989661 \h </w:instrText>
            </w:r>
            <w:r w:rsidR="00E25DCB" w:rsidRPr="00E25DCB">
              <w:rPr>
                <w:webHidden/>
                <w:sz w:val="20"/>
                <w:szCs w:val="20"/>
              </w:rPr>
            </w:r>
            <w:r w:rsidR="00E25DCB" w:rsidRPr="00E25DCB">
              <w:rPr>
                <w:webHidden/>
                <w:sz w:val="20"/>
                <w:szCs w:val="20"/>
              </w:rPr>
              <w:fldChar w:fldCharType="separate"/>
            </w:r>
            <w:r w:rsidR="0027388C">
              <w:rPr>
                <w:webHidden/>
                <w:sz w:val="20"/>
                <w:szCs w:val="20"/>
              </w:rPr>
              <w:t>26</w:t>
            </w:r>
            <w:r w:rsidR="00E25DCB" w:rsidRPr="00E25DCB">
              <w:rPr>
                <w:webHidden/>
                <w:sz w:val="20"/>
                <w:szCs w:val="20"/>
              </w:rPr>
              <w:fldChar w:fldCharType="end"/>
            </w:r>
          </w:hyperlink>
        </w:p>
        <w:p w14:paraId="3B92BF48" w14:textId="0732519E" w:rsidR="00E25DCB" w:rsidRPr="00E25DCB" w:rsidRDefault="00924F67">
          <w:pPr>
            <w:pStyle w:val="TM3"/>
            <w:rPr>
              <w:rFonts w:asciiTheme="minorHAnsi" w:hAnsiTheme="minorHAnsi" w:cstheme="minorBidi"/>
              <w:smallCaps w:val="0"/>
              <w:color w:val="auto"/>
              <w:sz w:val="20"/>
              <w:szCs w:val="20"/>
              <w:lang w:eastAsia="fr-FR"/>
            </w:rPr>
          </w:pPr>
          <w:hyperlink w:anchor="_Toc57989662" w:history="1">
            <w:r w:rsidR="00E25DCB" w:rsidRPr="00E25DCB">
              <w:rPr>
                <w:rStyle w:val="Lienhypertexte"/>
                <w:bCs/>
                <w:sz w:val="20"/>
                <w:szCs w:val="20"/>
              </w:rPr>
              <w:t>2-9. Le Compte Personnel d’Activité</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_Toc57989662 \h </w:instrText>
            </w:r>
            <w:r w:rsidR="00E25DCB" w:rsidRPr="00E25DCB">
              <w:rPr>
                <w:webHidden/>
                <w:sz w:val="20"/>
                <w:szCs w:val="20"/>
              </w:rPr>
            </w:r>
            <w:r w:rsidR="00E25DCB" w:rsidRPr="00E25DCB">
              <w:rPr>
                <w:webHidden/>
                <w:sz w:val="20"/>
                <w:szCs w:val="20"/>
              </w:rPr>
              <w:fldChar w:fldCharType="separate"/>
            </w:r>
            <w:r w:rsidR="0027388C">
              <w:rPr>
                <w:webHidden/>
                <w:sz w:val="20"/>
                <w:szCs w:val="20"/>
              </w:rPr>
              <w:t>27</w:t>
            </w:r>
            <w:r w:rsidR="00E25DCB" w:rsidRPr="00E25DCB">
              <w:rPr>
                <w:webHidden/>
                <w:sz w:val="20"/>
                <w:szCs w:val="20"/>
              </w:rPr>
              <w:fldChar w:fldCharType="end"/>
            </w:r>
          </w:hyperlink>
        </w:p>
        <w:p w14:paraId="07C1038D" w14:textId="1886A0F7" w:rsidR="00E25DCB" w:rsidRPr="00E25DCB" w:rsidRDefault="00924F67">
          <w:pPr>
            <w:pStyle w:val="TM1"/>
            <w:tabs>
              <w:tab w:val="right" w:pos="10456"/>
            </w:tabs>
            <w:rPr>
              <w:rFonts w:cstheme="minorBidi"/>
              <w:b w:val="0"/>
              <w:bCs w:val="0"/>
              <w:caps w:val="0"/>
              <w:noProof/>
              <w:color w:val="auto"/>
              <w:sz w:val="20"/>
              <w:szCs w:val="20"/>
              <w:u w:val="none"/>
              <w:lang w:eastAsia="fr-FR"/>
            </w:rPr>
          </w:pPr>
          <w:hyperlink w:anchor="_Toc57989663" w:history="1">
            <w:r w:rsidR="00E25DCB" w:rsidRPr="00E25DCB">
              <w:rPr>
                <w:rStyle w:val="Lienhypertexte"/>
                <w:rFonts w:ascii="Tahoma" w:hAnsi="Tahoma" w:cs="Tahoma"/>
                <w:noProof/>
                <w:sz w:val="20"/>
                <w:szCs w:val="20"/>
              </w:rPr>
              <w:t>FICHE DE POSTE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_Toc57989663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29</w:t>
            </w:r>
            <w:r w:rsidR="00E25DCB" w:rsidRPr="00E25DCB">
              <w:rPr>
                <w:noProof/>
                <w:webHidden/>
                <w:sz w:val="20"/>
                <w:szCs w:val="20"/>
              </w:rPr>
              <w:fldChar w:fldCharType="end"/>
            </w:r>
          </w:hyperlink>
        </w:p>
        <w:p w14:paraId="12B1FC43" w14:textId="63895945" w:rsidR="00E25DCB" w:rsidRPr="00E25DCB" w:rsidRDefault="00924F67" w:rsidP="00E25DCB">
          <w:pPr>
            <w:pStyle w:val="TM1"/>
            <w:tabs>
              <w:tab w:val="right" w:pos="10456"/>
            </w:tabs>
            <w:spacing w:after="120"/>
            <w:rPr>
              <w:rFonts w:cstheme="minorBidi"/>
              <w:b w:val="0"/>
              <w:bCs w:val="0"/>
              <w:caps w:val="0"/>
              <w:noProof/>
              <w:color w:val="auto"/>
              <w:sz w:val="20"/>
              <w:szCs w:val="20"/>
              <w:u w:val="none"/>
              <w:lang w:eastAsia="fr-FR"/>
            </w:rPr>
          </w:pPr>
          <w:hyperlink w:anchor="_Toc57989664" w:history="1">
            <w:r w:rsidR="00E25DCB" w:rsidRPr="00E25DCB">
              <w:rPr>
                <w:rStyle w:val="Lienhypertexte"/>
                <w:rFonts w:ascii="Tahoma" w:hAnsi="Tahoma" w:cs="Tahoma"/>
                <w:noProof/>
                <w:sz w:val="20"/>
                <w:szCs w:val="20"/>
              </w:rPr>
              <w:t>DISPOSITIONS RELATIVES      A L’ORGANISATION DU TRAVAIL</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_Toc57989664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34</w:t>
            </w:r>
            <w:r w:rsidR="00E25DCB" w:rsidRPr="00E25DCB">
              <w:rPr>
                <w:noProof/>
                <w:webHidden/>
                <w:sz w:val="20"/>
                <w:szCs w:val="20"/>
              </w:rPr>
              <w:fldChar w:fldCharType="end"/>
            </w:r>
          </w:hyperlink>
        </w:p>
        <w:p w14:paraId="5127471E" w14:textId="58FFDEAD" w:rsidR="00E25DCB" w:rsidRPr="00E25DCB" w:rsidRDefault="00924F67">
          <w:pPr>
            <w:pStyle w:val="TM2"/>
            <w:tabs>
              <w:tab w:val="left" w:pos="429"/>
              <w:tab w:val="right" w:pos="10456"/>
            </w:tabs>
            <w:rPr>
              <w:rFonts w:cstheme="minorBidi"/>
              <w:b w:val="0"/>
              <w:bCs w:val="0"/>
              <w:smallCaps w:val="0"/>
              <w:noProof/>
              <w:color w:val="auto"/>
              <w:sz w:val="20"/>
              <w:szCs w:val="20"/>
              <w:lang w:eastAsia="fr-FR"/>
            </w:rPr>
          </w:pPr>
          <w:hyperlink w:anchor="_Toc57989665" w:history="1">
            <w:r w:rsidR="00E25DCB" w:rsidRPr="00E25DCB">
              <w:rPr>
                <w:rStyle w:val="Lienhypertexte"/>
                <w:rFonts w:ascii="Tahoma" w:hAnsi="Tahoma" w:cs="Tahoma"/>
                <w:noProof/>
                <w:sz w:val="20"/>
                <w:szCs w:val="20"/>
              </w:rPr>
              <w:t>1.</w:t>
            </w:r>
            <w:r w:rsidR="00E25DCB" w:rsidRPr="00E25DCB">
              <w:rPr>
                <w:rFonts w:cstheme="minorBidi"/>
                <w:b w:val="0"/>
                <w:bCs w:val="0"/>
                <w:smallCaps w:val="0"/>
                <w:noProof/>
                <w:color w:val="auto"/>
                <w:sz w:val="20"/>
                <w:szCs w:val="20"/>
                <w:lang w:eastAsia="fr-FR"/>
              </w:rPr>
              <w:tab/>
            </w:r>
            <w:r w:rsidR="00E25DCB" w:rsidRPr="00E25DCB">
              <w:rPr>
                <w:rStyle w:val="Lienhypertexte"/>
                <w:rFonts w:ascii="Tahoma" w:hAnsi="Tahoma" w:cs="Tahoma"/>
                <w:noProof/>
                <w:sz w:val="20"/>
                <w:szCs w:val="20"/>
              </w:rPr>
              <w:t>LES HORAIRES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_Toc57989665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34</w:t>
            </w:r>
            <w:r w:rsidR="00E25DCB" w:rsidRPr="00E25DCB">
              <w:rPr>
                <w:noProof/>
                <w:webHidden/>
                <w:sz w:val="20"/>
                <w:szCs w:val="20"/>
              </w:rPr>
              <w:fldChar w:fldCharType="end"/>
            </w:r>
          </w:hyperlink>
        </w:p>
        <w:p w14:paraId="6AE02D40" w14:textId="2413261C" w:rsidR="00E25DCB" w:rsidRPr="00E25DCB" w:rsidRDefault="00924F67">
          <w:pPr>
            <w:pStyle w:val="TM3"/>
            <w:rPr>
              <w:rFonts w:asciiTheme="minorHAnsi" w:hAnsiTheme="minorHAnsi" w:cstheme="minorBidi"/>
              <w:smallCaps w:val="0"/>
              <w:color w:val="auto"/>
              <w:sz w:val="20"/>
              <w:szCs w:val="20"/>
              <w:lang w:eastAsia="fr-FR"/>
            </w:rPr>
          </w:pPr>
          <w:hyperlink w:anchor="_Toc57989666" w:history="1">
            <w:r w:rsidR="00E25DCB" w:rsidRPr="00E25DCB">
              <w:rPr>
                <w:rStyle w:val="Lienhypertexte"/>
                <w:sz w:val="20"/>
                <w:szCs w:val="20"/>
              </w:rPr>
              <w:t>1-1. Les horaires hebdomadaires</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_Toc57989666 \h </w:instrText>
            </w:r>
            <w:r w:rsidR="00E25DCB" w:rsidRPr="00E25DCB">
              <w:rPr>
                <w:webHidden/>
                <w:sz w:val="20"/>
                <w:szCs w:val="20"/>
              </w:rPr>
            </w:r>
            <w:r w:rsidR="00E25DCB" w:rsidRPr="00E25DCB">
              <w:rPr>
                <w:webHidden/>
                <w:sz w:val="20"/>
                <w:szCs w:val="20"/>
              </w:rPr>
              <w:fldChar w:fldCharType="separate"/>
            </w:r>
            <w:r w:rsidR="0027388C">
              <w:rPr>
                <w:webHidden/>
                <w:sz w:val="20"/>
                <w:szCs w:val="20"/>
              </w:rPr>
              <w:t>34</w:t>
            </w:r>
            <w:r w:rsidR="00E25DCB" w:rsidRPr="00E25DCB">
              <w:rPr>
                <w:webHidden/>
                <w:sz w:val="20"/>
                <w:szCs w:val="20"/>
              </w:rPr>
              <w:fldChar w:fldCharType="end"/>
            </w:r>
          </w:hyperlink>
        </w:p>
        <w:p w14:paraId="3534EAE9" w14:textId="46B906CC" w:rsidR="00E25DCB" w:rsidRPr="00E25DCB" w:rsidRDefault="00924F67">
          <w:pPr>
            <w:pStyle w:val="TM3"/>
            <w:rPr>
              <w:rFonts w:asciiTheme="minorHAnsi" w:hAnsiTheme="minorHAnsi" w:cstheme="minorBidi"/>
              <w:smallCaps w:val="0"/>
              <w:color w:val="auto"/>
              <w:sz w:val="20"/>
              <w:szCs w:val="20"/>
              <w:lang w:eastAsia="fr-FR"/>
            </w:rPr>
          </w:pPr>
          <w:hyperlink w:anchor="_Toc57989667" w:history="1">
            <w:r w:rsidR="00E25DCB" w:rsidRPr="00E25DCB">
              <w:rPr>
                <w:rStyle w:val="Lienhypertexte"/>
                <w:sz w:val="20"/>
                <w:szCs w:val="20"/>
              </w:rPr>
              <w:t>1-2. Les horaires quotidiens</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_Toc57989667 \h </w:instrText>
            </w:r>
            <w:r w:rsidR="00E25DCB" w:rsidRPr="00E25DCB">
              <w:rPr>
                <w:webHidden/>
                <w:sz w:val="20"/>
                <w:szCs w:val="20"/>
              </w:rPr>
            </w:r>
            <w:r w:rsidR="00E25DCB" w:rsidRPr="00E25DCB">
              <w:rPr>
                <w:webHidden/>
                <w:sz w:val="20"/>
                <w:szCs w:val="20"/>
              </w:rPr>
              <w:fldChar w:fldCharType="separate"/>
            </w:r>
            <w:r w:rsidR="0027388C">
              <w:rPr>
                <w:webHidden/>
                <w:sz w:val="20"/>
                <w:szCs w:val="20"/>
              </w:rPr>
              <w:t>34</w:t>
            </w:r>
            <w:r w:rsidR="00E25DCB" w:rsidRPr="00E25DCB">
              <w:rPr>
                <w:webHidden/>
                <w:sz w:val="20"/>
                <w:szCs w:val="20"/>
              </w:rPr>
              <w:fldChar w:fldCharType="end"/>
            </w:r>
          </w:hyperlink>
        </w:p>
        <w:p w14:paraId="4A24AD75" w14:textId="0852FC85" w:rsidR="00E25DCB" w:rsidRPr="00E25DCB" w:rsidRDefault="00924F67">
          <w:pPr>
            <w:pStyle w:val="TM3"/>
            <w:rPr>
              <w:rFonts w:asciiTheme="minorHAnsi" w:hAnsiTheme="minorHAnsi" w:cstheme="minorBidi"/>
              <w:smallCaps w:val="0"/>
              <w:color w:val="auto"/>
              <w:sz w:val="20"/>
              <w:szCs w:val="20"/>
              <w:lang w:eastAsia="fr-FR"/>
            </w:rPr>
          </w:pPr>
          <w:hyperlink w:anchor="_Toc57989668" w:history="1">
            <w:r w:rsidR="00E25DCB" w:rsidRPr="00E25DCB">
              <w:rPr>
                <w:rStyle w:val="Lienhypertexte"/>
                <w:sz w:val="20"/>
                <w:szCs w:val="20"/>
              </w:rPr>
              <w:t>1-3. Les heures supplémentaires</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_Toc57989668 \h </w:instrText>
            </w:r>
            <w:r w:rsidR="00E25DCB" w:rsidRPr="00E25DCB">
              <w:rPr>
                <w:webHidden/>
                <w:sz w:val="20"/>
                <w:szCs w:val="20"/>
              </w:rPr>
            </w:r>
            <w:r w:rsidR="00E25DCB" w:rsidRPr="00E25DCB">
              <w:rPr>
                <w:webHidden/>
                <w:sz w:val="20"/>
                <w:szCs w:val="20"/>
              </w:rPr>
              <w:fldChar w:fldCharType="separate"/>
            </w:r>
            <w:r w:rsidR="0027388C">
              <w:rPr>
                <w:webHidden/>
                <w:sz w:val="20"/>
                <w:szCs w:val="20"/>
              </w:rPr>
              <w:t>35</w:t>
            </w:r>
            <w:r w:rsidR="00E25DCB" w:rsidRPr="00E25DCB">
              <w:rPr>
                <w:webHidden/>
                <w:sz w:val="20"/>
                <w:szCs w:val="20"/>
              </w:rPr>
              <w:fldChar w:fldCharType="end"/>
            </w:r>
          </w:hyperlink>
        </w:p>
        <w:p w14:paraId="7C1F3FE9" w14:textId="1F369563" w:rsidR="00E25DCB" w:rsidRPr="00E25DCB" w:rsidRDefault="00924F67">
          <w:pPr>
            <w:pStyle w:val="TM2"/>
            <w:tabs>
              <w:tab w:val="left" w:pos="429"/>
              <w:tab w:val="right" w:pos="10456"/>
            </w:tabs>
            <w:rPr>
              <w:rFonts w:cstheme="minorBidi"/>
              <w:b w:val="0"/>
              <w:bCs w:val="0"/>
              <w:smallCaps w:val="0"/>
              <w:noProof/>
              <w:color w:val="auto"/>
              <w:sz w:val="20"/>
              <w:szCs w:val="20"/>
              <w:lang w:eastAsia="fr-FR"/>
            </w:rPr>
          </w:pPr>
          <w:hyperlink w:anchor="_Toc57989669" w:history="1">
            <w:r w:rsidR="00E25DCB" w:rsidRPr="00E25DCB">
              <w:rPr>
                <w:rStyle w:val="Lienhypertexte"/>
                <w:rFonts w:ascii="Tahoma" w:hAnsi="Tahoma" w:cs="Tahoma"/>
                <w:noProof/>
                <w:sz w:val="20"/>
                <w:szCs w:val="20"/>
              </w:rPr>
              <w:t>2.</w:t>
            </w:r>
            <w:r w:rsidR="00E25DCB" w:rsidRPr="00E25DCB">
              <w:rPr>
                <w:rFonts w:cstheme="minorBidi"/>
                <w:b w:val="0"/>
                <w:bCs w:val="0"/>
                <w:smallCaps w:val="0"/>
                <w:noProof/>
                <w:color w:val="auto"/>
                <w:sz w:val="20"/>
                <w:szCs w:val="20"/>
                <w:lang w:eastAsia="fr-FR"/>
              </w:rPr>
              <w:tab/>
            </w:r>
            <w:r w:rsidR="00E25DCB" w:rsidRPr="00E25DCB">
              <w:rPr>
                <w:rStyle w:val="Lienhypertexte"/>
                <w:rFonts w:ascii="Tahoma" w:hAnsi="Tahoma" w:cs="Tahoma"/>
                <w:noProof/>
                <w:sz w:val="20"/>
                <w:szCs w:val="20"/>
              </w:rPr>
              <w:t>LE PLANNING PAR SERVICE ET ORGANISATION DES SERVICES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_Toc57989669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35</w:t>
            </w:r>
            <w:r w:rsidR="00E25DCB" w:rsidRPr="00E25DCB">
              <w:rPr>
                <w:noProof/>
                <w:webHidden/>
                <w:sz w:val="20"/>
                <w:szCs w:val="20"/>
              </w:rPr>
              <w:fldChar w:fldCharType="end"/>
            </w:r>
          </w:hyperlink>
        </w:p>
        <w:p w14:paraId="55E3C8C0" w14:textId="0413F9EF" w:rsidR="00E25DCB" w:rsidRPr="00E25DCB" w:rsidRDefault="00924F67">
          <w:pPr>
            <w:pStyle w:val="TM3"/>
            <w:rPr>
              <w:rFonts w:asciiTheme="minorHAnsi" w:hAnsiTheme="minorHAnsi" w:cstheme="minorBidi"/>
              <w:smallCaps w:val="0"/>
              <w:color w:val="auto"/>
              <w:sz w:val="20"/>
              <w:szCs w:val="20"/>
              <w:lang w:eastAsia="fr-FR"/>
            </w:rPr>
          </w:pPr>
          <w:hyperlink w:anchor="_Toc57989670" w:history="1">
            <w:r w:rsidR="00E25DCB" w:rsidRPr="00E25DCB">
              <w:rPr>
                <w:rStyle w:val="Lienhypertexte"/>
                <w:sz w:val="20"/>
                <w:szCs w:val="20"/>
              </w:rPr>
              <w:t>2-1. Le planning</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_Toc57989670 \h </w:instrText>
            </w:r>
            <w:r w:rsidR="00E25DCB" w:rsidRPr="00E25DCB">
              <w:rPr>
                <w:webHidden/>
                <w:sz w:val="20"/>
                <w:szCs w:val="20"/>
              </w:rPr>
            </w:r>
            <w:r w:rsidR="00E25DCB" w:rsidRPr="00E25DCB">
              <w:rPr>
                <w:webHidden/>
                <w:sz w:val="20"/>
                <w:szCs w:val="20"/>
              </w:rPr>
              <w:fldChar w:fldCharType="separate"/>
            </w:r>
            <w:r w:rsidR="0027388C">
              <w:rPr>
                <w:webHidden/>
                <w:sz w:val="20"/>
                <w:szCs w:val="20"/>
              </w:rPr>
              <w:t>35</w:t>
            </w:r>
            <w:r w:rsidR="00E25DCB" w:rsidRPr="00E25DCB">
              <w:rPr>
                <w:webHidden/>
                <w:sz w:val="20"/>
                <w:szCs w:val="20"/>
              </w:rPr>
              <w:fldChar w:fldCharType="end"/>
            </w:r>
          </w:hyperlink>
        </w:p>
        <w:p w14:paraId="1E995860" w14:textId="67022598" w:rsidR="00E25DCB" w:rsidRPr="00E25DCB" w:rsidRDefault="00924F67">
          <w:pPr>
            <w:pStyle w:val="TM3"/>
            <w:rPr>
              <w:rFonts w:asciiTheme="minorHAnsi" w:hAnsiTheme="minorHAnsi" w:cstheme="minorBidi"/>
              <w:smallCaps w:val="0"/>
              <w:color w:val="auto"/>
              <w:sz w:val="20"/>
              <w:szCs w:val="20"/>
              <w:lang w:eastAsia="fr-FR"/>
            </w:rPr>
          </w:pPr>
          <w:hyperlink w:anchor="_Toc57989671" w:history="1">
            <w:r w:rsidR="00E25DCB" w:rsidRPr="00E25DCB">
              <w:rPr>
                <w:rStyle w:val="Lienhypertexte"/>
                <w:sz w:val="20"/>
                <w:szCs w:val="20"/>
              </w:rPr>
              <w:t>2-2. L’organisation des services</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_Toc57989671 \h </w:instrText>
            </w:r>
            <w:r w:rsidR="00E25DCB" w:rsidRPr="00E25DCB">
              <w:rPr>
                <w:webHidden/>
                <w:sz w:val="20"/>
                <w:szCs w:val="20"/>
              </w:rPr>
            </w:r>
            <w:r w:rsidR="00E25DCB" w:rsidRPr="00E25DCB">
              <w:rPr>
                <w:webHidden/>
                <w:sz w:val="20"/>
                <w:szCs w:val="20"/>
              </w:rPr>
              <w:fldChar w:fldCharType="separate"/>
            </w:r>
            <w:r w:rsidR="0027388C">
              <w:rPr>
                <w:webHidden/>
                <w:sz w:val="20"/>
                <w:szCs w:val="20"/>
              </w:rPr>
              <w:t>35</w:t>
            </w:r>
            <w:r w:rsidR="00E25DCB" w:rsidRPr="00E25DCB">
              <w:rPr>
                <w:webHidden/>
                <w:sz w:val="20"/>
                <w:szCs w:val="20"/>
              </w:rPr>
              <w:fldChar w:fldCharType="end"/>
            </w:r>
          </w:hyperlink>
        </w:p>
        <w:p w14:paraId="7BE0208E" w14:textId="54258141" w:rsidR="00E25DCB" w:rsidRPr="00E25DCB" w:rsidRDefault="00924F67">
          <w:pPr>
            <w:pStyle w:val="TM3"/>
            <w:rPr>
              <w:rFonts w:asciiTheme="minorHAnsi" w:hAnsiTheme="minorHAnsi" w:cstheme="minorBidi"/>
              <w:smallCaps w:val="0"/>
              <w:color w:val="auto"/>
              <w:sz w:val="20"/>
              <w:szCs w:val="20"/>
              <w:lang w:eastAsia="fr-FR"/>
            </w:rPr>
          </w:pPr>
          <w:hyperlink w:anchor="_Toc57989672" w:history="1">
            <w:r w:rsidR="00E25DCB" w:rsidRPr="00E25DCB">
              <w:rPr>
                <w:rStyle w:val="Lienhypertexte"/>
                <w:sz w:val="20"/>
                <w:szCs w:val="20"/>
              </w:rPr>
              <w:t>2-3. Les absences, les congés annuels</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_Toc57989672 \h </w:instrText>
            </w:r>
            <w:r w:rsidR="00E25DCB" w:rsidRPr="00E25DCB">
              <w:rPr>
                <w:webHidden/>
                <w:sz w:val="20"/>
                <w:szCs w:val="20"/>
              </w:rPr>
            </w:r>
            <w:r w:rsidR="00E25DCB" w:rsidRPr="00E25DCB">
              <w:rPr>
                <w:webHidden/>
                <w:sz w:val="20"/>
                <w:szCs w:val="20"/>
              </w:rPr>
              <w:fldChar w:fldCharType="separate"/>
            </w:r>
            <w:r w:rsidR="0027388C">
              <w:rPr>
                <w:webHidden/>
                <w:sz w:val="20"/>
                <w:szCs w:val="20"/>
              </w:rPr>
              <w:t>36</w:t>
            </w:r>
            <w:r w:rsidR="00E25DCB" w:rsidRPr="00E25DCB">
              <w:rPr>
                <w:webHidden/>
                <w:sz w:val="20"/>
                <w:szCs w:val="20"/>
              </w:rPr>
              <w:fldChar w:fldCharType="end"/>
            </w:r>
          </w:hyperlink>
        </w:p>
        <w:p w14:paraId="604DE4F0" w14:textId="5051F672" w:rsidR="00E25DCB" w:rsidRPr="00E25DCB" w:rsidRDefault="00924F67">
          <w:pPr>
            <w:pStyle w:val="TM3"/>
            <w:rPr>
              <w:rFonts w:asciiTheme="minorHAnsi" w:hAnsiTheme="minorHAnsi" w:cstheme="minorBidi"/>
              <w:smallCaps w:val="0"/>
              <w:color w:val="auto"/>
              <w:sz w:val="20"/>
              <w:szCs w:val="20"/>
              <w:lang w:eastAsia="fr-FR"/>
            </w:rPr>
          </w:pPr>
          <w:hyperlink w:anchor="_Toc57989673" w:history="1">
            <w:r w:rsidR="00E25DCB" w:rsidRPr="00E25DCB">
              <w:rPr>
                <w:rStyle w:val="Lienhypertexte"/>
                <w:sz w:val="20"/>
                <w:szCs w:val="20"/>
              </w:rPr>
              <w:t>2-4. Les absences pour maladie, maternité et cas particuliers</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_Toc57989673 \h </w:instrText>
            </w:r>
            <w:r w:rsidR="00E25DCB" w:rsidRPr="00E25DCB">
              <w:rPr>
                <w:webHidden/>
                <w:sz w:val="20"/>
                <w:szCs w:val="20"/>
              </w:rPr>
            </w:r>
            <w:r w:rsidR="00E25DCB" w:rsidRPr="00E25DCB">
              <w:rPr>
                <w:webHidden/>
                <w:sz w:val="20"/>
                <w:szCs w:val="20"/>
              </w:rPr>
              <w:fldChar w:fldCharType="separate"/>
            </w:r>
            <w:r w:rsidR="0027388C">
              <w:rPr>
                <w:webHidden/>
                <w:sz w:val="20"/>
                <w:szCs w:val="20"/>
              </w:rPr>
              <w:t>36</w:t>
            </w:r>
            <w:r w:rsidR="00E25DCB" w:rsidRPr="00E25DCB">
              <w:rPr>
                <w:webHidden/>
                <w:sz w:val="20"/>
                <w:szCs w:val="20"/>
              </w:rPr>
              <w:fldChar w:fldCharType="end"/>
            </w:r>
          </w:hyperlink>
        </w:p>
        <w:p w14:paraId="2754C70C" w14:textId="04FAF62F" w:rsidR="00E25DCB" w:rsidRPr="00E25DCB" w:rsidRDefault="00924F67">
          <w:pPr>
            <w:pStyle w:val="TM3"/>
            <w:rPr>
              <w:rFonts w:asciiTheme="minorHAnsi" w:hAnsiTheme="minorHAnsi" w:cstheme="minorBidi"/>
              <w:smallCaps w:val="0"/>
              <w:color w:val="auto"/>
              <w:sz w:val="20"/>
              <w:szCs w:val="20"/>
              <w:lang w:eastAsia="fr-FR"/>
            </w:rPr>
          </w:pPr>
          <w:hyperlink w:anchor="_Toc57989674" w:history="1">
            <w:r w:rsidR="00E25DCB" w:rsidRPr="00E25DCB">
              <w:rPr>
                <w:rStyle w:val="Lienhypertexte"/>
                <w:sz w:val="20"/>
                <w:szCs w:val="20"/>
              </w:rPr>
              <w:t>2-5. Les autorisations spéciales d’absence pour évènements</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_Toc57989674 \h </w:instrText>
            </w:r>
            <w:r w:rsidR="00E25DCB" w:rsidRPr="00E25DCB">
              <w:rPr>
                <w:webHidden/>
                <w:sz w:val="20"/>
                <w:szCs w:val="20"/>
              </w:rPr>
            </w:r>
            <w:r w:rsidR="00E25DCB" w:rsidRPr="00E25DCB">
              <w:rPr>
                <w:webHidden/>
                <w:sz w:val="20"/>
                <w:szCs w:val="20"/>
              </w:rPr>
              <w:fldChar w:fldCharType="separate"/>
            </w:r>
            <w:r w:rsidR="0027388C">
              <w:rPr>
                <w:webHidden/>
                <w:sz w:val="20"/>
                <w:szCs w:val="20"/>
              </w:rPr>
              <w:t>38</w:t>
            </w:r>
            <w:r w:rsidR="00E25DCB" w:rsidRPr="00E25DCB">
              <w:rPr>
                <w:webHidden/>
                <w:sz w:val="20"/>
                <w:szCs w:val="20"/>
              </w:rPr>
              <w:fldChar w:fldCharType="end"/>
            </w:r>
          </w:hyperlink>
        </w:p>
        <w:p w14:paraId="7A64D47F" w14:textId="19E62200" w:rsidR="00E25DCB" w:rsidRPr="00E25DCB" w:rsidRDefault="00924F67">
          <w:pPr>
            <w:pStyle w:val="TM3"/>
            <w:rPr>
              <w:rFonts w:asciiTheme="minorHAnsi" w:hAnsiTheme="minorHAnsi" w:cstheme="minorBidi"/>
              <w:smallCaps w:val="0"/>
              <w:color w:val="auto"/>
              <w:sz w:val="20"/>
              <w:szCs w:val="20"/>
              <w:lang w:eastAsia="fr-FR"/>
            </w:rPr>
          </w:pPr>
          <w:hyperlink w:anchor="_Toc57989675" w:history="1">
            <w:r w:rsidR="00E25DCB" w:rsidRPr="00E25DCB">
              <w:rPr>
                <w:rStyle w:val="Lienhypertexte"/>
                <w:sz w:val="20"/>
                <w:szCs w:val="20"/>
              </w:rPr>
              <w:t>2-6. Le Compte Epargne Temps (CET)</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_Toc57989675 \h </w:instrText>
            </w:r>
            <w:r w:rsidR="00E25DCB" w:rsidRPr="00E25DCB">
              <w:rPr>
                <w:webHidden/>
                <w:sz w:val="20"/>
                <w:szCs w:val="20"/>
              </w:rPr>
            </w:r>
            <w:r w:rsidR="00E25DCB" w:rsidRPr="00E25DCB">
              <w:rPr>
                <w:webHidden/>
                <w:sz w:val="20"/>
                <w:szCs w:val="20"/>
              </w:rPr>
              <w:fldChar w:fldCharType="separate"/>
            </w:r>
            <w:r w:rsidR="0027388C">
              <w:rPr>
                <w:webHidden/>
                <w:sz w:val="20"/>
                <w:szCs w:val="20"/>
              </w:rPr>
              <w:t>39</w:t>
            </w:r>
            <w:r w:rsidR="00E25DCB" w:rsidRPr="00E25DCB">
              <w:rPr>
                <w:webHidden/>
                <w:sz w:val="20"/>
                <w:szCs w:val="20"/>
              </w:rPr>
              <w:fldChar w:fldCharType="end"/>
            </w:r>
          </w:hyperlink>
        </w:p>
        <w:p w14:paraId="093914BC" w14:textId="6F5A6D7C" w:rsidR="00E25DCB" w:rsidRPr="00E25DCB" w:rsidRDefault="00924F67">
          <w:pPr>
            <w:pStyle w:val="TM3"/>
            <w:rPr>
              <w:rFonts w:asciiTheme="minorHAnsi" w:hAnsiTheme="minorHAnsi" w:cstheme="minorBidi"/>
              <w:smallCaps w:val="0"/>
              <w:color w:val="auto"/>
              <w:sz w:val="20"/>
              <w:szCs w:val="20"/>
              <w:lang w:eastAsia="fr-FR"/>
            </w:rPr>
          </w:pPr>
          <w:hyperlink w:anchor="_Toc57989676" w:history="1">
            <w:r w:rsidR="00E25DCB" w:rsidRPr="00E25DCB">
              <w:rPr>
                <w:rStyle w:val="Lienhypertexte"/>
                <w:sz w:val="20"/>
                <w:szCs w:val="20"/>
              </w:rPr>
              <w:t>2-7. La formation du personnel</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_Toc57989676 \h </w:instrText>
            </w:r>
            <w:r w:rsidR="00E25DCB" w:rsidRPr="00E25DCB">
              <w:rPr>
                <w:webHidden/>
                <w:sz w:val="20"/>
                <w:szCs w:val="20"/>
              </w:rPr>
            </w:r>
            <w:r w:rsidR="00E25DCB" w:rsidRPr="00E25DCB">
              <w:rPr>
                <w:webHidden/>
                <w:sz w:val="20"/>
                <w:szCs w:val="20"/>
              </w:rPr>
              <w:fldChar w:fldCharType="separate"/>
            </w:r>
            <w:r w:rsidR="0027388C">
              <w:rPr>
                <w:webHidden/>
                <w:sz w:val="20"/>
                <w:szCs w:val="20"/>
              </w:rPr>
              <w:t>40</w:t>
            </w:r>
            <w:r w:rsidR="00E25DCB" w:rsidRPr="00E25DCB">
              <w:rPr>
                <w:webHidden/>
                <w:sz w:val="20"/>
                <w:szCs w:val="20"/>
              </w:rPr>
              <w:fldChar w:fldCharType="end"/>
            </w:r>
          </w:hyperlink>
        </w:p>
        <w:p w14:paraId="6DDD28DE" w14:textId="2834A9DD" w:rsidR="00E25DCB" w:rsidRPr="00E25DCB" w:rsidRDefault="00924F67">
          <w:pPr>
            <w:pStyle w:val="TM3"/>
            <w:rPr>
              <w:rFonts w:asciiTheme="minorHAnsi" w:hAnsiTheme="minorHAnsi" w:cstheme="minorBidi"/>
              <w:smallCaps w:val="0"/>
              <w:color w:val="auto"/>
              <w:sz w:val="20"/>
              <w:szCs w:val="20"/>
              <w:lang w:eastAsia="fr-FR"/>
            </w:rPr>
          </w:pPr>
          <w:hyperlink w:anchor="_Toc57989677" w:history="1">
            <w:r w:rsidR="00E25DCB" w:rsidRPr="00E25DCB">
              <w:rPr>
                <w:rStyle w:val="Lienhypertexte"/>
                <w:sz w:val="20"/>
                <w:szCs w:val="20"/>
              </w:rPr>
              <w:t>2-8. L’information du personnel</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_Toc57989677 \h </w:instrText>
            </w:r>
            <w:r w:rsidR="00E25DCB" w:rsidRPr="00E25DCB">
              <w:rPr>
                <w:webHidden/>
                <w:sz w:val="20"/>
                <w:szCs w:val="20"/>
              </w:rPr>
            </w:r>
            <w:r w:rsidR="00E25DCB" w:rsidRPr="00E25DCB">
              <w:rPr>
                <w:webHidden/>
                <w:sz w:val="20"/>
                <w:szCs w:val="20"/>
              </w:rPr>
              <w:fldChar w:fldCharType="separate"/>
            </w:r>
            <w:r w:rsidR="0027388C">
              <w:rPr>
                <w:webHidden/>
                <w:sz w:val="20"/>
                <w:szCs w:val="20"/>
              </w:rPr>
              <w:t>41</w:t>
            </w:r>
            <w:r w:rsidR="00E25DCB" w:rsidRPr="00E25DCB">
              <w:rPr>
                <w:webHidden/>
                <w:sz w:val="20"/>
                <w:szCs w:val="20"/>
              </w:rPr>
              <w:fldChar w:fldCharType="end"/>
            </w:r>
          </w:hyperlink>
        </w:p>
        <w:p w14:paraId="5875ABCE" w14:textId="52121B94" w:rsidR="00E25DCB" w:rsidRPr="00E25DCB" w:rsidRDefault="00924F67">
          <w:pPr>
            <w:pStyle w:val="TM3"/>
            <w:rPr>
              <w:rFonts w:asciiTheme="minorHAnsi" w:hAnsiTheme="minorHAnsi" w:cstheme="minorBidi"/>
              <w:smallCaps w:val="0"/>
              <w:color w:val="auto"/>
              <w:sz w:val="20"/>
              <w:szCs w:val="20"/>
              <w:lang w:eastAsia="fr-FR"/>
            </w:rPr>
          </w:pPr>
          <w:hyperlink w:anchor="_Toc57989678" w:history="1">
            <w:r w:rsidR="00E25DCB" w:rsidRPr="00E25DCB">
              <w:rPr>
                <w:rStyle w:val="Lienhypertexte"/>
                <w:sz w:val="20"/>
                <w:szCs w:val="20"/>
              </w:rPr>
              <w:t>2-9. L’utilisation du matériel dans la collectivité</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_Toc57989678 \h </w:instrText>
            </w:r>
            <w:r w:rsidR="00E25DCB" w:rsidRPr="00E25DCB">
              <w:rPr>
                <w:webHidden/>
                <w:sz w:val="20"/>
                <w:szCs w:val="20"/>
              </w:rPr>
            </w:r>
            <w:r w:rsidR="00E25DCB" w:rsidRPr="00E25DCB">
              <w:rPr>
                <w:webHidden/>
                <w:sz w:val="20"/>
                <w:szCs w:val="20"/>
              </w:rPr>
              <w:fldChar w:fldCharType="separate"/>
            </w:r>
            <w:r w:rsidR="0027388C">
              <w:rPr>
                <w:webHidden/>
                <w:sz w:val="20"/>
                <w:szCs w:val="20"/>
              </w:rPr>
              <w:t>41</w:t>
            </w:r>
            <w:r w:rsidR="00E25DCB" w:rsidRPr="00E25DCB">
              <w:rPr>
                <w:webHidden/>
                <w:sz w:val="20"/>
                <w:szCs w:val="20"/>
              </w:rPr>
              <w:fldChar w:fldCharType="end"/>
            </w:r>
          </w:hyperlink>
        </w:p>
        <w:p w14:paraId="354CF20D" w14:textId="1E77F9B0" w:rsidR="00E25DCB" w:rsidRPr="00E25DCB" w:rsidRDefault="00924F67">
          <w:pPr>
            <w:pStyle w:val="TM1"/>
            <w:tabs>
              <w:tab w:val="right" w:pos="10456"/>
            </w:tabs>
            <w:rPr>
              <w:rFonts w:cstheme="minorBidi"/>
              <w:b w:val="0"/>
              <w:bCs w:val="0"/>
              <w:caps w:val="0"/>
              <w:noProof/>
              <w:color w:val="auto"/>
              <w:sz w:val="20"/>
              <w:szCs w:val="20"/>
              <w:u w:val="none"/>
              <w:lang w:eastAsia="fr-FR"/>
            </w:rPr>
          </w:pPr>
          <w:hyperlink w:anchor="_Toc57989679" w:history="1">
            <w:r w:rsidR="00E25DCB" w:rsidRPr="00E25DCB">
              <w:rPr>
                <w:rStyle w:val="Lienhypertexte"/>
                <w:rFonts w:ascii="Tahoma" w:hAnsi="Tahoma" w:cs="Tahoma"/>
                <w:noProof/>
                <w:sz w:val="20"/>
                <w:szCs w:val="20"/>
                <w:lang w:bidi="fr-FR"/>
              </w:rPr>
              <w:t>DISPOSITIONS RELATIVES A LA SANTE ET LA SECURITE AU TRAVAIL</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_Toc57989679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42</w:t>
            </w:r>
            <w:r w:rsidR="00E25DCB" w:rsidRPr="00E25DCB">
              <w:rPr>
                <w:noProof/>
                <w:webHidden/>
                <w:sz w:val="20"/>
                <w:szCs w:val="20"/>
              </w:rPr>
              <w:fldChar w:fldCharType="end"/>
            </w:r>
          </w:hyperlink>
        </w:p>
        <w:p w14:paraId="63EEABFF" w14:textId="0DC2FE2E"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80" w:history="1">
            <w:r w:rsidR="00E25DCB" w:rsidRPr="00E25DCB">
              <w:rPr>
                <w:rStyle w:val="Lienhypertexte"/>
                <w:rFonts w:ascii="Tahoma" w:hAnsi="Tahoma" w:cs="Tahoma"/>
                <w:noProof/>
                <w:sz w:val="20"/>
                <w:szCs w:val="20"/>
              </w:rPr>
              <w:t>LA MEDECINE PREVENTIVE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_Toc57989680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42</w:t>
            </w:r>
            <w:r w:rsidR="00E25DCB" w:rsidRPr="00E25DCB">
              <w:rPr>
                <w:noProof/>
                <w:webHidden/>
                <w:sz w:val="20"/>
                <w:szCs w:val="20"/>
              </w:rPr>
              <w:fldChar w:fldCharType="end"/>
            </w:r>
          </w:hyperlink>
        </w:p>
        <w:p w14:paraId="56493638" w14:textId="1FC92475"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81" w:history="1">
            <w:r w:rsidR="00E25DCB" w:rsidRPr="00E25DCB">
              <w:rPr>
                <w:rStyle w:val="Lienhypertexte"/>
                <w:rFonts w:ascii="Tahoma" w:hAnsi="Tahoma" w:cs="Tahoma"/>
                <w:iCs/>
                <w:noProof/>
                <w:sz w:val="20"/>
                <w:szCs w:val="20"/>
              </w:rPr>
              <w:t>PROPOSITION DE REGLEMENT</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_Toc57989681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43</w:t>
            </w:r>
            <w:r w:rsidR="00E25DCB" w:rsidRPr="00E25DCB">
              <w:rPr>
                <w:noProof/>
                <w:webHidden/>
                <w:sz w:val="20"/>
                <w:szCs w:val="20"/>
              </w:rPr>
              <w:fldChar w:fldCharType="end"/>
            </w:r>
          </w:hyperlink>
        </w:p>
        <w:p w14:paraId="51B1E15A" w14:textId="432359D6"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82" w:history="1">
            <w:r w:rsidR="00E25DCB" w:rsidRPr="00E25DCB">
              <w:rPr>
                <w:rStyle w:val="Lienhypertexte"/>
                <w:rFonts w:ascii="Tahoma" w:hAnsi="Tahoma" w:cs="Tahoma"/>
                <w:noProof/>
                <w:sz w:val="20"/>
                <w:szCs w:val="20"/>
              </w:rPr>
              <w:t>LE CONSEIL SUPERIEUR DE LA FONCTION PUBLIQUE TERRITORIALE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_Toc57989682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60</w:t>
            </w:r>
            <w:r w:rsidR="00E25DCB" w:rsidRPr="00E25DCB">
              <w:rPr>
                <w:noProof/>
                <w:webHidden/>
                <w:sz w:val="20"/>
                <w:szCs w:val="20"/>
              </w:rPr>
              <w:fldChar w:fldCharType="end"/>
            </w:r>
          </w:hyperlink>
        </w:p>
        <w:p w14:paraId="301F1FD3" w14:textId="5DAF6713" w:rsidR="00E25DCB" w:rsidRPr="00E25DCB" w:rsidRDefault="00924F67">
          <w:pPr>
            <w:pStyle w:val="TM1"/>
            <w:tabs>
              <w:tab w:val="right" w:pos="10456"/>
            </w:tabs>
            <w:rPr>
              <w:rFonts w:cstheme="minorBidi"/>
              <w:b w:val="0"/>
              <w:bCs w:val="0"/>
              <w:caps w:val="0"/>
              <w:noProof/>
              <w:color w:val="auto"/>
              <w:sz w:val="20"/>
              <w:szCs w:val="20"/>
              <w:u w:val="none"/>
              <w:lang w:eastAsia="fr-FR"/>
            </w:rPr>
          </w:pPr>
          <w:hyperlink w:anchor="_Toc57989683" w:history="1">
            <w:r w:rsidR="00E25DCB" w:rsidRPr="00E25DCB">
              <w:rPr>
                <w:rStyle w:val="Lienhypertexte"/>
                <w:rFonts w:ascii="Tahoma" w:hAnsi="Tahoma" w:cs="Tahoma"/>
                <w:noProof/>
                <w:sz w:val="20"/>
                <w:szCs w:val="20"/>
                <w:lang w:bidi="fr-FR"/>
              </w:rPr>
              <w:t>LES ORGANES DE LA FONCTION PUBLIQUE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_Toc57989683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60</w:t>
            </w:r>
            <w:r w:rsidR="00E25DCB" w:rsidRPr="00E25DCB">
              <w:rPr>
                <w:noProof/>
                <w:webHidden/>
                <w:sz w:val="20"/>
                <w:szCs w:val="20"/>
              </w:rPr>
              <w:fldChar w:fldCharType="end"/>
            </w:r>
          </w:hyperlink>
        </w:p>
        <w:p w14:paraId="3514AB3C" w14:textId="2F198503"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84" w:history="1">
            <w:r w:rsidR="00E25DCB" w:rsidRPr="00E25DCB">
              <w:rPr>
                <w:rStyle w:val="Lienhypertexte"/>
                <w:rFonts w:ascii="Tahoma" w:hAnsi="Tahoma" w:cs="Tahoma"/>
                <w:noProof/>
                <w:sz w:val="20"/>
                <w:szCs w:val="20"/>
              </w:rPr>
              <w:t>LES CENTRES DE GESTION DE LA FONCTION PUBLIQUE TERRITORIALE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_Toc57989684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60</w:t>
            </w:r>
            <w:r w:rsidR="00E25DCB" w:rsidRPr="00E25DCB">
              <w:rPr>
                <w:noProof/>
                <w:webHidden/>
                <w:sz w:val="20"/>
                <w:szCs w:val="20"/>
              </w:rPr>
              <w:fldChar w:fldCharType="end"/>
            </w:r>
          </w:hyperlink>
        </w:p>
        <w:p w14:paraId="74F9DE82" w14:textId="70FB5982"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85" w:history="1">
            <w:r w:rsidR="00E25DCB" w:rsidRPr="00E25DCB">
              <w:rPr>
                <w:rStyle w:val="Lienhypertexte"/>
                <w:rFonts w:ascii="Tahoma" w:hAnsi="Tahoma" w:cs="Tahoma"/>
                <w:noProof/>
                <w:sz w:val="20"/>
                <w:szCs w:val="20"/>
              </w:rPr>
              <w:t>LES COMMISSIONS ADMINISTRATIVES PARITAIRES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_Toc57989685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62</w:t>
            </w:r>
            <w:r w:rsidR="00E25DCB" w:rsidRPr="00E25DCB">
              <w:rPr>
                <w:noProof/>
                <w:webHidden/>
                <w:sz w:val="20"/>
                <w:szCs w:val="20"/>
              </w:rPr>
              <w:fldChar w:fldCharType="end"/>
            </w:r>
          </w:hyperlink>
        </w:p>
        <w:p w14:paraId="30DA0688" w14:textId="72516AAA"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86" w:history="1">
            <w:r w:rsidR="00E25DCB" w:rsidRPr="00E25DCB">
              <w:rPr>
                <w:rStyle w:val="Lienhypertexte"/>
                <w:rFonts w:ascii="Tahoma" w:hAnsi="Tahoma" w:cs="Tahoma"/>
                <w:noProof/>
                <w:sz w:val="20"/>
                <w:szCs w:val="20"/>
              </w:rPr>
              <w:t>LE CONSEIL DE DISCIPLINE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_Toc57989686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63</w:t>
            </w:r>
            <w:r w:rsidR="00E25DCB" w:rsidRPr="00E25DCB">
              <w:rPr>
                <w:noProof/>
                <w:webHidden/>
                <w:sz w:val="20"/>
                <w:szCs w:val="20"/>
              </w:rPr>
              <w:fldChar w:fldCharType="end"/>
            </w:r>
          </w:hyperlink>
        </w:p>
        <w:p w14:paraId="37395910" w14:textId="2013AC58" w:rsidR="00E25DCB" w:rsidRPr="00E25DCB" w:rsidRDefault="00924F67">
          <w:pPr>
            <w:pStyle w:val="TM3"/>
            <w:rPr>
              <w:rFonts w:asciiTheme="minorHAnsi" w:hAnsiTheme="minorHAnsi" w:cstheme="minorBidi"/>
              <w:smallCaps w:val="0"/>
              <w:color w:val="auto"/>
              <w:sz w:val="20"/>
              <w:szCs w:val="20"/>
              <w:lang w:eastAsia="fr-FR"/>
            </w:rPr>
          </w:pPr>
          <w:hyperlink w:anchor="_Toc57989687" w:history="1">
            <w:r w:rsidR="00E25DCB" w:rsidRPr="00E25DCB">
              <w:rPr>
                <w:rStyle w:val="Lienhypertexte"/>
                <w:sz w:val="20"/>
                <w:szCs w:val="20"/>
              </w:rPr>
              <w:t>LE COMITE TECHNIQUE</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_Toc57989687 \h </w:instrText>
            </w:r>
            <w:r w:rsidR="00E25DCB" w:rsidRPr="00E25DCB">
              <w:rPr>
                <w:webHidden/>
                <w:sz w:val="20"/>
                <w:szCs w:val="20"/>
              </w:rPr>
            </w:r>
            <w:r w:rsidR="00E25DCB" w:rsidRPr="00E25DCB">
              <w:rPr>
                <w:webHidden/>
                <w:sz w:val="20"/>
                <w:szCs w:val="20"/>
              </w:rPr>
              <w:fldChar w:fldCharType="separate"/>
            </w:r>
            <w:r w:rsidR="0027388C">
              <w:rPr>
                <w:webHidden/>
                <w:sz w:val="20"/>
                <w:szCs w:val="20"/>
              </w:rPr>
              <w:t>64</w:t>
            </w:r>
            <w:r w:rsidR="00E25DCB" w:rsidRPr="00E25DCB">
              <w:rPr>
                <w:webHidden/>
                <w:sz w:val="20"/>
                <w:szCs w:val="20"/>
              </w:rPr>
              <w:fldChar w:fldCharType="end"/>
            </w:r>
          </w:hyperlink>
        </w:p>
        <w:p w14:paraId="2E1A837F" w14:textId="54914AFE" w:rsidR="00E25DCB" w:rsidRPr="00E25DCB" w:rsidRDefault="00924F67">
          <w:pPr>
            <w:pStyle w:val="TM3"/>
            <w:rPr>
              <w:rFonts w:asciiTheme="minorHAnsi" w:hAnsiTheme="minorHAnsi" w:cstheme="minorBidi"/>
              <w:smallCaps w:val="0"/>
              <w:color w:val="auto"/>
              <w:sz w:val="20"/>
              <w:szCs w:val="20"/>
              <w:lang w:eastAsia="fr-FR"/>
            </w:rPr>
          </w:pPr>
          <w:hyperlink w:anchor="_Toc57989688" w:history="1">
            <w:r w:rsidR="00E25DCB" w:rsidRPr="00E25DCB">
              <w:rPr>
                <w:rStyle w:val="Lienhypertexte"/>
                <w:sz w:val="20"/>
                <w:szCs w:val="20"/>
              </w:rPr>
              <w:t>LE COMITE D'HYGIENE DE SECURITE ET DES CONDITIONS DE TRAVAIL</w:t>
            </w:r>
            <w:r w:rsidR="00E25DCB" w:rsidRPr="00E25DCB">
              <w:rPr>
                <w:webHidden/>
                <w:sz w:val="20"/>
                <w:szCs w:val="20"/>
              </w:rPr>
              <w:tab/>
            </w:r>
            <w:r w:rsidR="00E25DCB" w:rsidRPr="00E25DCB">
              <w:rPr>
                <w:webHidden/>
                <w:sz w:val="20"/>
                <w:szCs w:val="20"/>
              </w:rPr>
              <w:fldChar w:fldCharType="begin"/>
            </w:r>
            <w:r w:rsidR="00E25DCB" w:rsidRPr="00E25DCB">
              <w:rPr>
                <w:webHidden/>
                <w:sz w:val="20"/>
                <w:szCs w:val="20"/>
              </w:rPr>
              <w:instrText xml:space="preserve"> PAGEREF _Toc57989688 \h </w:instrText>
            </w:r>
            <w:r w:rsidR="00E25DCB" w:rsidRPr="00E25DCB">
              <w:rPr>
                <w:webHidden/>
                <w:sz w:val="20"/>
                <w:szCs w:val="20"/>
              </w:rPr>
            </w:r>
            <w:r w:rsidR="00E25DCB" w:rsidRPr="00E25DCB">
              <w:rPr>
                <w:webHidden/>
                <w:sz w:val="20"/>
                <w:szCs w:val="20"/>
              </w:rPr>
              <w:fldChar w:fldCharType="separate"/>
            </w:r>
            <w:r w:rsidR="0027388C">
              <w:rPr>
                <w:webHidden/>
                <w:sz w:val="20"/>
                <w:szCs w:val="20"/>
              </w:rPr>
              <w:t>64</w:t>
            </w:r>
            <w:r w:rsidR="00E25DCB" w:rsidRPr="00E25DCB">
              <w:rPr>
                <w:webHidden/>
                <w:sz w:val="20"/>
                <w:szCs w:val="20"/>
              </w:rPr>
              <w:fldChar w:fldCharType="end"/>
            </w:r>
          </w:hyperlink>
        </w:p>
        <w:p w14:paraId="4A3359F5" w14:textId="6982F768"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89" w:history="1">
            <w:r w:rsidR="00E25DCB" w:rsidRPr="00E25DCB">
              <w:rPr>
                <w:rStyle w:val="Lienhypertexte"/>
                <w:noProof/>
                <w:sz w:val="20"/>
                <w:szCs w:val="20"/>
              </w:rPr>
              <w:t>Le Centre National de la Fonction Publique Territoriale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_Toc57989689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67</w:t>
            </w:r>
            <w:r w:rsidR="00E25DCB" w:rsidRPr="00E25DCB">
              <w:rPr>
                <w:noProof/>
                <w:webHidden/>
                <w:sz w:val="20"/>
                <w:szCs w:val="20"/>
              </w:rPr>
              <w:fldChar w:fldCharType="end"/>
            </w:r>
          </w:hyperlink>
        </w:p>
        <w:p w14:paraId="2F0ED609" w14:textId="7FB73532"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90" w:history="1">
            <w:r w:rsidR="00E25DCB" w:rsidRPr="00E25DCB">
              <w:rPr>
                <w:rStyle w:val="Lienhypertexte"/>
                <w:noProof/>
                <w:sz w:val="20"/>
                <w:szCs w:val="20"/>
              </w:rPr>
              <w:t>LES ORGANISATIONS SYNDICALES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_Toc57989690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68</w:t>
            </w:r>
            <w:r w:rsidR="00E25DCB" w:rsidRPr="00E25DCB">
              <w:rPr>
                <w:noProof/>
                <w:webHidden/>
                <w:sz w:val="20"/>
                <w:szCs w:val="20"/>
              </w:rPr>
              <w:fldChar w:fldCharType="end"/>
            </w:r>
          </w:hyperlink>
        </w:p>
        <w:p w14:paraId="6735DC6D" w14:textId="0F517573"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91" w:history="1">
            <w:r w:rsidR="00E25DCB" w:rsidRPr="00E25DCB">
              <w:rPr>
                <w:rStyle w:val="Lienhypertexte"/>
                <w:rFonts w:ascii="Tahoma" w:hAnsi="Tahoma" w:cs="Tahoma"/>
                <w:noProof/>
                <w:sz w:val="20"/>
                <w:szCs w:val="20"/>
              </w:rPr>
              <w:t>LES ORGANISATIONS SYNDICALES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_Toc57989691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68</w:t>
            </w:r>
            <w:r w:rsidR="00E25DCB" w:rsidRPr="00E25DCB">
              <w:rPr>
                <w:noProof/>
                <w:webHidden/>
                <w:sz w:val="20"/>
                <w:szCs w:val="20"/>
              </w:rPr>
              <w:fldChar w:fldCharType="end"/>
            </w:r>
          </w:hyperlink>
        </w:p>
        <w:p w14:paraId="1856348A" w14:textId="5C13DBCB" w:rsidR="00E25DCB" w:rsidRPr="00E25DCB" w:rsidRDefault="00924F67">
          <w:pPr>
            <w:pStyle w:val="TM2"/>
            <w:tabs>
              <w:tab w:val="right" w:pos="10456"/>
            </w:tabs>
            <w:rPr>
              <w:rFonts w:cstheme="minorBidi"/>
              <w:b w:val="0"/>
              <w:bCs w:val="0"/>
              <w:smallCaps w:val="0"/>
              <w:noProof/>
              <w:color w:val="auto"/>
              <w:sz w:val="20"/>
              <w:szCs w:val="20"/>
              <w:lang w:eastAsia="fr-FR"/>
            </w:rPr>
          </w:pPr>
          <w:hyperlink w:anchor="_Toc57989692" w:history="1">
            <w:r w:rsidR="00E25DCB" w:rsidRPr="00E25DCB">
              <w:rPr>
                <w:rStyle w:val="Lienhypertexte"/>
                <w:noProof/>
                <w:sz w:val="20"/>
                <w:szCs w:val="20"/>
              </w:rPr>
              <w:t>ACTION SOCIALE POUR LE PERSONNEL DES COLLECTIVITES TERRITORIALES (CNAS) ET MUTUELLE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_Toc57989692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70</w:t>
            </w:r>
            <w:r w:rsidR="00E25DCB" w:rsidRPr="00E25DCB">
              <w:rPr>
                <w:noProof/>
                <w:webHidden/>
                <w:sz w:val="20"/>
                <w:szCs w:val="20"/>
              </w:rPr>
              <w:fldChar w:fldCharType="end"/>
            </w:r>
          </w:hyperlink>
        </w:p>
        <w:p w14:paraId="3E2A5E09" w14:textId="3FE0AA58" w:rsidR="00E25DCB" w:rsidRPr="00E25DCB" w:rsidRDefault="00924F67">
          <w:pPr>
            <w:pStyle w:val="TM1"/>
            <w:tabs>
              <w:tab w:val="right" w:pos="10456"/>
            </w:tabs>
            <w:rPr>
              <w:rFonts w:cstheme="minorBidi"/>
              <w:b w:val="0"/>
              <w:bCs w:val="0"/>
              <w:caps w:val="0"/>
              <w:noProof/>
              <w:color w:val="auto"/>
              <w:sz w:val="20"/>
              <w:szCs w:val="20"/>
              <w:u w:val="none"/>
              <w:lang w:eastAsia="fr-FR"/>
            </w:rPr>
          </w:pPr>
          <w:hyperlink w:anchor="_Toc57989693" w:history="1">
            <w:r w:rsidR="00E25DCB" w:rsidRPr="00E25DCB">
              <w:rPr>
                <w:rStyle w:val="Lienhypertexte"/>
                <w:rFonts w:ascii="Tahoma" w:hAnsi="Tahoma" w:cs="Tahoma"/>
                <w:noProof/>
                <w:sz w:val="20"/>
                <w:szCs w:val="20"/>
                <w:lang w:bidi="fr-FR"/>
              </w:rPr>
              <w:t>ACTION SOCIALE ET MUTUELLE</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_Toc57989693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70</w:t>
            </w:r>
            <w:r w:rsidR="00E25DCB" w:rsidRPr="00E25DCB">
              <w:rPr>
                <w:noProof/>
                <w:webHidden/>
                <w:sz w:val="20"/>
                <w:szCs w:val="20"/>
              </w:rPr>
              <w:fldChar w:fldCharType="end"/>
            </w:r>
          </w:hyperlink>
        </w:p>
        <w:p w14:paraId="7A66592E" w14:textId="2CC1B71F" w:rsidR="00E25DCB" w:rsidRPr="00E25DCB" w:rsidRDefault="00924F67">
          <w:pPr>
            <w:pStyle w:val="TM1"/>
            <w:tabs>
              <w:tab w:val="right" w:pos="10456"/>
            </w:tabs>
            <w:rPr>
              <w:rFonts w:cstheme="minorBidi"/>
              <w:b w:val="0"/>
              <w:bCs w:val="0"/>
              <w:caps w:val="0"/>
              <w:noProof/>
              <w:color w:val="auto"/>
              <w:sz w:val="20"/>
              <w:szCs w:val="20"/>
              <w:u w:val="none"/>
              <w:lang w:eastAsia="fr-FR"/>
            </w:rPr>
          </w:pPr>
          <w:hyperlink w:anchor="_Toc57989694" w:history="1">
            <w:r w:rsidR="00E25DCB" w:rsidRPr="00E25DCB">
              <w:rPr>
                <w:rStyle w:val="Lienhypertexte"/>
                <w:rFonts w:ascii="Tahoma" w:hAnsi="Tahoma" w:cs="Tahoma"/>
                <w:noProof/>
                <w:sz w:val="20"/>
                <w:szCs w:val="20"/>
                <w:lang w:bidi="fr-FR"/>
              </w:rPr>
              <w:t>ADRESSES UTILES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_Toc57989694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71</w:t>
            </w:r>
            <w:r w:rsidR="00E25DCB" w:rsidRPr="00E25DCB">
              <w:rPr>
                <w:noProof/>
                <w:webHidden/>
                <w:sz w:val="20"/>
                <w:szCs w:val="20"/>
              </w:rPr>
              <w:fldChar w:fldCharType="end"/>
            </w:r>
          </w:hyperlink>
        </w:p>
        <w:p w14:paraId="437838B7" w14:textId="3668F7EF" w:rsidR="00E25DCB" w:rsidRPr="00E25DCB" w:rsidRDefault="00924F67">
          <w:pPr>
            <w:pStyle w:val="TM1"/>
            <w:tabs>
              <w:tab w:val="right" w:pos="10456"/>
            </w:tabs>
            <w:rPr>
              <w:rFonts w:cstheme="minorBidi"/>
              <w:b w:val="0"/>
              <w:bCs w:val="0"/>
              <w:caps w:val="0"/>
              <w:noProof/>
              <w:color w:val="auto"/>
              <w:sz w:val="20"/>
              <w:szCs w:val="20"/>
              <w:u w:val="none"/>
              <w:lang w:eastAsia="fr-FR"/>
            </w:rPr>
          </w:pPr>
          <w:hyperlink w:anchor="_Toc57989695" w:history="1">
            <w:r w:rsidR="00E25DCB" w:rsidRPr="00E25DCB">
              <w:rPr>
                <w:rStyle w:val="Lienhypertexte"/>
                <w:rFonts w:ascii="Tahoma" w:hAnsi="Tahoma" w:cs="Tahoma"/>
                <w:noProof/>
                <w:sz w:val="20"/>
                <w:szCs w:val="20"/>
                <w:lang w:bidi="fr-FR"/>
              </w:rPr>
              <w:t>SITES UTILES</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_Toc57989695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74</w:t>
            </w:r>
            <w:r w:rsidR="00E25DCB" w:rsidRPr="00E25DCB">
              <w:rPr>
                <w:noProof/>
                <w:webHidden/>
                <w:sz w:val="20"/>
                <w:szCs w:val="20"/>
              </w:rPr>
              <w:fldChar w:fldCharType="end"/>
            </w:r>
          </w:hyperlink>
        </w:p>
        <w:p w14:paraId="762499D2" w14:textId="341D04B5" w:rsidR="00E25DCB" w:rsidRDefault="00924F67">
          <w:pPr>
            <w:pStyle w:val="TM1"/>
            <w:tabs>
              <w:tab w:val="right" w:pos="10456"/>
            </w:tabs>
            <w:rPr>
              <w:rFonts w:cstheme="minorBidi"/>
              <w:b w:val="0"/>
              <w:bCs w:val="0"/>
              <w:caps w:val="0"/>
              <w:noProof/>
              <w:color w:val="auto"/>
              <w:u w:val="none"/>
              <w:lang w:eastAsia="fr-FR"/>
            </w:rPr>
          </w:pPr>
          <w:hyperlink w:anchor="_Toc57989696" w:history="1">
            <w:r w:rsidR="00E25DCB" w:rsidRPr="00E25DCB">
              <w:rPr>
                <w:rStyle w:val="Lienhypertexte"/>
                <w:rFonts w:ascii="Tahoma" w:hAnsi="Tahoma" w:cs="Tahoma"/>
                <w:noProof/>
                <w:sz w:val="20"/>
                <w:szCs w:val="20"/>
                <w:lang w:bidi="fr-FR"/>
              </w:rPr>
              <w:t>REPERTOIRE PERSONNEL</w:t>
            </w:r>
            <w:r w:rsidR="00E25DCB" w:rsidRPr="00E25DCB">
              <w:rPr>
                <w:noProof/>
                <w:webHidden/>
                <w:sz w:val="20"/>
                <w:szCs w:val="20"/>
              </w:rPr>
              <w:tab/>
            </w:r>
            <w:r w:rsidR="00E25DCB" w:rsidRPr="00E25DCB">
              <w:rPr>
                <w:noProof/>
                <w:webHidden/>
                <w:sz w:val="20"/>
                <w:szCs w:val="20"/>
              </w:rPr>
              <w:fldChar w:fldCharType="begin"/>
            </w:r>
            <w:r w:rsidR="00E25DCB" w:rsidRPr="00E25DCB">
              <w:rPr>
                <w:noProof/>
                <w:webHidden/>
                <w:sz w:val="20"/>
                <w:szCs w:val="20"/>
              </w:rPr>
              <w:instrText xml:space="preserve"> PAGEREF _Toc57989696 \h </w:instrText>
            </w:r>
            <w:r w:rsidR="00E25DCB" w:rsidRPr="00E25DCB">
              <w:rPr>
                <w:noProof/>
                <w:webHidden/>
                <w:sz w:val="20"/>
                <w:szCs w:val="20"/>
              </w:rPr>
            </w:r>
            <w:r w:rsidR="00E25DCB" w:rsidRPr="00E25DCB">
              <w:rPr>
                <w:noProof/>
                <w:webHidden/>
                <w:sz w:val="20"/>
                <w:szCs w:val="20"/>
              </w:rPr>
              <w:fldChar w:fldCharType="separate"/>
            </w:r>
            <w:r w:rsidR="0027388C">
              <w:rPr>
                <w:noProof/>
                <w:webHidden/>
                <w:sz w:val="20"/>
                <w:szCs w:val="20"/>
              </w:rPr>
              <w:t>76</w:t>
            </w:r>
            <w:r w:rsidR="00E25DCB" w:rsidRPr="00E25DCB">
              <w:rPr>
                <w:noProof/>
                <w:webHidden/>
                <w:sz w:val="20"/>
                <w:szCs w:val="20"/>
              </w:rPr>
              <w:fldChar w:fldCharType="end"/>
            </w:r>
          </w:hyperlink>
        </w:p>
        <w:p w14:paraId="752E0938" w14:textId="3997BAAF" w:rsidR="00E25DCB" w:rsidRPr="00E25DCB" w:rsidRDefault="00924F67">
          <w:pPr>
            <w:pStyle w:val="TM1"/>
            <w:tabs>
              <w:tab w:val="right" w:pos="10456"/>
            </w:tabs>
            <w:rPr>
              <w:rFonts w:cstheme="minorBidi"/>
              <w:b w:val="0"/>
              <w:bCs w:val="0"/>
              <w:caps w:val="0"/>
              <w:noProof/>
              <w:color w:val="auto"/>
              <w:sz w:val="20"/>
              <w:u w:val="none"/>
              <w:lang w:eastAsia="fr-FR"/>
            </w:rPr>
          </w:pPr>
          <w:hyperlink w:anchor="_Toc57989697" w:history="1">
            <w:r w:rsidR="00E25DCB" w:rsidRPr="00E25DCB">
              <w:rPr>
                <w:rStyle w:val="Lienhypertexte"/>
                <w:rFonts w:ascii="Tahoma" w:hAnsi="Tahoma" w:cs="Tahoma"/>
                <w:noProof/>
                <w:sz w:val="20"/>
                <w:lang w:bidi="fr-FR"/>
              </w:rPr>
              <w:t>NOTES</w:t>
            </w:r>
            <w:r w:rsidR="00E25DCB" w:rsidRPr="00E25DCB">
              <w:rPr>
                <w:noProof/>
                <w:webHidden/>
                <w:sz w:val="20"/>
              </w:rPr>
              <w:tab/>
            </w:r>
            <w:r w:rsidR="00E25DCB" w:rsidRPr="00E25DCB">
              <w:rPr>
                <w:noProof/>
                <w:webHidden/>
                <w:sz w:val="20"/>
              </w:rPr>
              <w:fldChar w:fldCharType="begin"/>
            </w:r>
            <w:r w:rsidR="00E25DCB" w:rsidRPr="00E25DCB">
              <w:rPr>
                <w:noProof/>
                <w:webHidden/>
                <w:sz w:val="20"/>
              </w:rPr>
              <w:instrText xml:space="preserve"> PAGEREF _Toc57989697 \h </w:instrText>
            </w:r>
            <w:r w:rsidR="00E25DCB" w:rsidRPr="00E25DCB">
              <w:rPr>
                <w:noProof/>
                <w:webHidden/>
                <w:sz w:val="20"/>
              </w:rPr>
            </w:r>
            <w:r w:rsidR="00E25DCB" w:rsidRPr="00E25DCB">
              <w:rPr>
                <w:noProof/>
                <w:webHidden/>
                <w:sz w:val="20"/>
              </w:rPr>
              <w:fldChar w:fldCharType="separate"/>
            </w:r>
            <w:r w:rsidR="0027388C">
              <w:rPr>
                <w:noProof/>
                <w:webHidden/>
                <w:sz w:val="20"/>
              </w:rPr>
              <w:t>77</w:t>
            </w:r>
            <w:r w:rsidR="00E25DCB" w:rsidRPr="00E25DCB">
              <w:rPr>
                <w:noProof/>
                <w:webHidden/>
                <w:sz w:val="20"/>
              </w:rPr>
              <w:fldChar w:fldCharType="end"/>
            </w:r>
          </w:hyperlink>
        </w:p>
        <w:p w14:paraId="3B5B6EDE" w14:textId="3BB0218C" w:rsidR="00D12BF2" w:rsidRPr="004451E5" w:rsidRDefault="00D12BF2">
          <w:pPr>
            <w:rPr>
              <w:rFonts w:ascii="Tahoma" w:hAnsi="Tahoma" w:cs="Tahoma"/>
            </w:rPr>
          </w:pPr>
          <w:r w:rsidRPr="00B41742">
            <w:rPr>
              <w:rFonts w:ascii="Tahoma" w:hAnsi="Tahoma" w:cs="Tahoma"/>
              <w:bCs/>
              <w:sz w:val="20"/>
              <w:szCs w:val="20"/>
            </w:rPr>
            <w:lastRenderedPageBreak/>
            <w:fldChar w:fldCharType="end"/>
          </w:r>
        </w:p>
      </w:sdtContent>
    </w:sdt>
    <w:p w14:paraId="4526112A" w14:textId="12DC6438" w:rsidR="003041F8" w:rsidRPr="004451E5" w:rsidRDefault="00E25DCB">
      <w:pPr>
        <w:spacing w:after="200"/>
        <w:rPr>
          <w:rFonts w:ascii="Tahoma" w:hAnsi="Tahoma" w:cs="Tahoma"/>
          <w:bCs/>
        </w:rPr>
      </w:pPr>
      <w:r w:rsidRPr="004451E5">
        <w:rPr>
          <w:rFonts w:ascii="Tahoma" w:hAnsi="Tahoma" w:cs="Tahoma"/>
          <w:noProof/>
          <w:color w:val="0189F9" w:themeColor="accent1"/>
          <w:sz w:val="40"/>
          <w:szCs w:val="40"/>
          <w:lang w:eastAsia="fr-FR"/>
        </w:rPr>
        <mc:AlternateContent>
          <mc:Choice Requires="wps">
            <w:drawing>
              <wp:anchor distT="0" distB="0" distL="114300" distR="114300" simplePos="0" relativeHeight="251705344" behindDoc="0" locked="0" layoutInCell="1" allowOverlap="1" wp14:anchorId="0F7FE6FD" wp14:editId="51436B19">
                <wp:simplePos x="0" y="0"/>
                <wp:positionH relativeFrom="margin">
                  <wp:align>center</wp:align>
                </wp:positionH>
                <wp:positionV relativeFrom="paragraph">
                  <wp:posOffset>3234055</wp:posOffset>
                </wp:positionV>
                <wp:extent cx="4505325" cy="1866900"/>
                <wp:effectExtent l="76200" t="57150" r="85725" b="114300"/>
                <wp:wrapNone/>
                <wp:docPr id="3" name="Zone de texte 3"/>
                <wp:cNvGraphicFramePr/>
                <a:graphic xmlns:a="http://schemas.openxmlformats.org/drawingml/2006/main">
                  <a:graphicData uri="http://schemas.microsoft.com/office/word/2010/wordprocessingShape">
                    <wps:wsp>
                      <wps:cNvSpPr txBox="1"/>
                      <wps:spPr bwMode="auto">
                        <a:xfrm>
                          <a:off x="0" y="0"/>
                          <a:ext cx="4505325" cy="1866900"/>
                        </a:xfrm>
                        <a:prstGeom prst="rect">
                          <a:avLst/>
                        </a:prstGeom>
                        <a:solidFill>
                          <a:srgbClr val="FFFFFF"/>
                        </a:solidFill>
                        <a:ln w="6350">
                          <a:noFill/>
                          <a:prstDash val="dashDot"/>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45BC7D6" w14:textId="77777777" w:rsidR="00924F67" w:rsidRPr="00ED24B1" w:rsidRDefault="00924F67" w:rsidP="009B1C31">
                            <w:pPr>
                              <w:ind w:left="720" w:hanging="360"/>
                              <w:jc w:val="center"/>
                              <w:rPr>
                                <w:sz w:val="24"/>
                                <w:szCs w:val="20"/>
                              </w:rPr>
                            </w:pPr>
                            <w:r w:rsidRPr="00ED24B1">
                              <w:rPr>
                                <w:sz w:val="24"/>
                                <w:szCs w:val="20"/>
                              </w:rPr>
                              <w:t xml:space="preserve">A DEFINIR PAR LA COLLECTIVITE </w:t>
                            </w:r>
                          </w:p>
                          <w:p w14:paraId="00371E44" w14:textId="1CB7704C" w:rsidR="00924F67" w:rsidRPr="00ED24B1" w:rsidRDefault="00924F67" w:rsidP="009B1C31">
                            <w:pPr>
                              <w:ind w:left="720" w:hanging="360"/>
                              <w:jc w:val="center"/>
                              <w:rPr>
                                <w:sz w:val="24"/>
                                <w:szCs w:val="20"/>
                              </w:rPr>
                            </w:pPr>
                            <w:r w:rsidRPr="00ED24B1">
                              <w:rPr>
                                <w:sz w:val="24"/>
                                <w:szCs w:val="20"/>
                              </w:rPr>
                              <w:t>SELON SON ORGANISATION</w:t>
                            </w:r>
                          </w:p>
                          <w:p w14:paraId="135BFE69" w14:textId="77777777" w:rsidR="00924F67" w:rsidRDefault="00924F67" w:rsidP="009B1C31">
                            <w:pPr>
                              <w:pStyle w:val="Paragraphedeliste"/>
                              <w:jc w:val="both"/>
                              <w:rPr>
                                <w:rFonts w:ascii="Tahoma" w:hAnsi="Tahoma" w:cs="Tahoma"/>
                                <w:sz w:val="24"/>
                                <w:szCs w:val="24"/>
                              </w:rPr>
                            </w:pPr>
                          </w:p>
                          <w:p w14:paraId="62F2BA18" w14:textId="5D90B426" w:rsidR="00924F67" w:rsidRPr="009B1C31" w:rsidRDefault="00924F67" w:rsidP="009B1C31">
                            <w:pPr>
                              <w:pStyle w:val="Paragraphedeliste"/>
                              <w:numPr>
                                <w:ilvl w:val="0"/>
                                <w:numId w:val="3"/>
                              </w:numPr>
                              <w:jc w:val="both"/>
                              <w:rPr>
                                <w:rFonts w:ascii="Tahoma" w:hAnsi="Tahoma" w:cs="Tahoma"/>
                                <w:i/>
                                <w:iCs/>
                              </w:rPr>
                            </w:pPr>
                            <w:proofErr w:type="gramStart"/>
                            <w:r w:rsidRPr="009B1C31">
                              <w:rPr>
                                <w:rFonts w:ascii="Tahoma" w:hAnsi="Tahoma" w:cs="Tahoma"/>
                                <w:i/>
                                <w:iCs/>
                              </w:rPr>
                              <w:t>à</w:t>
                            </w:r>
                            <w:proofErr w:type="gramEnd"/>
                            <w:r w:rsidRPr="009B1C31">
                              <w:rPr>
                                <w:rFonts w:ascii="Tahoma" w:hAnsi="Tahoma" w:cs="Tahoma"/>
                                <w:i/>
                                <w:iCs/>
                              </w:rPr>
                              <w:t xml:space="preserve"> votre chef de service,</w:t>
                            </w:r>
                          </w:p>
                          <w:p w14:paraId="14DA1439" w14:textId="77777777" w:rsidR="00924F67" w:rsidRPr="009B1C31" w:rsidRDefault="00924F67" w:rsidP="009B1C31">
                            <w:pPr>
                              <w:pStyle w:val="Paragraphedeliste"/>
                              <w:numPr>
                                <w:ilvl w:val="0"/>
                                <w:numId w:val="3"/>
                              </w:numPr>
                              <w:jc w:val="both"/>
                              <w:rPr>
                                <w:rFonts w:ascii="Tahoma" w:hAnsi="Tahoma" w:cs="Tahoma"/>
                                <w:i/>
                                <w:iCs/>
                              </w:rPr>
                            </w:pPr>
                            <w:proofErr w:type="gramStart"/>
                            <w:r w:rsidRPr="009B1C31">
                              <w:rPr>
                                <w:rFonts w:ascii="Tahoma" w:hAnsi="Tahoma" w:cs="Tahoma"/>
                                <w:i/>
                                <w:iCs/>
                              </w:rPr>
                              <w:t>au</w:t>
                            </w:r>
                            <w:proofErr w:type="gramEnd"/>
                            <w:r w:rsidRPr="009B1C31">
                              <w:rPr>
                                <w:rFonts w:ascii="Tahoma" w:hAnsi="Tahoma" w:cs="Tahoma"/>
                                <w:i/>
                                <w:iCs/>
                              </w:rPr>
                              <w:t xml:space="preserve"> Service du Personnel,</w:t>
                            </w:r>
                          </w:p>
                          <w:p w14:paraId="0D467898" w14:textId="77777777" w:rsidR="00924F67" w:rsidRPr="009B1C31" w:rsidRDefault="00924F67" w:rsidP="009B1C31">
                            <w:pPr>
                              <w:pStyle w:val="Paragraphedeliste"/>
                              <w:numPr>
                                <w:ilvl w:val="0"/>
                                <w:numId w:val="3"/>
                              </w:numPr>
                              <w:jc w:val="both"/>
                              <w:rPr>
                                <w:rFonts w:ascii="Tahoma" w:hAnsi="Tahoma" w:cs="Tahoma"/>
                                <w:i/>
                                <w:iCs/>
                              </w:rPr>
                            </w:pPr>
                            <w:proofErr w:type="gramStart"/>
                            <w:r w:rsidRPr="009B1C31">
                              <w:rPr>
                                <w:rFonts w:ascii="Tahoma" w:hAnsi="Tahoma" w:cs="Tahoma"/>
                                <w:i/>
                                <w:iCs/>
                              </w:rPr>
                              <w:t>au</w:t>
                            </w:r>
                            <w:proofErr w:type="gramEnd"/>
                            <w:r w:rsidRPr="009B1C31">
                              <w:rPr>
                                <w:rFonts w:ascii="Tahoma" w:hAnsi="Tahoma" w:cs="Tahoma"/>
                                <w:i/>
                                <w:iCs/>
                              </w:rPr>
                              <w:t xml:space="preserve"> directeur des services.</w:t>
                            </w:r>
                          </w:p>
                          <w:p w14:paraId="56FFA570" w14:textId="77777777" w:rsidR="00924F67" w:rsidRDefault="00924F67"/>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shape w14:anchorId="0F7FE6FD" id="Zone de texte 3" o:spid="_x0000_s1029" type="#_x0000_t202" style="position:absolute;margin-left:0;margin-top:254.65pt;width:354.75pt;height:147pt;z-index:2517053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" stroked="f" strokeweight=".5pt">
                <v:stroke dashstyle="dashDot"/>
                <v:shadow on="t" color="black" opacity="20971f" offset="0,2.2pt"/>
                <v:textbox>
                  <w:txbxContent>
                    <w:p w14:paraId="445BC7D6" w14:textId="77777777" w:rsidR="00924F67" w:rsidRPr="00ED24B1" w:rsidRDefault="00924F67" w:rsidP="009B1C31">
                      <w:pPr>
                        <w:ind w:left="720" w:hanging="360"/>
                        <w:jc w:val="center"/>
                        <w:rPr>
                          <w:sz w:val="24"/>
                          <w:szCs w:val="20"/>
                        </w:rPr>
                      </w:pPr>
                      <w:r w:rsidRPr="00ED24B1">
                        <w:rPr>
                          <w:sz w:val="24"/>
                          <w:szCs w:val="20"/>
                        </w:rPr>
                        <w:t xml:space="preserve">A DEFINIR PAR LA COLLECTIVITE </w:t>
                      </w:r>
                    </w:p>
                    <w:p w14:paraId="00371E44" w14:textId="1CB7704C" w:rsidR="00924F67" w:rsidRPr="00ED24B1" w:rsidRDefault="00924F67" w:rsidP="009B1C31">
                      <w:pPr>
                        <w:ind w:left="720" w:hanging="360"/>
                        <w:jc w:val="center"/>
                        <w:rPr>
                          <w:sz w:val="24"/>
                          <w:szCs w:val="20"/>
                        </w:rPr>
                      </w:pPr>
                      <w:r w:rsidRPr="00ED24B1">
                        <w:rPr>
                          <w:sz w:val="24"/>
                          <w:szCs w:val="20"/>
                        </w:rPr>
                        <w:t>SELON SON ORGANISATION</w:t>
                      </w:r>
                    </w:p>
                    <w:p w14:paraId="135BFE69" w14:textId="77777777" w:rsidR="00924F67" w:rsidRDefault="00924F67" w:rsidP="009B1C31">
                      <w:pPr>
                        <w:pStyle w:val="Paragraphedeliste"/>
                        <w:jc w:val="both"/>
                        <w:rPr>
                          <w:rFonts w:ascii="Tahoma" w:hAnsi="Tahoma" w:cs="Tahoma"/>
                          <w:sz w:val="24"/>
                          <w:szCs w:val="24"/>
                        </w:rPr>
                      </w:pPr>
                    </w:p>
                    <w:p w14:paraId="62F2BA18" w14:textId="5D90B426" w:rsidR="00924F67" w:rsidRPr="009B1C31" w:rsidRDefault="00924F67" w:rsidP="009B1C31">
                      <w:pPr>
                        <w:pStyle w:val="Paragraphedeliste"/>
                        <w:numPr>
                          <w:ilvl w:val="0"/>
                          <w:numId w:val="3"/>
                        </w:numPr>
                        <w:jc w:val="both"/>
                        <w:rPr>
                          <w:rFonts w:ascii="Tahoma" w:hAnsi="Tahoma" w:cs="Tahoma"/>
                          <w:i/>
                          <w:iCs/>
                        </w:rPr>
                      </w:pPr>
                      <w:proofErr w:type="gramStart"/>
                      <w:r w:rsidRPr="009B1C31">
                        <w:rPr>
                          <w:rFonts w:ascii="Tahoma" w:hAnsi="Tahoma" w:cs="Tahoma"/>
                          <w:i/>
                          <w:iCs/>
                        </w:rPr>
                        <w:t>à</w:t>
                      </w:r>
                      <w:proofErr w:type="gramEnd"/>
                      <w:r w:rsidRPr="009B1C31">
                        <w:rPr>
                          <w:rFonts w:ascii="Tahoma" w:hAnsi="Tahoma" w:cs="Tahoma"/>
                          <w:i/>
                          <w:iCs/>
                        </w:rPr>
                        <w:t xml:space="preserve"> votre chef de service,</w:t>
                      </w:r>
                    </w:p>
                    <w:p w14:paraId="14DA1439" w14:textId="77777777" w:rsidR="00924F67" w:rsidRPr="009B1C31" w:rsidRDefault="00924F67" w:rsidP="009B1C31">
                      <w:pPr>
                        <w:pStyle w:val="Paragraphedeliste"/>
                        <w:numPr>
                          <w:ilvl w:val="0"/>
                          <w:numId w:val="3"/>
                        </w:numPr>
                        <w:jc w:val="both"/>
                        <w:rPr>
                          <w:rFonts w:ascii="Tahoma" w:hAnsi="Tahoma" w:cs="Tahoma"/>
                          <w:i/>
                          <w:iCs/>
                        </w:rPr>
                      </w:pPr>
                      <w:proofErr w:type="gramStart"/>
                      <w:r w:rsidRPr="009B1C31">
                        <w:rPr>
                          <w:rFonts w:ascii="Tahoma" w:hAnsi="Tahoma" w:cs="Tahoma"/>
                          <w:i/>
                          <w:iCs/>
                        </w:rPr>
                        <w:t>au</w:t>
                      </w:r>
                      <w:proofErr w:type="gramEnd"/>
                      <w:r w:rsidRPr="009B1C31">
                        <w:rPr>
                          <w:rFonts w:ascii="Tahoma" w:hAnsi="Tahoma" w:cs="Tahoma"/>
                          <w:i/>
                          <w:iCs/>
                        </w:rPr>
                        <w:t xml:space="preserve"> Service du Personnel,</w:t>
                      </w:r>
                    </w:p>
                    <w:p w14:paraId="0D467898" w14:textId="77777777" w:rsidR="00924F67" w:rsidRPr="009B1C31" w:rsidRDefault="00924F67" w:rsidP="009B1C31">
                      <w:pPr>
                        <w:pStyle w:val="Paragraphedeliste"/>
                        <w:numPr>
                          <w:ilvl w:val="0"/>
                          <w:numId w:val="3"/>
                        </w:numPr>
                        <w:jc w:val="both"/>
                        <w:rPr>
                          <w:rFonts w:ascii="Tahoma" w:hAnsi="Tahoma" w:cs="Tahoma"/>
                          <w:i/>
                          <w:iCs/>
                        </w:rPr>
                      </w:pPr>
                      <w:proofErr w:type="gramStart"/>
                      <w:r w:rsidRPr="009B1C31">
                        <w:rPr>
                          <w:rFonts w:ascii="Tahoma" w:hAnsi="Tahoma" w:cs="Tahoma"/>
                          <w:i/>
                          <w:iCs/>
                        </w:rPr>
                        <w:t>au</w:t>
                      </w:r>
                      <w:proofErr w:type="gramEnd"/>
                      <w:r w:rsidRPr="009B1C31">
                        <w:rPr>
                          <w:rFonts w:ascii="Tahoma" w:hAnsi="Tahoma" w:cs="Tahoma"/>
                          <w:i/>
                          <w:iCs/>
                        </w:rPr>
                        <w:t xml:space="preserve"> directeur des services.</w:t>
                      </w:r>
                    </w:p>
                    <w:p w14:paraId="56FFA570" w14:textId="77777777" w:rsidR="00924F67" w:rsidRDefault="00924F67"/>
                  </w:txbxContent>
                </v:textbox>
                <w10:wrap anchorx="margin"/>
              </v:shape>
            </w:pict>
          </mc:Fallback>
        </mc:AlternateContent>
      </w:r>
    </w:p>
    <w:p w14:paraId="4BCA98C8" w14:textId="242E9C46" w:rsidR="00646EE6" w:rsidRPr="004451E5" w:rsidRDefault="00ED24B1" w:rsidP="003041F8">
      <w:pPr>
        <w:framePr w:hSpace="180" w:wrap="around" w:vAnchor="page" w:hAnchor="margin" w:y="3427"/>
        <w:jc w:val="both"/>
        <w:rPr>
          <w:rFonts w:ascii="Tahoma" w:hAnsi="Tahoma" w:cs="Tahoma"/>
          <w:sz w:val="20"/>
          <w:szCs w:val="20"/>
        </w:rPr>
      </w:pPr>
      <w:r w:rsidRPr="004451E5">
        <w:rPr>
          <w:rFonts w:ascii="Tahoma" w:hAnsi="Tahoma" w:cs="Tahoma"/>
          <w:color w:val="0189F9" w:themeColor="accent1"/>
          <w:sz w:val="32"/>
          <w:szCs w:val="32"/>
          <w:lang w:bidi="fr-FR"/>
        </w:rPr>
        <w:t>L’OBJET D’UN GUIDE PRATIQUE</w:t>
      </w:r>
    </w:p>
    <w:p w14:paraId="489B9DAF" w14:textId="77777777" w:rsidR="00646EE6" w:rsidRPr="004451E5" w:rsidRDefault="00646EE6" w:rsidP="003041F8">
      <w:pPr>
        <w:framePr w:hSpace="180" w:wrap="around" w:vAnchor="page" w:hAnchor="margin" w:y="3427"/>
        <w:jc w:val="both"/>
        <w:rPr>
          <w:rFonts w:ascii="Tahoma" w:hAnsi="Tahoma" w:cs="Tahoma"/>
          <w:sz w:val="24"/>
          <w:szCs w:val="24"/>
        </w:rPr>
      </w:pPr>
    </w:p>
    <w:p w14:paraId="543EC139" w14:textId="2DB2E65E" w:rsidR="003041F8" w:rsidRPr="004451E5" w:rsidRDefault="003041F8" w:rsidP="003041F8">
      <w:pPr>
        <w:framePr w:hSpace="180" w:wrap="around" w:vAnchor="page" w:hAnchor="margin" w:y="3427"/>
        <w:jc w:val="both"/>
        <w:rPr>
          <w:rFonts w:ascii="Tahoma" w:hAnsi="Tahoma" w:cs="Tahoma"/>
          <w:sz w:val="22"/>
        </w:rPr>
      </w:pPr>
      <w:r w:rsidRPr="004451E5">
        <w:rPr>
          <w:rFonts w:ascii="Tahoma" w:hAnsi="Tahoma" w:cs="Tahoma"/>
          <w:sz w:val="22"/>
        </w:rPr>
        <w:t>Ce guide pratique est destiné à l’ensemble des agents de la collectivité quel que soit leur statut</w:t>
      </w:r>
      <w:r w:rsidR="00F56330" w:rsidRPr="004451E5">
        <w:rPr>
          <w:rFonts w:ascii="Tahoma" w:hAnsi="Tahoma" w:cs="Tahoma"/>
          <w:sz w:val="22"/>
        </w:rPr>
        <w:t xml:space="preserve"> </w:t>
      </w:r>
      <w:r w:rsidRPr="004451E5">
        <w:rPr>
          <w:rFonts w:ascii="Tahoma" w:hAnsi="Tahoma" w:cs="Tahoma"/>
          <w:sz w:val="22"/>
        </w:rPr>
        <w:t>(titulaire, contractuel de droit public ou privé, stagiaire)</w:t>
      </w:r>
      <w:r w:rsidR="00E22EC3" w:rsidRPr="004451E5">
        <w:rPr>
          <w:rFonts w:ascii="Tahoma" w:hAnsi="Tahoma" w:cs="Tahoma"/>
          <w:sz w:val="22"/>
        </w:rPr>
        <w:t>,</w:t>
      </w:r>
      <w:r w:rsidRPr="004451E5">
        <w:rPr>
          <w:rFonts w:ascii="Tahoma" w:hAnsi="Tahoma" w:cs="Tahoma"/>
          <w:sz w:val="22"/>
        </w:rPr>
        <w:t xml:space="preserve"> leur position et leur ancienneté.</w:t>
      </w:r>
    </w:p>
    <w:p w14:paraId="06877975" w14:textId="77777777" w:rsidR="003041F8" w:rsidRPr="004451E5" w:rsidRDefault="003041F8" w:rsidP="003041F8">
      <w:pPr>
        <w:framePr w:hSpace="180" w:wrap="around" w:vAnchor="page" w:hAnchor="margin" w:y="3427"/>
        <w:jc w:val="both"/>
        <w:rPr>
          <w:rFonts w:ascii="Tahoma" w:hAnsi="Tahoma" w:cs="Tahoma"/>
          <w:sz w:val="22"/>
        </w:rPr>
      </w:pPr>
    </w:p>
    <w:p w14:paraId="164B3780" w14:textId="77777777" w:rsidR="003041F8" w:rsidRPr="004451E5" w:rsidRDefault="003041F8" w:rsidP="003041F8">
      <w:pPr>
        <w:framePr w:hSpace="180" w:wrap="around" w:vAnchor="page" w:hAnchor="margin" w:y="3427"/>
        <w:jc w:val="both"/>
        <w:rPr>
          <w:rFonts w:ascii="Tahoma" w:hAnsi="Tahoma" w:cs="Tahoma"/>
          <w:sz w:val="22"/>
        </w:rPr>
      </w:pPr>
      <w:r w:rsidRPr="004451E5">
        <w:rPr>
          <w:rFonts w:ascii="Tahoma" w:hAnsi="Tahoma" w:cs="Tahoma"/>
          <w:sz w:val="22"/>
        </w:rPr>
        <w:t>Il a pour vocation de présenter :</w:t>
      </w:r>
    </w:p>
    <w:p w14:paraId="5E9CF39A" w14:textId="77777777" w:rsidR="003041F8" w:rsidRPr="004451E5" w:rsidRDefault="003041F8" w:rsidP="003041F8">
      <w:pPr>
        <w:framePr w:hSpace="180" w:wrap="around" w:vAnchor="page" w:hAnchor="margin" w:y="3427"/>
        <w:jc w:val="both"/>
        <w:rPr>
          <w:rFonts w:ascii="Tahoma" w:hAnsi="Tahoma" w:cs="Tahoma"/>
          <w:sz w:val="22"/>
        </w:rPr>
      </w:pPr>
    </w:p>
    <w:p w14:paraId="463A4D70" w14:textId="77777777" w:rsidR="003041F8" w:rsidRPr="004451E5" w:rsidRDefault="003041F8" w:rsidP="00E5462D">
      <w:pPr>
        <w:pStyle w:val="Paragraphedeliste"/>
        <w:framePr w:hSpace="180" w:wrap="around" w:vAnchor="page" w:hAnchor="margin" w:y="3427"/>
        <w:numPr>
          <w:ilvl w:val="0"/>
          <w:numId w:val="3"/>
        </w:numPr>
        <w:jc w:val="both"/>
        <w:rPr>
          <w:rFonts w:ascii="Tahoma" w:hAnsi="Tahoma" w:cs="Tahoma"/>
        </w:rPr>
      </w:pPr>
      <w:proofErr w:type="gramStart"/>
      <w:r w:rsidRPr="004451E5">
        <w:rPr>
          <w:rFonts w:ascii="Tahoma" w:hAnsi="Tahoma" w:cs="Tahoma"/>
        </w:rPr>
        <w:t>l’organisation</w:t>
      </w:r>
      <w:proofErr w:type="gramEnd"/>
      <w:r w:rsidRPr="004451E5">
        <w:rPr>
          <w:rFonts w:ascii="Tahoma" w:hAnsi="Tahoma" w:cs="Tahoma"/>
        </w:rPr>
        <w:t xml:space="preserve"> de la collectivité,</w:t>
      </w:r>
    </w:p>
    <w:p w14:paraId="45B98A25" w14:textId="77777777" w:rsidR="003041F8" w:rsidRPr="004451E5" w:rsidRDefault="003041F8" w:rsidP="00E5462D">
      <w:pPr>
        <w:pStyle w:val="Paragraphedeliste"/>
        <w:framePr w:hSpace="180" w:wrap="around" w:vAnchor="page" w:hAnchor="margin" w:y="3427"/>
        <w:numPr>
          <w:ilvl w:val="0"/>
          <w:numId w:val="3"/>
        </w:numPr>
        <w:jc w:val="both"/>
        <w:rPr>
          <w:rFonts w:ascii="Tahoma" w:hAnsi="Tahoma" w:cs="Tahoma"/>
        </w:rPr>
      </w:pPr>
      <w:proofErr w:type="gramStart"/>
      <w:r w:rsidRPr="004451E5">
        <w:rPr>
          <w:rFonts w:ascii="Tahoma" w:hAnsi="Tahoma" w:cs="Tahoma"/>
        </w:rPr>
        <w:t>la</w:t>
      </w:r>
      <w:proofErr w:type="gramEnd"/>
      <w:r w:rsidRPr="004451E5">
        <w:rPr>
          <w:rFonts w:ascii="Tahoma" w:hAnsi="Tahoma" w:cs="Tahoma"/>
        </w:rPr>
        <w:t xml:space="preserve"> déontologie, les obligations et les droits des fonctionnaires territoriaux,</w:t>
      </w:r>
    </w:p>
    <w:p w14:paraId="79F579B7" w14:textId="77777777" w:rsidR="003041F8" w:rsidRPr="004451E5" w:rsidRDefault="003041F8" w:rsidP="00E5462D">
      <w:pPr>
        <w:pStyle w:val="Paragraphedeliste"/>
        <w:framePr w:hSpace="180" w:wrap="around" w:vAnchor="page" w:hAnchor="margin" w:y="3427"/>
        <w:numPr>
          <w:ilvl w:val="0"/>
          <w:numId w:val="3"/>
        </w:numPr>
        <w:jc w:val="both"/>
        <w:rPr>
          <w:rFonts w:ascii="Tahoma" w:hAnsi="Tahoma" w:cs="Tahoma"/>
        </w:rPr>
      </w:pPr>
      <w:proofErr w:type="gramStart"/>
      <w:r w:rsidRPr="004451E5">
        <w:rPr>
          <w:rFonts w:ascii="Tahoma" w:hAnsi="Tahoma" w:cs="Tahoma"/>
        </w:rPr>
        <w:t>les</w:t>
      </w:r>
      <w:proofErr w:type="gramEnd"/>
      <w:r w:rsidRPr="004451E5">
        <w:rPr>
          <w:rFonts w:ascii="Tahoma" w:hAnsi="Tahoma" w:cs="Tahoma"/>
        </w:rPr>
        <w:t xml:space="preserve"> dispositions relatives à l’organisation du travail, à l’hygiène et à la sécurité.</w:t>
      </w:r>
    </w:p>
    <w:p w14:paraId="594B5E3C" w14:textId="77777777" w:rsidR="003041F8" w:rsidRPr="004451E5" w:rsidRDefault="003041F8" w:rsidP="003041F8">
      <w:pPr>
        <w:pStyle w:val="Paragraphedeliste"/>
        <w:framePr w:hSpace="180" w:wrap="around" w:vAnchor="page" w:hAnchor="margin" w:y="3427"/>
        <w:jc w:val="both"/>
        <w:rPr>
          <w:rFonts w:ascii="Tahoma" w:hAnsi="Tahoma" w:cs="Tahoma"/>
        </w:rPr>
      </w:pPr>
    </w:p>
    <w:p w14:paraId="3B6B0E45" w14:textId="77777777" w:rsidR="003041F8" w:rsidRPr="004451E5" w:rsidRDefault="003041F8" w:rsidP="003041F8">
      <w:pPr>
        <w:framePr w:hSpace="180" w:wrap="around" w:vAnchor="page" w:hAnchor="margin" w:y="3427"/>
        <w:jc w:val="both"/>
        <w:rPr>
          <w:rFonts w:ascii="Tahoma" w:hAnsi="Tahoma" w:cs="Tahoma"/>
          <w:sz w:val="22"/>
        </w:rPr>
      </w:pPr>
      <w:r w:rsidRPr="004451E5">
        <w:rPr>
          <w:rFonts w:ascii="Tahoma" w:hAnsi="Tahoma" w:cs="Tahoma"/>
          <w:sz w:val="22"/>
        </w:rPr>
        <w:t>Pour traiter des questions individuelles vous concernant, vous pouvez vous adresser :</w:t>
      </w:r>
    </w:p>
    <w:p w14:paraId="4D07DF74" w14:textId="638D274C" w:rsidR="003041F8" w:rsidRPr="004451E5" w:rsidRDefault="003041F8" w:rsidP="009B1C31">
      <w:pPr>
        <w:pStyle w:val="Paragraphedeliste"/>
        <w:framePr w:hSpace="180" w:wrap="around" w:vAnchor="page" w:hAnchor="margin" w:y="3427"/>
        <w:jc w:val="both"/>
        <w:rPr>
          <w:rFonts w:ascii="Tahoma" w:hAnsi="Tahoma" w:cs="Tahoma"/>
        </w:rPr>
      </w:pPr>
      <w:bookmarkStart w:id="2" w:name="_Hlk35506403"/>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82"/>
      </w:tblGrid>
      <w:tr w:rsidR="003041F8" w:rsidRPr="004451E5" w14:paraId="035A295B" w14:textId="77777777" w:rsidTr="00646EE6">
        <w:trPr>
          <w:trHeight w:val="1390"/>
        </w:trPr>
        <w:tc>
          <w:tcPr>
            <w:tcW w:w="5082" w:type="dxa"/>
            <w:tcBorders>
              <w:top w:val="nil"/>
              <w:left w:val="nil"/>
              <w:bottom w:val="nil"/>
              <w:right w:val="nil"/>
            </w:tcBorders>
            <w:vAlign w:val="center"/>
          </w:tcPr>
          <w:p w14:paraId="7343993A" w14:textId="7742014B" w:rsidR="003041F8" w:rsidRPr="004451E5" w:rsidRDefault="00646EE6" w:rsidP="00646EE6">
            <w:pPr>
              <w:pStyle w:val="Titre1"/>
              <w:framePr w:hSpace="0" w:wrap="auto" w:vAnchor="margin" w:hAnchor="text" w:yAlign="inline"/>
              <w:jc w:val="left"/>
              <w:rPr>
                <w:rFonts w:ascii="Tahoma" w:hAnsi="Tahoma" w:cs="Tahoma"/>
              </w:rPr>
            </w:pPr>
            <w:bookmarkStart w:id="3" w:name="_Toc57989628"/>
            <w:bookmarkEnd w:id="2"/>
            <w:r w:rsidRPr="004451E5">
              <w:rPr>
                <w:rFonts w:ascii="Tahoma" w:hAnsi="Tahoma" w:cs="Tahoma"/>
                <w:sz w:val="36"/>
                <w:lang w:bidi="fr-FR"/>
              </w:rPr>
              <w:t>PREAMBULE</w:t>
            </w:r>
            <w:bookmarkEnd w:id="3"/>
          </w:p>
        </w:tc>
      </w:tr>
    </w:tbl>
    <w:p w14:paraId="65D9ED33" w14:textId="7DEDBADB" w:rsidR="00646EE6" w:rsidRPr="004451E5" w:rsidRDefault="00646EE6" w:rsidP="00646EE6">
      <w:pPr>
        <w:rPr>
          <w:rFonts w:ascii="Tahoma" w:hAnsi="Tahoma" w:cs="Tahoma"/>
          <w:color w:val="0189F9" w:themeColor="accent1"/>
          <w:sz w:val="40"/>
          <w:szCs w:val="40"/>
          <w:lang w:bidi="fr-FR"/>
        </w:rPr>
      </w:pPr>
    </w:p>
    <w:p w14:paraId="5F29D0CF" w14:textId="3DA8E16A" w:rsidR="00EC47C0" w:rsidRPr="004451E5" w:rsidRDefault="00EC47C0" w:rsidP="003041F8">
      <w:pPr>
        <w:spacing w:after="200"/>
        <w:rPr>
          <w:rFonts w:ascii="Tahoma" w:hAnsi="Tahoma" w:cs="Tahoma"/>
          <w:bCs/>
        </w:rPr>
      </w:pPr>
    </w:p>
    <w:p w14:paraId="520FC24E" w14:textId="6BD0197D" w:rsidR="00D72B59" w:rsidRPr="004451E5" w:rsidRDefault="00D72B59" w:rsidP="00D72B59">
      <w:pPr>
        <w:tabs>
          <w:tab w:val="right" w:pos="10466"/>
        </w:tabs>
        <w:spacing w:after="200"/>
        <w:jc w:val="right"/>
        <w:rPr>
          <w:rFonts w:ascii="Tahoma" w:hAnsi="Tahoma" w:cs="Tahoma"/>
          <w:bCs/>
        </w:rPr>
      </w:pPr>
    </w:p>
    <w:p w14:paraId="2585A986" w14:textId="393163A9" w:rsidR="00EC47C0" w:rsidRPr="004451E5" w:rsidRDefault="00A8631C" w:rsidP="00D72B59">
      <w:pPr>
        <w:tabs>
          <w:tab w:val="right" w:pos="10466"/>
        </w:tabs>
        <w:spacing w:after="200"/>
        <w:rPr>
          <w:rFonts w:ascii="Tahoma" w:hAnsi="Tahoma" w:cs="Tahoma"/>
          <w:bCs/>
        </w:rPr>
      </w:pPr>
      <w:r w:rsidRPr="004451E5">
        <w:rPr>
          <w:rFonts w:ascii="Tahoma" w:hAnsi="Tahoma" w:cs="Tahoma"/>
          <w:noProof/>
          <w:lang w:eastAsia="fr-FR"/>
        </w:rPr>
        <mc:AlternateContent>
          <mc:Choice Requires="wps">
            <w:drawing>
              <wp:anchor distT="0" distB="0" distL="114300" distR="114300" simplePos="0" relativeHeight="251708416" behindDoc="0" locked="0" layoutInCell="1" allowOverlap="1" wp14:anchorId="4CAD94F2" wp14:editId="0B645E29">
                <wp:simplePos x="0" y="0"/>
                <wp:positionH relativeFrom="column">
                  <wp:posOffset>123825</wp:posOffset>
                </wp:positionH>
                <wp:positionV relativeFrom="paragraph">
                  <wp:posOffset>1095375</wp:posOffset>
                </wp:positionV>
                <wp:extent cx="6267450" cy="1390650"/>
                <wp:effectExtent l="57150" t="57150" r="342900" b="342900"/>
                <wp:wrapNone/>
                <wp:docPr id="32" name="Rectangle : coins arrondis 32"/>
                <wp:cNvGraphicFramePr/>
                <a:graphic xmlns:a="http://schemas.openxmlformats.org/drawingml/2006/main">
                  <a:graphicData uri="http://schemas.microsoft.com/office/word/2010/wordprocessingShape">
                    <wps:wsp>
                      <wps:cNvSpPr/>
                      <wps:spPr>
                        <a:xfrm>
                          <a:off x="0" y="0"/>
                          <a:ext cx="6267450" cy="1390650"/>
                        </a:xfrm>
                        <a:prstGeom prst="roundRect">
                          <a:avLst/>
                        </a:prstGeom>
                        <a:solidFill>
                          <a:schemeClr val="accent1">
                            <a:lumMod val="40000"/>
                            <a:lumOff val="60000"/>
                          </a:scheme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775C00D2" w14:textId="335AC2C8" w:rsidR="00924F67" w:rsidRPr="00E90AE9" w:rsidRDefault="00924F67" w:rsidP="00D72B59">
                            <w:pPr>
                              <w:jc w:val="center"/>
                              <w:rPr>
                                <w:rFonts w:ascii="Tahoma" w:hAnsi="Tahoma" w:cs="Tahoma"/>
                                <w:sz w:val="24"/>
                                <w:szCs w:val="20"/>
                              </w:rPr>
                            </w:pPr>
                            <w:r w:rsidRPr="00E90AE9">
                              <w:rPr>
                                <w:rFonts w:ascii="Tahoma" w:hAnsi="Tahoma" w:cs="Tahoma"/>
                              </w:rPr>
                              <w:t xml:space="preserve">Information : </w:t>
                            </w:r>
                            <w:r w:rsidRPr="00E90AE9">
                              <w:rPr>
                                <w:rFonts w:ascii="Tahoma" w:hAnsi="Tahoma" w:cs="Tahoma"/>
                                <w:sz w:val="24"/>
                                <w:szCs w:val="20"/>
                              </w:rPr>
                              <w:t>par délibération en date du 2 septembre 1991, le C.D.G.</w:t>
                            </w:r>
                            <w:r>
                              <w:rPr>
                                <w:rFonts w:ascii="Tahoma" w:hAnsi="Tahoma" w:cs="Tahoma"/>
                                <w:sz w:val="24"/>
                                <w:szCs w:val="20"/>
                              </w:rPr>
                              <w:t>83</w:t>
                            </w:r>
                            <w:r w:rsidRPr="00E90AE9">
                              <w:rPr>
                                <w:rFonts w:ascii="Tahoma" w:hAnsi="Tahoma" w:cs="Tahoma"/>
                                <w:sz w:val="24"/>
                                <w:szCs w:val="20"/>
                              </w:rPr>
                              <w:t xml:space="preserve"> a décidé que toutes demandes de renseignements statutaires, émanant des agents des collectivités, devaient être faites par la voie hiérarchique.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AD94F2" id="Rectangle : coins arrondis 32" o:spid="_x0000_s1030" style="position:absolute;margin-left:9.75pt;margin-top:86.25pt;width:493.5pt;height:109.5pt;z-index:2517084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" fillcolor="#97cffe [1300]" stroked="f" strokeweight="1pt">
                <v:shadow on="t" color="black" opacity="19660f" offset="4.49014mm,4.49014mm"/>
                <v:textbox>
                  <w:txbxContent>
                    <w:p w14:paraId="775C00D2" w14:textId="335AC2C8" w:rsidR="00924F67" w:rsidRPr="00E90AE9" w:rsidRDefault="00924F67" w:rsidP="00D72B59">
                      <w:pPr>
                        <w:jc w:val="center"/>
                        <w:rPr>
                          <w:rFonts w:ascii="Tahoma" w:hAnsi="Tahoma" w:cs="Tahoma"/>
                          <w:sz w:val="24"/>
                          <w:szCs w:val="20"/>
                        </w:rPr>
                      </w:pPr>
                      <w:r w:rsidRPr="00E90AE9">
                        <w:rPr>
                          <w:rFonts w:ascii="Tahoma" w:hAnsi="Tahoma" w:cs="Tahoma"/>
                        </w:rPr>
                        <w:t xml:space="preserve">Information : </w:t>
                      </w:r>
                      <w:r w:rsidRPr="00E90AE9">
                        <w:rPr>
                          <w:rFonts w:ascii="Tahoma" w:hAnsi="Tahoma" w:cs="Tahoma"/>
                          <w:sz w:val="24"/>
                          <w:szCs w:val="20"/>
                        </w:rPr>
                        <w:t>par délibération en date du 2 septembre 1991, le C.D.G.</w:t>
                      </w:r>
                      <w:r>
                        <w:rPr>
                          <w:rFonts w:ascii="Tahoma" w:hAnsi="Tahoma" w:cs="Tahoma"/>
                          <w:sz w:val="24"/>
                          <w:szCs w:val="20"/>
                        </w:rPr>
                        <w:t>83</w:t>
                      </w:r>
                      <w:r w:rsidRPr="00E90AE9">
                        <w:rPr>
                          <w:rFonts w:ascii="Tahoma" w:hAnsi="Tahoma" w:cs="Tahoma"/>
                          <w:sz w:val="24"/>
                          <w:szCs w:val="20"/>
                        </w:rPr>
                        <w:t xml:space="preserve"> a décidé que toutes demandes de renseignements statutaires, émanant des agents des collectivités, devaient être faites par la voie hiérarchique.</w:t>
                      </w:r>
                    </w:p>
                  </w:txbxContent>
                </v:textbox>
              </v:roundrect>
            </w:pict>
          </mc:Fallback>
        </mc:AlternateContent>
      </w:r>
      <w:r w:rsidR="00EC47C0" w:rsidRPr="004451E5">
        <w:rPr>
          <w:rFonts w:ascii="Tahoma" w:hAnsi="Tahoma" w:cs="Tahoma"/>
        </w:rPr>
        <w:br w:type="page"/>
      </w:r>
      <w:r w:rsidR="003F4C1A" w:rsidRPr="004451E5">
        <w:rPr>
          <w:rFonts w:ascii="Tahoma" w:hAnsi="Tahoma" w:cs="Tahoma"/>
          <w:noProof/>
          <w:lang w:eastAsia="fr-FR"/>
        </w:rPr>
        <w:lastRenderedPageBreak/>
        <w:drawing>
          <wp:anchor distT="0" distB="0" distL="114300" distR="114300" simplePos="0" relativeHeight="251709440" behindDoc="0" locked="0" layoutInCell="1" allowOverlap="1" wp14:anchorId="2E94F53D" wp14:editId="02F1E695">
            <wp:simplePos x="0" y="0"/>
            <wp:positionH relativeFrom="column">
              <wp:posOffset>2420619</wp:posOffset>
            </wp:positionH>
            <wp:positionV relativeFrom="paragraph">
              <wp:posOffset>78105</wp:posOffset>
            </wp:positionV>
            <wp:extent cx="1308735" cy="876300"/>
            <wp:effectExtent l="0" t="0" r="5715" b="0"/>
            <wp:wrapThrough wrapText="bothSides">
              <wp:wrapPolygon edited="0">
                <wp:start x="0" y="0"/>
                <wp:lineTo x="0" y="21130"/>
                <wp:lineTo x="21380" y="21130"/>
                <wp:lineTo x="21380" y="0"/>
                <wp:lineTo x="0" y="0"/>
              </wp:wrapPolygon>
            </wp:wrapThrough>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308735" cy="876300"/>
                    </a:xfrm>
                    <a:prstGeom prst="rect">
                      <a:avLst/>
                    </a:prstGeom>
                  </pic:spPr>
                </pic:pic>
              </a:graphicData>
            </a:graphic>
            <wp14:sizeRelH relativeFrom="margin">
              <wp14:pctWidth>0</wp14:pctWidth>
            </wp14:sizeRelH>
            <wp14:sizeRelV relativeFrom="margin">
              <wp14:pctHeight>0</wp14:pctHeight>
            </wp14:sizeRelV>
          </wp:anchor>
        </w:drawing>
      </w:r>
      <w:r w:rsidR="00D72B59" w:rsidRPr="004451E5">
        <w:rPr>
          <w:rFonts w:ascii="Tahoma" w:hAnsi="Tahoma" w:cs="Tahoma"/>
          <w:bCs/>
        </w:rPr>
        <w:tab/>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82"/>
      </w:tblGrid>
      <w:tr w:rsidR="00EC47C0" w:rsidRPr="004451E5" w14:paraId="7BC360A8" w14:textId="77777777" w:rsidTr="00CC0B90">
        <w:trPr>
          <w:trHeight w:val="1390"/>
        </w:trPr>
        <w:tc>
          <w:tcPr>
            <w:tcW w:w="5082" w:type="dxa"/>
            <w:tcBorders>
              <w:top w:val="nil"/>
              <w:left w:val="nil"/>
              <w:bottom w:val="nil"/>
              <w:right w:val="nil"/>
            </w:tcBorders>
            <w:vAlign w:val="center"/>
          </w:tcPr>
          <w:p w14:paraId="0A29AC4B" w14:textId="7A90F350" w:rsidR="00EC47C0" w:rsidRPr="004451E5" w:rsidRDefault="00EC47C0" w:rsidP="00467022">
            <w:pPr>
              <w:pStyle w:val="Titre1"/>
              <w:framePr w:hSpace="0" w:wrap="auto" w:vAnchor="margin" w:hAnchor="text" w:yAlign="inline"/>
              <w:rPr>
                <w:rFonts w:ascii="Tahoma" w:hAnsi="Tahoma" w:cs="Tahoma"/>
                <w:sz w:val="36"/>
                <w:szCs w:val="36"/>
              </w:rPr>
            </w:pPr>
            <w:bookmarkStart w:id="4" w:name="_Toc57989629"/>
            <w:r w:rsidRPr="004451E5">
              <w:rPr>
                <w:rFonts w:ascii="Tahoma" w:hAnsi="Tahoma" w:cs="Tahoma"/>
                <w:color w:val="auto"/>
                <w:sz w:val="36"/>
                <w:szCs w:val="36"/>
              </w:rPr>
              <w:t>TEXTES DE RÉFÉRENCES</w:t>
            </w:r>
            <w:bookmarkEnd w:id="4"/>
          </w:p>
        </w:tc>
      </w:tr>
    </w:tbl>
    <w:p w14:paraId="69B499C0" w14:textId="3AD1BC8B" w:rsidR="004F2231" w:rsidRPr="004451E5" w:rsidRDefault="004F2231" w:rsidP="003041F8">
      <w:pPr>
        <w:spacing w:after="200"/>
        <w:rPr>
          <w:rFonts w:ascii="Tahoma" w:hAnsi="Tahoma" w:cs="Tahoma"/>
          <w:bCs/>
        </w:rPr>
      </w:pPr>
    </w:p>
    <w:p w14:paraId="38715A83" w14:textId="13ABD0FB" w:rsidR="003B12B4" w:rsidRPr="004451E5" w:rsidRDefault="003B12B4" w:rsidP="003041F8">
      <w:pPr>
        <w:spacing w:after="200"/>
        <w:rPr>
          <w:rFonts w:ascii="Tahoma" w:hAnsi="Tahoma" w:cs="Tahoma"/>
          <w:bCs/>
        </w:rPr>
      </w:pPr>
    </w:p>
    <w:p w14:paraId="417CD618" w14:textId="77777777" w:rsidR="00ED24B1" w:rsidRPr="004451E5" w:rsidRDefault="00ED24B1" w:rsidP="003041F8">
      <w:pPr>
        <w:spacing w:after="200"/>
        <w:rPr>
          <w:rFonts w:ascii="Tahoma" w:hAnsi="Tahoma" w:cs="Tahoma"/>
          <w:bCs/>
        </w:rPr>
      </w:pPr>
    </w:p>
    <w:bookmarkStart w:id="5" w:name="_Toc34387818"/>
    <w:p w14:paraId="741E7ACD" w14:textId="4620FE63" w:rsidR="00F25D49" w:rsidRPr="004451E5" w:rsidRDefault="00D95F74" w:rsidP="009A5F81">
      <w:pPr>
        <w:pStyle w:val="Paragraphedeliste"/>
        <w:numPr>
          <w:ilvl w:val="0"/>
          <w:numId w:val="14"/>
        </w:numPr>
        <w:spacing w:before="120" w:after="120"/>
        <w:ind w:left="714" w:hanging="357"/>
        <w:rPr>
          <w:rFonts w:ascii="Tahoma" w:hAnsi="Tahoma" w:cs="Tahoma"/>
          <w:i/>
          <w:iCs/>
          <w:sz w:val="24"/>
          <w:szCs w:val="24"/>
          <w:lang w:bidi="fr-FR"/>
        </w:rPr>
      </w:pPr>
      <w:r w:rsidRPr="004451E5">
        <w:rPr>
          <w:rFonts w:ascii="Tahoma" w:hAnsi="Tahoma" w:cs="Tahoma"/>
          <w:i/>
          <w:iCs/>
          <w:sz w:val="24"/>
          <w:szCs w:val="24"/>
          <w:lang w:bidi="fr-FR"/>
        </w:rPr>
        <w:fldChar w:fldCharType="begin"/>
      </w:r>
      <w:r w:rsidRPr="004451E5">
        <w:rPr>
          <w:rFonts w:ascii="Tahoma" w:hAnsi="Tahoma" w:cs="Tahoma"/>
          <w:i/>
          <w:iCs/>
          <w:sz w:val="24"/>
          <w:szCs w:val="24"/>
          <w:lang w:bidi="fr-FR"/>
        </w:rPr>
        <w:instrText xml:space="preserve"> HYPERLINK "https://www.legifrance.gouv.fr/Droit-francais/Constitution/Declaration-des-Droits-de-l-Homme-et-du-Citoyen-de-1789" </w:instrText>
      </w:r>
      <w:r w:rsidRPr="004451E5">
        <w:rPr>
          <w:rFonts w:ascii="Tahoma" w:hAnsi="Tahoma" w:cs="Tahoma"/>
          <w:i/>
          <w:iCs/>
          <w:sz w:val="24"/>
          <w:szCs w:val="24"/>
          <w:lang w:bidi="fr-FR"/>
        </w:rPr>
        <w:fldChar w:fldCharType="separate"/>
      </w:r>
      <w:r w:rsidR="00F25D49" w:rsidRPr="004451E5">
        <w:rPr>
          <w:rStyle w:val="Lienhypertexte"/>
          <w:rFonts w:ascii="Tahoma" w:hAnsi="Tahoma" w:cs="Tahoma"/>
          <w:i/>
          <w:iCs/>
          <w:sz w:val="24"/>
          <w:szCs w:val="24"/>
          <w:lang w:bidi="fr-FR"/>
        </w:rPr>
        <w:t>Déclaration des droits de l’homme et du citoyen du 26 août 1789</w:t>
      </w:r>
      <w:r w:rsidRPr="004451E5">
        <w:rPr>
          <w:rFonts w:ascii="Tahoma" w:hAnsi="Tahoma" w:cs="Tahoma"/>
          <w:i/>
          <w:iCs/>
          <w:sz w:val="24"/>
          <w:szCs w:val="24"/>
          <w:lang w:bidi="fr-FR"/>
        </w:rPr>
        <w:fldChar w:fldCharType="end"/>
      </w:r>
    </w:p>
    <w:p w14:paraId="36720D23" w14:textId="77777777" w:rsidR="00CC0B90" w:rsidRPr="004451E5" w:rsidRDefault="00CC0B90" w:rsidP="00CC0B90">
      <w:pPr>
        <w:pStyle w:val="Paragraphedeliste"/>
        <w:spacing w:before="120" w:after="120"/>
        <w:ind w:left="714"/>
        <w:rPr>
          <w:rFonts w:ascii="Tahoma" w:hAnsi="Tahoma" w:cs="Tahoma"/>
          <w:i/>
          <w:iCs/>
          <w:sz w:val="48"/>
          <w:szCs w:val="48"/>
          <w:lang w:bidi="fr-FR"/>
        </w:rPr>
      </w:pPr>
    </w:p>
    <w:p w14:paraId="62BD0598" w14:textId="1C22F8C9" w:rsidR="00CC0B90" w:rsidRPr="004451E5" w:rsidRDefault="00924F67" w:rsidP="009A5F81">
      <w:pPr>
        <w:numPr>
          <w:ilvl w:val="0"/>
          <w:numId w:val="14"/>
        </w:numPr>
        <w:shd w:val="clear" w:color="auto" w:fill="FFFFFF"/>
        <w:spacing w:before="120" w:after="120" w:line="240" w:lineRule="auto"/>
        <w:ind w:left="714" w:hanging="357"/>
        <w:rPr>
          <w:rFonts w:ascii="Tahoma" w:hAnsi="Tahoma" w:cs="Tahoma"/>
          <w:b w:val="0"/>
          <w:i/>
          <w:iCs/>
          <w:color w:val="60C5E8" w:themeColor="accent5"/>
          <w:sz w:val="24"/>
          <w:szCs w:val="24"/>
          <w:lang w:eastAsia="fr-FR"/>
        </w:rPr>
      </w:pPr>
      <w:hyperlink r:id="rId12" w:history="1">
        <w:r w:rsidR="00F25D49" w:rsidRPr="004451E5">
          <w:rPr>
            <w:rStyle w:val="Lienhypertexte"/>
            <w:rFonts w:ascii="Tahoma" w:hAnsi="Tahoma" w:cs="Tahoma"/>
            <w:b w:val="0"/>
            <w:i/>
            <w:iCs/>
            <w:sz w:val="24"/>
            <w:szCs w:val="24"/>
          </w:rPr>
          <w:t>Loi n° 83-634 du 13 juillet 1983 portant droits et obligations des fonctionnaires</w:t>
        </w:r>
      </w:hyperlink>
      <w:r w:rsidR="00F25D49" w:rsidRPr="004451E5">
        <w:rPr>
          <w:rFonts w:ascii="Tahoma" w:hAnsi="Tahoma" w:cs="Tahoma"/>
          <w:b w:val="0"/>
          <w:i/>
          <w:iCs/>
          <w:color w:val="60C5E8" w:themeColor="accent5"/>
          <w:sz w:val="24"/>
          <w:szCs w:val="24"/>
          <w:u w:val="single"/>
        </w:rPr>
        <w:t xml:space="preserve"> </w:t>
      </w:r>
      <w:r w:rsidR="00E22EC3" w:rsidRPr="004451E5">
        <w:rPr>
          <w:rFonts w:ascii="Tahoma" w:hAnsi="Tahoma" w:cs="Tahoma"/>
          <w:b w:val="0"/>
          <w:i/>
          <w:iCs/>
          <w:color w:val="60C5E8" w:themeColor="accent5"/>
          <w:sz w:val="24"/>
          <w:szCs w:val="24"/>
          <w:u w:val="single"/>
        </w:rPr>
        <w:t>modifiée</w:t>
      </w:r>
    </w:p>
    <w:p w14:paraId="464787CF" w14:textId="77777777" w:rsidR="00CC0B90" w:rsidRPr="004451E5" w:rsidRDefault="00CC0B90" w:rsidP="00CC0B90">
      <w:pPr>
        <w:shd w:val="clear" w:color="auto" w:fill="FFFFFF"/>
        <w:spacing w:before="120" w:after="120" w:line="240" w:lineRule="auto"/>
        <w:rPr>
          <w:rFonts w:ascii="Tahoma" w:hAnsi="Tahoma" w:cs="Tahoma"/>
          <w:b w:val="0"/>
          <w:i/>
          <w:iCs/>
          <w:color w:val="auto"/>
          <w:sz w:val="48"/>
          <w:szCs w:val="48"/>
          <w:lang w:eastAsia="fr-FR"/>
        </w:rPr>
      </w:pPr>
    </w:p>
    <w:p w14:paraId="5A536D33" w14:textId="24FFC050" w:rsidR="00CC0B90" w:rsidRPr="004451E5" w:rsidRDefault="00924F67" w:rsidP="00CC0B90">
      <w:pPr>
        <w:numPr>
          <w:ilvl w:val="0"/>
          <w:numId w:val="14"/>
        </w:numPr>
        <w:shd w:val="clear" w:color="auto" w:fill="FFFFFF"/>
        <w:spacing w:before="120" w:after="120" w:line="240" w:lineRule="auto"/>
        <w:rPr>
          <w:rFonts w:ascii="Tahoma" w:hAnsi="Tahoma" w:cs="Tahoma"/>
          <w:b w:val="0"/>
          <w:i/>
          <w:iCs/>
          <w:color w:val="60C5E8" w:themeColor="accent5"/>
          <w:sz w:val="40"/>
          <w:szCs w:val="40"/>
          <w:lang w:eastAsia="fr-FR"/>
        </w:rPr>
      </w:pPr>
      <w:hyperlink r:id="rId13" w:history="1">
        <w:r w:rsidR="00CC0B90" w:rsidRPr="004451E5">
          <w:rPr>
            <w:rStyle w:val="Lienhypertexte"/>
            <w:rFonts w:ascii="Tahoma" w:hAnsi="Tahoma" w:cs="Tahoma"/>
            <w:b w:val="0"/>
            <w:i/>
            <w:iCs/>
            <w:color w:val="60C5E8" w:themeColor="accent5"/>
            <w:sz w:val="24"/>
            <w:szCs w:val="24"/>
            <w:shd w:val="clear" w:color="auto" w:fill="FFFFFF"/>
          </w:rPr>
          <w:t>Loi n°84-53 du 26 janvier 1984 modifiée portant dispositions statutaires relatives à la fonction publique territoriale</w:t>
        </w:r>
      </w:hyperlink>
      <w:r w:rsidR="00E22EC3" w:rsidRPr="004451E5">
        <w:rPr>
          <w:rStyle w:val="Lienhypertexte"/>
          <w:rFonts w:ascii="Tahoma" w:hAnsi="Tahoma" w:cs="Tahoma"/>
          <w:b w:val="0"/>
          <w:i/>
          <w:iCs/>
          <w:color w:val="60C5E8" w:themeColor="accent5"/>
          <w:sz w:val="24"/>
          <w:szCs w:val="24"/>
          <w:shd w:val="clear" w:color="auto" w:fill="FFFFFF"/>
        </w:rPr>
        <w:t xml:space="preserve"> modifiée</w:t>
      </w:r>
    </w:p>
    <w:p w14:paraId="27173AE1" w14:textId="42B4DB87" w:rsidR="00AF02C1" w:rsidRPr="004451E5" w:rsidRDefault="00AF02C1" w:rsidP="008A6D1E">
      <w:pPr>
        <w:pStyle w:val="Paragraphedeliste"/>
        <w:rPr>
          <w:rFonts w:ascii="Tahoma" w:eastAsia="Times New Roman" w:hAnsi="Tahoma" w:cs="Tahoma"/>
          <w:color w:val="4A5E81"/>
          <w:kern w:val="36"/>
          <w:sz w:val="32"/>
          <w:szCs w:val="32"/>
          <w:lang w:eastAsia="fr-FR"/>
        </w:rPr>
      </w:pPr>
    </w:p>
    <w:p w14:paraId="69911EBC" w14:textId="6DE47190" w:rsidR="00AF02C1" w:rsidRPr="004451E5" w:rsidRDefault="00AF02C1" w:rsidP="009A5F81">
      <w:pPr>
        <w:numPr>
          <w:ilvl w:val="0"/>
          <w:numId w:val="14"/>
        </w:numPr>
        <w:shd w:val="clear" w:color="auto" w:fill="FFFFFF"/>
        <w:spacing w:before="120" w:after="120" w:line="240" w:lineRule="auto"/>
        <w:rPr>
          <w:rStyle w:val="Lienhypertexte"/>
          <w:rFonts w:ascii="Tahoma" w:hAnsi="Tahoma" w:cs="Tahoma"/>
          <w:b w:val="0"/>
          <w:sz w:val="24"/>
          <w:szCs w:val="20"/>
          <w:shd w:val="clear" w:color="auto" w:fill="FFFFFF"/>
        </w:rPr>
      </w:pPr>
      <w:r w:rsidRPr="004451E5">
        <w:rPr>
          <w:rStyle w:val="Lienhypertexte"/>
          <w:rFonts w:ascii="Tahoma" w:hAnsi="Tahoma" w:cs="Tahoma"/>
          <w:b w:val="0"/>
          <w:i/>
          <w:iCs/>
          <w:sz w:val="24"/>
          <w:szCs w:val="20"/>
          <w:shd w:val="clear" w:color="auto" w:fill="FFFFFF"/>
        </w:rPr>
        <w:t>Décret n°88-145 du 15 février 1988 pris pour l'application de l'article 136 de la loi du 26 janvier 1984 modifiée portant dispositions statutaires relatives à la fonction publique territoriale et relatif aux agents contractuels de la fonction publique territoriale</w:t>
      </w:r>
      <w:r w:rsidR="001F2012" w:rsidRPr="004451E5">
        <w:rPr>
          <w:rStyle w:val="Lienhypertexte"/>
          <w:rFonts w:ascii="Tahoma" w:hAnsi="Tahoma" w:cs="Tahoma"/>
          <w:b w:val="0"/>
          <w:i/>
          <w:iCs/>
          <w:sz w:val="24"/>
          <w:szCs w:val="20"/>
          <w:shd w:val="clear" w:color="auto" w:fill="FFFFFF"/>
        </w:rPr>
        <w:t xml:space="preserve"> modifié</w:t>
      </w:r>
    </w:p>
    <w:p w14:paraId="4A62A2A9" w14:textId="4B3C7F68" w:rsidR="00AF02C1" w:rsidRPr="004451E5" w:rsidRDefault="00AF02C1" w:rsidP="008A6D1E">
      <w:pPr>
        <w:shd w:val="clear" w:color="auto" w:fill="FFFFFF"/>
        <w:spacing w:before="120" w:after="120" w:line="240" w:lineRule="auto"/>
        <w:ind w:left="360"/>
        <w:rPr>
          <w:rFonts w:ascii="Tahoma" w:hAnsi="Tahoma" w:cs="Tahoma"/>
          <w:b w:val="0"/>
          <w:i/>
          <w:iCs/>
          <w:color w:val="auto"/>
          <w:sz w:val="52"/>
          <w:szCs w:val="52"/>
          <w:lang w:eastAsia="fr-FR"/>
        </w:rPr>
      </w:pPr>
    </w:p>
    <w:p w14:paraId="78DE7DF7" w14:textId="77777777" w:rsidR="00F25D49" w:rsidRPr="004451E5" w:rsidRDefault="00F25D49" w:rsidP="00F25D49">
      <w:pPr>
        <w:pStyle w:val="NormalWeb"/>
        <w:shd w:val="clear" w:color="auto" w:fill="FFFFFF"/>
        <w:rPr>
          <w:rFonts w:ascii="Tahoma" w:hAnsi="Tahoma" w:cs="Tahoma"/>
          <w:color w:val="2E3A4C"/>
          <w:sz w:val="32"/>
          <w:szCs w:val="32"/>
        </w:rPr>
      </w:pPr>
      <w:r w:rsidRPr="004451E5">
        <w:rPr>
          <w:rFonts w:ascii="Tahoma" w:hAnsi="Tahoma" w:cs="Tahoma"/>
          <w:color w:val="2E3A4C"/>
          <w:sz w:val="32"/>
          <w:szCs w:val="32"/>
        </w:rPr>
        <w:t> </w:t>
      </w:r>
    </w:p>
    <w:p w14:paraId="0F5A5748" w14:textId="55F72BF8" w:rsidR="00646EE6" w:rsidRPr="004451E5" w:rsidRDefault="009B1C31" w:rsidP="00F25D49">
      <w:pPr>
        <w:rPr>
          <w:rFonts w:ascii="Tahoma" w:hAnsi="Tahoma" w:cs="Tahoma"/>
          <w:lang w:bidi="fr-FR"/>
        </w:rPr>
      </w:pPr>
      <w:r w:rsidRPr="004451E5">
        <w:rPr>
          <w:rFonts w:ascii="Tahoma" w:hAnsi="Tahoma" w:cs="Tahoma"/>
          <w:noProof/>
          <w:lang w:eastAsia="fr-FR"/>
        </w:rPr>
        <mc:AlternateContent>
          <mc:Choice Requires="wps">
            <w:drawing>
              <wp:anchor distT="0" distB="0" distL="114300" distR="114300" simplePos="0" relativeHeight="251706368" behindDoc="0" locked="0" layoutInCell="1" allowOverlap="1" wp14:anchorId="065E99A5" wp14:editId="7CC8D933">
                <wp:simplePos x="0" y="0"/>
                <wp:positionH relativeFrom="column">
                  <wp:posOffset>400050</wp:posOffset>
                </wp:positionH>
                <wp:positionV relativeFrom="paragraph">
                  <wp:posOffset>167640</wp:posOffset>
                </wp:positionV>
                <wp:extent cx="5810250" cy="600075"/>
                <wp:effectExtent l="76200" t="57150" r="95250" b="104775"/>
                <wp:wrapNone/>
                <wp:docPr id="5" name="Zone de texte 5"/>
                <wp:cNvGraphicFramePr/>
                <a:graphic xmlns:a="http://schemas.openxmlformats.org/drawingml/2006/main">
                  <a:graphicData uri="http://schemas.microsoft.com/office/word/2010/wordprocessingShape">
                    <wps:wsp>
                      <wps:cNvSpPr txBox="1"/>
                      <wps:spPr bwMode="auto">
                        <a:xfrm>
                          <a:off x="0" y="0"/>
                          <a:ext cx="5810250" cy="600075"/>
                        </a:xfrm>
                        <a:prstGeom prst="rect">
                          <a:avLst/>
                        </a:prstGeom>
                        <a:solidFill>
                          <a:srgbClr val="FFFFFF"/>
                        </a:solidFill>
                        <a:ln w="6350">
                          <a:noFill/>
                          <a:prstDash val="dashDot"/>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B574933" w14:textId="3D32BE46" w:rsidR="00924F67" w:rsidRPr="00ED24B1" w:rsidRDefault="00924F67" w:rsidP="00D95F74">
                            <w:pPr>
                              <w:jc w:val="center"/>
                              <w:rPr>
                                <w:rFonts w:ascii="Tahoma" w:hAnsi="Tahoma" w:cs="Tahoma"/>
                                <w:sz w:val="24"/>
                                <w:szCs w:val="20"/>
                              </w:rPr>
                            </w:pPr>
                            <w:r w:rsidRPr="00ED24B1">
                              <w:rPr>
                                <w:rFonts w:ascii="Tahoma" w:hAnsi="Tahoma" w:cs="Tahoma"/>
                                <w:sz w:val="24"/>
                                <w:szCs w:val="20"/>
                              </w:rPr>
                              <w:t>RETROUVEZ L’INTEGRALITE DE CES TEXTES SUR</w:t>
                            </w:r>
                          </w:p>
                          <w:p w14:paraId="6740A24D" w14:textId="76A9DB9F" w:rsidR="00924F67" w:rsidRPr="00ED24B1" w:rsidRDefault="00924F67" w:rsidP="009B1C31">
                            <w:pPr>
                              <w:jc w:val="center"/>
                              <w:rPr>
                                <w:rFonts w:ascii="Tahoma" w:hAnsi="Tahoma" w:cs="Tahoma"/>
                                <w:sz w:val="24"/>
                                <w:szCs w:val="20"/>
                                <w:lang w:val="en-US"/>
                              </w:rPr>
                            </w:pPr>
                            <w:hyperlink r:id="rId14" w:history="1">
                              <w:r w:rsidRPr="00ED24B1">
                                <w:rPr>
                                  <w:rStyle w:val="Lienhypertexte"/>
                                  <w:rFonts w:ascii="Tahoma" w:hAnsi="Tahoma" w:cs="Tahoma"/>
                                  <w:sz w:val="24"/>
                                  <w:szCs w:val="20"/>
                                  <w:lang w:val="en-US"/>
                                </w:rPr>
                                <w:t>LEGIFRANCE</w:t>
                              </w:r>
                            </w:hyperlink>
                            <w:r w:rsidRPr="00ED24B1">
                              <w:rPr>
                                <w:rFonts w:ascii="Tahoma" w:hAnsi="Tahoma" w:cs="Tahoma"/>
                                <w:sz w:val="24"/>
                                <w:szCs w:val="20"/>
                                <w:lang w:val="en-US"/>
                              </w:rPr>
                              <w:t xml:space="preserve">   </w:t>
                            </w:r>
                            <w:hyperlink r:id="rId15" w:history="1">
                              <w:r w:rsidRPr="00ED24B1">
                                <w:rPr>
                                  <w:rFonts w:ascii="Tahoma" w:hAnsi="Tahoma" w:cs="Tahoma"/>
                                  <w:color w:val="0000FF"/>
                                  <w:sz w:val="24"/>
                                  <w:szCs w:val="20"/>
                                  <w:u w:val="single"/>
                                  <w:lang w:val="en-US"/>
                                </w:rPr>
                                <w:t>https://www.legifrance.gouv.fr/</w:t>
                              </w:r>
                            </w:hyperlink>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shape w14:anchorId="065E99A5" id="Zone de texte 5" o:spid="_x0000_s1031" type="#_x0000_t202" style="position:absolute;margin-left:31.5pt;margin-top:13.2pt;width:457.5pt;height:47.2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" stroked="f" strokeweight=".5pt">
                <v:stroke dashstyle="dashDot"/>
                <v:shadow on="t" color="black" opacity="20971f" offset="0,2.2pt"/>
                <v:textbox>
                  <w:txbxContent>
                    <w:p w14:paraId="4B574933" w14:textId="3D32BE46" w:rsidR="00924F67" w:rsidRPr="00ED24B1" w:rsidRDefault="00924F67" w:rsidP="00D95F74">
                      <w:pPr>
                        <w:jc w:val="center"/>
                        <w:rPr>
                          <w:rFonts w:ascii="Tahoma" w:hAnsi="Tahoma" w:cs="Tahoma"/>
                          <w:sz w:val="24"/>
                          <w:szCs w:val="20"/>
                        </w:rPr>
                      </w:pPr>
                      <w:r w:rsidRPr="00ED24B1">
                        <w:rPr>
                          <w:rFonts w:ascii="Tahoma" w:hAnsi="Tahoma" w:cs="Tahoma"/>
                          <w:sz w:val="24"/>
                          <w:szCs w:val="20"/>
                        </w:rPr>
                        <w:t>RETROUVEZ L’INTEGRALITE DE CES TEXTES SUR</w:t>
                      </w:r>
                    </w:p>
                    <w:p w14:paraId="6740A24D" w14:textId="76A9DB9F" w:rsidR="00924F67" w:rsidRPr="00ED24B1" w:rsidRDefault="00924F67" w:rsidP="009B1C31">
                      <w:pPr>
                        <w:jc w:val="center"/>
                        <w:rPr>
                          <w:rFonts w:ascii="Tahoma" w:hAnsi="Tahoma" w:cs="Tahoma"/>
                          <w:sz w:val="24"/>
                          <w:szCs w:val="20"/>
                          <w:lang w:val="en-US"/>
                        </w:rPr>
                      </w:pPr>
                      <w:hyperlink r:id="rId16" w:history="1">
                        <w:r w:rsidRPr="00ED24B1">
                          <w:rPr>
                            <w:rStyle w:val="Lienhypertexte"/>
                            <w:rFonts w:ascii="Tahoma" w:hAnsi="Tahoma" w:cs="Tahoma"/>
                            <w:sz w:val="24"/>
                            <w:szCs w:val="20"/>
                            <w:lang w:val="en-US"/>
                          </w:rPr>
                          <w:t>LEGIFRANCE</w:t>
                        </w:r>
                      </w:hyperlink>
                      <w:r w:rsidRPr="00ED24B1">
                        <w:rPr>
                          <w:rFonts w:ascii="Tahoma" w:hAnsi="Tahoma" w:cs="Tahoma"/>
                          <w:sz w:val="24"/>
                          <w:szCs w:val="20"/>
                          <w:lang w:val="en-US"/>
                        </w:rPr>
                        <w:t xml:space="preserve">   </w:t>
                      </w:r>
                      <w:hyperlink r:id="rId17" w:history="1">
                        <w:r w:rsidRPr="00ED24B1">
                          <w:rPr>
                            <w:rFonts w:ascii="Tahoma" w:hAnsi="Tahoma" w:cs="Tahoma"/>
                            <w:color w:val="0000FF"/>
                            <w:sz w:val="24"/>
                            <w:szCs w:val="20"/>
                            <w:u w:val="single"/>
                            <w:lang w:val="en-US"/>
                          </w:rPr>
                          <w:t>https://www.legifrance.gouv.fr/</w:t>
                        </w:r>
                      </w:hyperlink>
                    </w:p>
                  </w:txbxContent>
                </v:textbox>
              </v:shape>
            </w:pict>
          </mc:Fallback>
        </mc:AlternateContent>
      </w:r>
      <w:r w:rsidR="00646EE6" w:rsidRPr="004451E5">
        <w:rPr>
          <w:rFonts w:ascii="Tahoma" w:hAnsi="Tahoma" w:cs="Tahoma"/>
          <w:lang w:bidi="fr-FR"/>
        </w:rPr>
        <w:br w:type="page"/>
      </w:r>
    </w:p>
    <w:bookmarkEnd w:id="5"/>
    <w:p w14:paraId="42257F1C" w14:textId="77777777" w:rsidR="001F0AF0" w:rsidRPr="004451E5" w:rsidRDefault="001F0AF0">
      <w:pPr>
        <w:rPr>
          <w:rFonts w:ascii="Tahoma" w:hAnsi="Tahoma" w:cs="Tahoma"/>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82"/>
      </w:tblGrid>
      <w:tr w:rsidR="0084277E" w:rsidRPr="004451E5" w14:paraId="561AE4B1" w14:textId="77777777" w:rsidTr="003041F8">
        <w:trPr>
          <w:trHeight w:val="1390"/>
        </w:trPr>
        <w:tc>
          <w:tcPr>
            <w:tcW w:w="5082" w:type="dxa"/>
            <w:tcBorders>
              <w:top w:val="nil"/>
              <w:left w:val="nil"/>
              <w:bottom w:val="nil"/>
              <w:right w:val="nil"/>
            </w:tcBorders>
            <w:vAlign w:val="center"/>
          </w:tcPr>
          <w:p w14:paraId="338A2785" w14:textId="4E17DA13" w:rsidR="0084277E" w:rsidRPr="004451E5" w:rsidRDefault="00187AF7" w:rsidP="008C651F">
            <w:pPr>
              <w:pStyle w:val="Titre1"/>
              <w:framePr w:hSpace="0" w:wrap="auto" w:vAnchor="margin" w:hAnchor="text" w:yAlign="inline"/>
              <w:jc w:val="left"/>
              <w:rPr>
                <w:rFonts w:ascii="Tahoma" w:hAnsi="Tahoma" w:cs="Tahoma"/>
              </w:rPr>
            </w:pPr>
            <w:bookmarkStart w:id="6" w:name="_Toc57989630"/>
            <w:r w:rsidRPr="004451E5">
              <w:rPr>
                <w:rFonts w:ascii="Tahoma" w:hAnsi="Tahoma" w:cs="Tahoma"/>
                <w:sz w:val="36"/>
                <w:lang w:bidi="fr-FR"/>
              </w:rPr>
              <w:t>ORGANISATION</w:t>
            </w:r>
            <w:r w:rsidR="008C651F">
              <w:rPr>
                <w:rFonts w:ascii="Tahoma" w:hAnsi="Tahoma" w:cs="Tahoma"/>
                <w:sz w:val="36"/>
                <w:lang w:bidi="fr-FR"/>
              </w:rPr>
              <w:t xml:space="preserve"> </w:t>
            </w:r>
            <w:r w:rsidRPr="004451E5">
              <w:rPr>
                <w:rFonts w:ascii="Tahoma" w:hAnsi="Tahoma" w:cs="Tahoma"/>
                <w:sz w:val="36"/>
                <w:lang w:bidi="fr-FR"/>
              </w:rPr>
              <w:t>DE LA COLLECTIVITE</w:t>
            </w:r>
            <w:bookmarkEnd w:id="6"/>
          </w:p>
        </w:tc>
      </w:tr>
    </w:tbl>
    <w:p w14:paraId="60C45029" w14:textId="77777777" w:rsidR="00DD3229" w:rsidRPr="004451E5" w:rsidRDefault="00DD3229" w:rsidP="001F0AF0">
      <w:pPr>
        <w:spacing w:after="200"/>
        <w:rPr>
          <w:rFonts w:ascii="Tahoma" w:hAnsi="Tahoma" w:cs="Tahoma"/>
          <w:sz w:val="22"/>
          <w:szCs w:val="18"/>
        </w:rPr>
      </w:pPr>
    </w:p>
    <w:p w14:paraId="3FFCF7AE" w14:textId="02AB420B" w:rsidR="00B15FB4" w:rsidRPr="004451E5" w:rsidRDefault="00B15FB4" w:rsidP="00B15FB4">
      <w:pPr>
        <w:pStyle w:val="Titre2"/>
        <w:framePr w:hSpace="0" w:wrap="auto" w:vAnchor="margin" w:hAnchor="text" w:yAlign="inline"/>
        <w:jc w:val="center"/>
        <w:rPr>
          <w:rFonts w:ascii="Tahoma" w:hAnsi="Tahoma" w:cs="Tahoma"/>
          <w:sz w:val="32"/>
          <w:szCs w:val="32"/>
        </w:rPr>
      </w:pPr>
      <w:bookmarkStart w:id="7" w:name="_Toc57989631"/>
      <w:r w:rsidRPr="004451E5">
        <w:rPr>
          <w:rFonts w:ascii="Tahoma" w:hAnsi="Tahoma" w:cs="Tahoma"/>
          <w:sz w:val="32"/>
          <w:szCs w:val="32"/>
        </w:rPr>
        <w:t>PRESENTATION / ORGANISATION DE LA COLLECTIVITE</w:t>
      </w:r>
      <w:bookmarkEnd w:id="7"/>
    </w:p>
    <w:p w14:paraId="547C279B" w14:textId="77777777" w:rsidR="00BC6EE0" w:rsidRPr="004451E5" w:rsidRDefault="00BC6EE0">
      <w:pPr>
        <w:spacing w:after="200"/>
        <w:rPr>
          <w:rFonts w:ascii="Tahoma" w:hAnsi="Tahoma" w:cs="Tahoma"/>
        </w:rPr>
      </w:pPr>
    </w:p>
    <w:p w14:paraId="66442A61" w14:textId="35885E9C" w:rsidR="00DD3229" w:rsidRPr="004451E5" w:rsidRDefault="00BC6EE0">
      <w:pPr>
        <w:spacing w:after="200"/>
        <w:rPr>
          <w:rFonts w:ascii="Tahoma" w:hAnsi="Tahoma" w:cs="Tahoma"/>
          <w:b w:val="0"/>
          <w:bCs/>
          <w:i/>
          <w:iCs/>
        </w:rPr>
      </w:pPr>
      <w:r w:rsidRPr="004451E5">
        <w:rPr>
          <w:rFonts w:ascii="Tahoma" w:hAnsi="Tahoma" w:cs="Tahoma"/>
          <w:b w:val="0"/>
          <w:bCs/>
          <w:i/>
          <w:iCs/>
          <w:sz w:val="24"/>
          <w:szCs w:val="20"/>
        </w:rPr>
        <w:t>[Présentation de la collectivité / Historique]</w:t>
      </w:r>
      <w:r w:rsidR="00DD3229" w:rsidRPr="004451E5">
        <w:rPr>
          <w:rFonts w:ascii="Tahoma" w:hAnsi="Tahoma" w:cs="Tahoma"/>
          <w:b w:val="0"/>
          <w:bCs/>
          <w:i/>
          <w:iCs/>
        </w:rPr>
        <w:br w:type="page"/>
      </w:r>
    </w:p>
    <w:p w14:paraId="601AC43F" w14:textId="75572DFA" w:rsidR="00DD3229" w:rsidRPr="004451E5" w:rsidRDefault="00ED24B1" w:rsidP="00467022">
      <w:pPr>
        <w:pStyle w:val="Titre2"/>
        <w:framePr w:wrap="around"/>
        <w:rPr>
          <w:rFonts w:ascii="Tahoma" w:hAnsi="Tahoma" w:cs="Tahoma"/>
          <w:color w:val="0070C0"/>
          <w:sz w:val="32"/>
          <w:szCs w:val="32"/>
          <w:lang w:bidi="fr-FR"/>
        </w:rPr>
      </w:pPr>
      <w:bookmarkStart w:id="8" w:name="_Toc57989632"/>
      <w:r w:rsidRPr="004451E5">
        <w:rPr>
          <w:rFonts w:ascii="Tahoma" w:hAnsi="Tahoma" w:cs="Tahoma"/>
          <w:color w:val="0070C0"/>
          <w:sz w:val="32"/>
          <w:lang w:bidi="fr-FR"/>
        </w:rPr>
        <w:lastRenderedPageBreak/>
        <w:t>MEMBRES DE L’INSTANCE DIRIGEANTE</w:t>
      </w:r>
      <w:bookmarkEnd w:id="8"/>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DD3229" w:rsidRPr="004451E5" w14:paraId="36F80018" w14:textId="77777777" w:rsidTr="0027554D">
        <w:trPr>
          <w:trHeight w:val="1375"/>
        </w:trPr>
        <w:tc>
          <w:tcPr>
            <w:tcW w:w="5067" w:type="dxa"/>
            <w:tcBorders>
              <w:top w:val="nil"/>
              <w:left w:val="nil"/>
              <w:bottom w:val="nil"/>
              <w:right w:val="nil"/>
            </w:tcBorders>
            <w:vAlign w:val="center"/>
          </w:tcPr>
          <w:p w14:paraId="7DE78C22" w14:textId="77777777" w:rsidR="00DD3229" w:rsidRPr="004451E5" w:rsidRDefault="00DD3229" w:rsidP="00686C89">
            <w:pPr>
              <w:rPr>
                <w:rFonts w:ascii="Tahoma" w:hAnsi="Tahoma" w:cs="Tahoma"/>
                <w:sz w:val="36"/>
              </w:rPr>
            </w:pPr>
            <w:r w:rsidRPr="004451E5">
              <w:rPr>
                <w:rFonts w:ascii="Tahoma" w:hAnsi="Tahoma" w:cs="Tahoma"/>
                <w:sz w:val="36"/>
                <w:lang w:bidi="fr-FR"/>
              </w:rPr>
              <w:t>ORGANISATION DE LA COLLECTIVITE</w:t>
            </w:r>
          </w:p>
        </w:tc>
      </w:tr>
    </w:tbl>
    <w:p w14:paraId="6328696A" w14:textId="77777777" w:rsidR="00DD3229" w:rsidRPr="004451E5" w:rsidRDefault="00DD3229" w:rsidP="00DD3229">
      <w:pPr>
        <w:rPr>
          <w:rFonts w:ascii="Tahoma" w:hAnsi="Tahoma" w:cs="Tahoma"/>
          <w:sz w:val="24"/>
          <w:szCs w:val="24"/>
        </w:rPr>
      </w:pPr>
    </w:p>
    <w:p w14:paraId="20908A15" w14:textId="77777777" w:rsidR="00467022" w:rsidRPr="004451E5" w:rsidRDefault="00467022" w:rsidP="00DD3229">
      <w:pPr>
        <w:rPr>
          <w:rFonts w:ascii="Tahoma" w:hAnsi="Tahoma" w:cs="Tahoma"/>
          <w:sz w:val="24"/>
          <w:szCs w:val="24"/>
        </w:rPr>
      </w:pPr>
    </w:p>
    <w:p w14:paraId="0977F4B0" w14:textId="77777777" w:rsidR="00467022" w:rsidRPr="004451E5" w:rsidRDefault="00467022" w:rsidP="00DD3229">
      <w:pPr>
        <w:rPr>
          <w:rFonts w:ascii="Tahoma" w:hAnsi="Tahoma" w:cs="Tahoma"/>
          <w:sz w:val="24"/>
          <w:szCs w:val="24"/>
        </w:rPr>
      </w:pPr>
    </w:p>
    <w:p w14:paraId="50BAE070" w14:textId="77777777" w:rsidR="00467022" w:rsidRPr="004451E5" w:rsidRDefault="00467022" w:rsidP="00DD3229">
      <w:pPr>
        <w:rPr>
          <w:rFonts w:ascii="Tahoma" w:hAnsi="Tahoma" w:cs="Tahoma"/>
          <w:sz w:val="24"/>
          <w:szCs w:val="24"/>
        </w:rPr>
      </w:pPr>
    </w:p>
    <w:p w14:paraId="2060F967" w14:textId="59F2BFF4" w:rsidR="00DD3229" w:rsidRPr="004451E5" w:rsidRDefault="00DD3229" w:rsidP="00DD3229">
      <w:pPr>
        <w:rPr>
          <w:rFonts w:ascii="Tahoma" w:hAnsi="Tahoma" w:cs="Tahoma"/>
          <w:sz w:val="22"/>
        </w:rPr>
      </w:pPr>
      <w:r w:rsidRPr="004451E5">
        <w:rPr>
          <w:rFonts w:ascii="Tahoma" w:hAnsi="Tahoma" w:cs="Tahoma"/>
          <w:sz w:val="22"/>
        </w:rPr>
        <w:t>Tableau du :</w:t>
      </w:r>
    </w:p>
    <w:p w14:paraId="434C9B7E" w14:textId="77777777" w:rsidR="00DD3229" w:rsidRPr="004451E5" w:rsidRDefault="00DD3229" w:rsidP="00DD3229">
      <w:pPr>
        <w:rPr>
          <w:rFonts w:ascii="Tahoma" w:hAnsi="Tahoma" w:cs="Tahoma"/>
          <w:sz w:val="22"/>
        </w:rPr>
      </w:pPr>
    </w:p>
    <w:p w14:paraId="6CF5F7A7" w14:textId="77777777" w:rsidR="00DD3229" w:rsidRPr="004451E5" w:rsidRDefault="00DD3229" w:rsidP="00E5462D">
      <w:pPr>
        <w:pStyle w:val="Paragraphedeliste"/>
        <w:numPr>
          <w:ilvl w:val="0"/>
          <w:numId w:val="4"/>
        </w:numPr>
        <w:rPr>
          <w:rFonts w:ascii="Tahoma" w:hAnsi="Tahoma" w:cs="Tahoma"/>
        </w:rPr>
      </w:pPr>
      <w:r w:rsidRPr="004451E5">
        <w:rPr>
          <w:rFonts w:ascii="Tahoma" w:hAnsi="Tahoma" w:cs="Tahoma"/>
        </w:rPr>
        <w:t>Conseil Municipal</w:t>
      </w:r>
    </w:p>
    <w:p w14:paraId="332ABB6D" w14:textId="77777777" w:rsidR="00DD3229" w:rsidRPr="004451E5" w:rsidRDefault="00DD3229" w:rsidP="00E5462D">
      <w:pPr>
        <w:pStyle w:val="Paragraphedeliste"/>
        <w:numPr>
          <w:ilvl w:val="0"/>
          <w:numId w:val="4"/>
        </w:numPr>
        <w:rPr>
          <w:rFonts w:ascii="Tahoma" w:hAnsi="Tahoma" w:cs="Tahoma"/>
        </w:rPr>
      </w:pPr>
      <w:r w:rsidRPr="004451E5">
        <w:rPr>
          <w:rFonts w:ascii="Tahoma" w:hAnsi="Tahoma" w:cs="Tahoma"/>
        </w:rPr>
        <w:t>Conseil Communautaire</w:t>
      </w:r>
    </w:p>
    <w:p w14:paraId="096524E2" w14:textId="77777777" w:rsidR="00DD3229" w:rsidRPr="004451E5" w:rsidRDefault="00DD3229" w:rsidP="00E5462D">
      <w:pPr>
        <w:pStyle w:val="Paragraphedeliste"/>
        <w:numPr>
          <w:ilvl w:val="0"/>
          <w:numId w:val="4"/>
        </w:numPr>
        <w:rPr>
          <w:rFonts w:ascii="Tahoma" w:hAnsi="Tahoma" w:cs="Tahoma"/>
        </w:rPr>
      </w:pPr>
      <w:r w:rsidRPr="004451E5">
        <w:rPr>
          <w:rFonts w:ascii="Tahoma" w:hAnsi="Tahoma" w:cs="Tahoma"/>
        </w:rPr>
        <w:t>Conseil d’Administration …</w:t>
      </w:r>
    </w:p>
    <w:p w14:paraId="0844B53E" w14:textId="77777777" w:rsidR="00DD3229" w:rsidRPr="004451E5" w:rsidRDefault="00DD3229" w:rsidP="001F0AF0">
      <w:pPr>
        <w:spacing w:after="200"/>
        <w:rPr>
          <w:rFonts w:ascii="Tahoma" w:hAnsi="Tahoma" w:cs="Tahoma"/>
        </w:rPr>
      </w:pPr>
    </w:p>
    <w:p w14:paraId="4EE9B568" w14:textId="77777777" w:rsidR="00DD3229" w:rsidRPr="004451E5" w:rsidRDefault="00DD3229">
      <w:pPr>
        <w:spacing w:after="200"/>
        <w:rPr>
          <w:rFonts w:ascii="Tahoma" w:hAnsi="Tahoma" w:cs="Tahoma"/>
        </w:rPr>
      </w:pPr>
      <w:r w:rsidRPr="004451E5">
        <w:rPr>
          <w:rFonts w:ascii="Tahoma" w:hAnsi="Tahoma" w:cs="Tahoma"/>
        </w:rPr>
        <w:br w:type="page"/>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DD3229" w:rsidRPr="004451E5" w14:paraId="3B2991DF" w14:textId="77777777" w:rsidTr="0027554D">
        <w:trPr>
          <w:trHeight w:val="1375"/>
        </w:trPr>
        <w:tc>
          <w:tcPr>
            <w:tcW w:w="5067" w:type="dxa"/>
            <w:tcBorders>
              <w:top w:val="nil"/>
              <w:left w:val="nil"/>
              <w:bottom w:val="nil"/>
              <w:right w:val="nil"/>
            </w:tcBorders>
            <w:vAlign w:val="center"/>
          </w:tcPr>
          <w:p w14:paraId="76E14539" w14:textId="77777777" w:rsidR="00DD3229" w:rsidRPr="004451E5" w:rsidRDefault="00DD3229" w:rsidP="00686C89">
            <w:pPr>
              <w:rPr>
                <w:rFonts w:ascii="Tahoma" w:hAnsi="Tahoma" w:cs="Tahoma"/>
                <w:sz w:val="36"/>
              </w:rPr>
            </w:pPr>
            <w:r w:rsidRPr="004451E5">
              <w:rPr>
                <w:rFonts w:ascii="Tahoma" w:hAnsi="Tahoma" w:cs="Tahoma"/>
                <w:sz w:val="36"/>
                <w:lang w:bidi="fr-FR"/>
              </w:rPr>
              <w:lastRenderedPageBreak/>
              <w:t>ORGANISATION DE LA COLLECTIVITE</w:t>
            </w:r>
          </w:p>
        </w:tc>
      </w:tr>
    </w:tbl>
    <w:p w14:paraId="44CDDCB9" w14:textId="5120291A" w:rsidR="00DD3229" w:rsidRPr="004451E5" w:rsidRDefault="00ED24B1" w:rsidP="00467022">
      <w:pPr>
        <w:pStyle w:val="Titre2"/>
        <w:framePr w:wrap="around"/>
        <w:rPr>
          <w:rFonts w:ascii="Tahoma" w:hAnsi="Tahoma" w:cs="Tahoma"/>
          <w:color w:val="0070C0"/>
          <w:sz w:val="32"/>
          <w:szCs w:val="32"/>
          <w:lang w:bidi="fr-FR"/>
        </w:rPr>
      </w:pPr>
      <w:bookmarkStart w:id="9" w:name="_Toc57989633"/>
      <w:r w:rsidRPr="004451E5">
        <w:rPr>
          <w:rFonts w:ascii="Tahoma" w:hAnsi="Tahoma" w:cs="Tahoma"/>
          <w:color w:val="0070C0"/>
          <w:sz w:val="32"/>
          <w:szCs w:val="32"/>
          <w:lang w:bidi="fr-FR"/>
        </w:rPr>
        <w:t>EXEMPLE D’ORGANIGRAMME FONCTIONNEL DES SERVICES</w:t>
      </w:r>
      <w:bookmarkEnd w:id="9"/>
    </w:p>
    <w:p w14:paraId="28996E57" w14:textId="77777777" w:rsidR="009E0D3D" w:rsidRPr="004451E5" w:rsidRDefault="009E0D3D" w:rsidP="009E0D3D">
      <w:pPr>
        <w:rPr>
          <w:rFonts w:ascii="Tahoma" w:hAnsi="Tahoma" w:cs="Tahoma"/>
          <w:lang w:bidi="fr-FR"/>
        </w:rPr>
      </w:pPr>
    </w:p>
    <w:p w14:paraId="212ABDE0" w14:textId="34EB804F" w:rsidR="009E0D3D" w:rsidRPr="004451E5" w:rsidRDefault="009E0D3D" w:rsidP="009E0D3D">
      <w:pPr>
        <w:rPr>
          <w:rFonts w:ascii="Tahoma" w:hAnsi="Tahoma" w:cs="Tahoma"/>
          <w:lang w:bidi="fr-FR"/>
        </w:rPr>
      </w:pPr>
    </w:p>
    <w:p w14:paraId="49A6267F" w14:textId="061FC123" w:rsidR="00467022" w:rsidRPr="004451E5" w:rsidRDefault="00467022" w:rsidP="009E0D3D">
      <w:pPr>
        <w:rPr>
          <w:rFonts w:ascii="Tahoma" w:hAnsi="Tahoma" w:cs="Tahoma"/>
          <w:lang w:bidi="fr-FR"/>
        </w:rPr>
      </w:pPr>
    </w:p>
    <w:p w14:paraId="0B411DE1" w14:textId="77777777" w:rsidR="00467022" w:rsidRPr="004451E5" w:rsidRDefault="00467022" w:rsidP="009E0D3D">
      <w:pPr>
        <w:rPr>
          <w:rFonts w:ascii="Tahoma" w:hAnsi="Tahoma" w:cs="Tahoma"/>
          <w:lang w:bidi="fr-FR"/>
        </w:rPr>
      </w:pPr>
    </w:p>
    <w:p w14:paraId="7FC2EBAD" w14:textId="77777777" w:rsidR="007057F4" w:rsidRPr="004451E5" w:rsidRDefault="009E0D3D" w:rsidP="001F0AF0">
      <w:pPr>
        <w:spacing w:after="200"/>
        <w:rPr>
          <w:rFonts w:ascii="Tahoma" w:hAnsi="Tahoma" w:cs="Tahoma"/>
        </w:rPr>
      </w:pPr>
      <w:r w:rsidRPr="004451E5">
        <w:rPr>
          <w:rFonts w:ascii="Tahoma" w:hAnsi="Tahoma" w:cs="Tahoma"/>
          <w:noProof/>
          <w:sz w:val="24"/>
          <w:szCs w:val="24"/>
          <w:lang w:eastAsia="fr-FR"/>
        </w:rPr>
        <w:drawing>
          <wp:inline distT="0" distB="0" distL="0" distR="0" wp14:anchorId="00B8D242" wp14:editId="4D66E63F">
            <wp:extent cx="6097270" cy="3232700"/>
            <wp:effectExtent l="0" t="57150" r="0" b="139700"/>
            <wp:docPr id="28" name="Diagramme 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73D8399D" w14:textId="77777777" w:rsidR="009E0D3D" w:rsidRPr="004451E5" w:rsidRDefault="009E0D3D" w:rsidP="001F0AF0">
      <w:pPr>
        <w:spacing w:after="200"/>
        <w:rPr>
          <w:rFonts w:ascii="Tahoma" w:hAnsi="Tahoma" w:cs="Tahoma"/>
        </w:rPr>
      </w:pPr>
    </w:p>
    <w:p w14:paraId="49274049" w14:textId="77777777" w:rsidR="00876F38" w:rsidRPr="004451E5" w:rsidRDefault="009E0D3D">
      <w:pPr>
        <w:spacing w:after="200"/>
        <w:rPr>
          <w:rFonts w:ascii="Tahoma" w:hAnsi="Tahoma" w:cs="Tahoma"/>
        </w:rPr>
      </w:pPr>
      <w:r w:rsidRPr="004451E5">
        <w:rPr>
          <w:rFonts w:ascii="Tahoma" w:hAnsi="Tahoma" w:cs="Tahoma"/>
        </w:rPr>
        <w:br w:type="page"/>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876F38" w:rsidRPr="004451E5" w14:paraId="227C17BD" w14:textId="77777777" w:rsidTr="0027554D">
        <w:trPr>
          <w:trHeight w:val="1375"/>
        </w:trPr>
        <w:tc>
          <w:tcPr>
            <w:tcW w:w="5067" w:type="dxa"/>
            <w:tcBorders>
              <w:top w:val="nil"/>
              <w:left w:val="nil"/>
              <w:bottom w:val="nil"/>
              <w:right w:val="nil"/>
            </w:tcBorders>
            <w:vAlign w:val="center"/>
          </w:tcPr>
          <w:p w14:paraId="01D9FAED" w14:textId="77777777" w:rsidR="00876F38" w:rsidRPr="004451E5" w:rsidRDefault="00876F38" w:rsidP="00BE6E15">
            <w:pPr>
              <w:rPr>
                <w:rFonts w:ascii="Tahoma" w:hAnsi="Tahoma" w:cs="Tahoma"/>
                <w:sz w:val="36"/>
              </w:rPr>
            </w:pPr>
            <w:r w:rsidRPr="004451E5">
              <w:rPr>
                <w:rFonts w:ascii="Tahoma" w:hAnsi="Tahoma" w:cs="Tahoma"/>
                <w:sz w:val="36"/>
                <w:lang w:bidi="fr-FR"/>
              </w:rPr>
              <w:lastRenderedPageBreak/>
              <w:t>ORGANISATION DE LA COLLECTIVITE</w:t>
            </w:r>
          </w:p>
        </w:tc>
      </w:tr>
    </w:tbl>
    <w:p w14:paraId="0DA765A3" w14:textId="12C12B15" w:rsidR="009E0D3D" w:rsidRPr="004451E5" w:rsidRDefault="00ED24B1" w:rsidP="00467022">
      <w:pPr>
        <w:pStyle w:val="Titre2"/>
        <w:framePr w:wrap="around" w:y="2974"/>
        <w:rPr>
          <w:rFonts w:ascii="Tahoma" w:hAnsi="Tahoma" w:cs="Tahoma"/>
          <w:color w:val="0070C0"/>
          <w:sz w:val="32"/>
          <w:szCs w:val="32"/>
          <w:lang w:bidi="fr-FR"/>
        </w:rPr>
      </w:pPr>
      <w:bookmarkStart w:id="10" w:name="_Toc57989634"/>
      <w:r w:rsidRPr="004451E5">
        <w:rPr>
          <w:rFonts w:ascii="Tahoma" w:hAnsi="Tahoma" w:cs="Tahoma"/>
          <w:color w:val="0070C0"/>
          <w:sz w:val="32"/>
          <w:lang w:bidi="fr-FR"/>
        </w:rPr>
        <w:t>EXEMPLE DE SOCIOGRAMME DES SERVICES</w:t>
      </w:r>
      <w:bookmarkEnd w:id="10"/>
    </w:p>
    <w:p w14:paraId="69F2DCA1" w14:textId="13B7A3CA" w:rsidR="00183485" w:rsidRPr="004451E5" w:rsidRDefault="00183485" w:rsidP="00183485">
      <w:pPr>
        <w:rPr>
          <w:rFonts w:ascii="Tahoma" w:hAnsi="Tahoma" w:cs="Tahoma"/>
          <w:lang w:bidi="fr-FR"/>
        </w:rPr>
      </w:pPr>
    </w:p>
    <w:p w14:paraId="07134B49" w14:textId="77777777" w:rsidR="00467022" w:rsidRPr="004451E5" w:rsidRDefault="00467022" w:rsidP="00183485">
      <w:pPr>
        <w:rPr>
          <w:rFonts w:ascii="Tahoma" w:hAnsi="Tahoma" w:cs="Tahoma"/>
          <w:lang w:bidi="fr-FR"/>
        </w:rPr>
      </w:pPr>
    </w:p>
    <w:p w14:paraId="2506F218" w14:textId="77777777" w:rsidR="009E0D3D" w:rsidRPr="004451E5" w:rsidRDefault="009E0D3D" w:rsidP="009E0D3D">
      <w:pPr>
        <w:rPr>
          <w:rFonts w:ascii="Tahoma" w:hAnsi="Tahoma" w:cs="Tahoma"/>
          <w:lang w:bidi="fr-FR"/>
        </w:rPr>
      </w:pPr>
    </w:p>
    <w:p w14:paraId="168241E3" w14:textId="77777777" w:rsidR="009E0D3D" w:rsidRPr="004451E5" w:rsidRDefault="00183485" w:rsidP="004E31C4">
      <w:pPr>
        <w:jc w:val="center"/>
        <w:rPr>
          <w:rFonts w:ascii="Tahoma" w:hAnsi="Tahoma" w:cs="Tahoma"/>
          <w:lang w:bidi="fr-FR"/>
        </w:rPr>
      </w:pPr>
      <w:r w:rsidRPr="004451E5">
        <w:rPr>
          <w:rFonts w:ascii="Tahoma" w:hAnsi="Tahoma" w:cs="Tahoma"/>
          <w:noProof/>
          <w:lang w:eastAsia="fr-FR"/>
        </w:rPr>
        <w:drawing>
          <wp:inline distT="0" distB="0" distL="0" distR="0" wp14:anchorId="7F9BE889" wp14:editId="1B34B96C">
            <wp:extent cx="6097270" cy="3692525"/>
            <wp:effectExtent l="0" t="0" r="0" b="3175"/>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7270" cy="3692525"/>
                    </a:xfrm>
                    <a:prstGeom prst="rect">
                      <a:avLst/>
                    </a:prstGeom>
                  </pic:spPr>
                </pic:pic>
              </a:graphicData>
            </a:graphic>
          </wp:inline>
        </w:drawing>
      </w:r>
    </w:p>
    <w:p w14:paraId="1E2659AA" w14:textId="77777777" w:rsidR="009E0D3D" w:rsidRPr="004451E5" w:rsidRDefault="009E0D3D" w:rsidP="001F0AF0">
      <w:pPr>
        <w:spacing w:after="200"/>
        <w:rPr>
          <w:rFonts w:ascii="Tahoma" w:hAnsi="Tahoma" w:cs="Tahoma"/>
        </w:rPr>
      </w:pPr>
    </w:p>
    <w:p w14:paraId="404A8B13" w14:textId="77777777" w:rsidR="008D6F0F" w:rsidRPr="004451E5" w:rsidRDefault="008D6F0F" w:rsidP="001F0AF0">
      <w:pPr>
        <w:spacing w:after="200"/>
        <w:rPr>
          <w:rFonts w:ascii="Tahoma" w:hAnsi="Tahoma" w:cs="Tahoma"/>
        </w:rPr>
      </w:pPr>
    </w:p>
    <w:p w14:paraId="06C63A36" w14:textId="77777777" w:rsidR="008D6F0F" w:rsidRPr="004451E5" w:rsidRDefault="008D6F0F" w:rsidP="001F0AF0">
      <w:pPr>
        <w:spacing w:after="200"/>
        <w:rPr>
          <w:rFonts w:ascii="Tahoma" w:hAnsi="Tahoma" w:cs="Tahoma"/>
        </w:rPr>
      </w:pPr>
    </w:p>
    <w:p w14:paraId="2CBB7E54" w14:textId="77777777" w:rsidR="0002030B" w:rsidRPr="004451E5" w:rsidRDefault="008D6F0F">
      <w:pPr>
        <w:spacing w:after="200"/>
        <w:rPr>
          <w:rFonts w:ascii="Tahoma" w:hAnsi="Tahoma" w:cs="Tahoma"/>
        </w:rPr>
      </w:pPr>
      <w:r w:rsidRPr="004451E5">
        <w:rPr>
          <w:rFonts w:ascii="Tahoma" w:hAnsi="Tahoma" w:cs="Tahoma"/>
        </w:rPr>
        <w:br w:type="page"/>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1A5F51" w:rsidRPr="004451E5" w14:paraId="43A33A9E" w14:textId="77777777" w:rsidTr="00E90AE9">
        <w:trPr>
          <w:trHeight w:val="1375"/>
        </w:trPr>
        <w:tc>
          <w:tcPr>
            <w:tcW w:w="5067" w:type="dxa"/>
            <w:tcBorders>
              <w:top w:val="nil"/>
              <w:left w:val="nil"/>
              <w:bottom w:val="nil"/>
              <w:right w:val="nil"/>
            </w:tcBorders>
            <w:vAlign w:val="center"/>
          </w:tcPr>
          <w:p w14:paraId="23F686EF" w14:textId="27444DEF" w:rsidR="001A5F51" w:rsidRPr="004451E5" w:rsidRDefault="001A5F51" w:rsidP="004451E5">
            <w:pPr>
              <w:rPr>
                <w:rFonts w:ascii="Tahoma" w:hAnsi="Tahoma" w:cs="Tahoma"/>
                <w:sz w:val="36"/>
              </w:rPr>
            </w:pPr>
            <w:r w:rsidRPr="004451E5">
              <w:rPr>
                <w:rFonts w:ascii="Tahoma" w:hAnsi="Tahoma" w:cs="Tahoma"/>
                <w:color w:val="auto"/>
                <w:sz w:val="36"/>
                <w:lang w:bidi="fr-FR"/>
              </w:rPr>
              <w:lastRenderedPageBreak/>
              <w:t>ORGANISATION DE LA FONCTION PUBLIQUE</w:t>
            </w:r>
          </w:p>
        </w:tc>
      </w:tr>
    </w:tbl>
    <w:p w14:paraId="4764F088" w14:textId="02E6F445" w:rsidR="0002030B" w:rsidRPr="004451E5" w:rsidRDefault="0002030B">
      <w:pPr>
        <w:spacing w:after="200"/>
        <w:rPr>
          <w:rFonts w:ascii="Tahoma" w:hAnsi="Tahoma" w:cs="Tahoma"/>
        </w:rPr>
      </w:pPr>
      <w:r w:rsidRPr="004451E5">
        <w:rPr>
          <w:rFonts w:ascii="Tahoma" w:hAnsi="Tahoma" w:cs="Tahoma"/>
          <w:noProof/>
          <w:lang w:eastAsia="fr-FR"/>
        </w:rPr>
        <w:drawing>
          <wp:anchor distT="0" distB="0" distL="114300" distR="114300" simplePos="0" relativeHeight="251717632" behindDoc="0" locked="0" layoutInCell="1" allowOverlap="1" wp14:anchorId="495DB7A2" wp14:editId="51EB4D2D">
            <wp:simplePos x="0" y="0"/>
            <wp:positionH relativeFrom="column">
              <wp:posOffset>2181860</wp:posOffset>
            </wp:positionH>
            <wp:positionV relativeFrom="paragraph">
              <wp:posOffset>-71264</wp:posOffset>
            </wp:positionV>
            <wp:extent cx="2009775" cy="1339850"/>
            <wp:effectExtent l="133350" t="114300" r="142875" b="14605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09775" cy="1339850"/>
                    </a:xfrm>
                    <a:prstGeom prst="rect">
                      <a:avLst/>
                    </a:prstGeom>
                    <a:solidFill>
                      <a:srgbClr val="FFFFFF">
                        <a:shade val="85000"/>
                      </a:srgbClr>
                    </a:solidFill>
                    <a:ln w="12700" cap="sq">
                      <a:noFill/>
                      <a:miter lim="800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margin">
              <wp14:pctWidth>0</wp14:pctWidth>
            </wp14:sizeRelH>
            <wp14:sizeRelV relativeFrom="margin">
              <wp14:pctHeight>0</wp14:pctHeight>
            </wp14:sizeRelV>
          </wp:anchor>
        </w:drawing>
      </w:r>
    </w:p>
    <w:p w14:paraId="0949B6D4" w14:textId="77777777" w:rsidR="0002030B" w:rsidRPr="004451E5" w:rsidRDefault="0002030B">
      <w:pPr>
        <w:spacing w:after="200"/>
        <w:rPr>
          <w:rFonts w:ascii="Tahoma" w:hAnsi="Tahoma" w:cs="Tahoma"/>
        </w:rPr>
      </w:pPr>
    </w:p>
    <w:p w14:paraId="004FEC6C" w14:textId="55B9BC02" w:rsidR="00EE0F69" w:rsidRPr="004451E5" w:rsidRDefault="00EE0F69" w:rsidP="00EE0F69">
      <w:pPr>
        <w:pStyle w:val="Titre2"/>
        <w:framePr w:w="10562" w:wrap="around" w:hAnchor="page" w:x="773" w:y="5068"/>
        <w:jc w:val="center"/>
        <w:rPr>
          <w:rFonts w:ascii="Tahoma" w:hAnsi="Tahoma" w:cs="Tahoma"/>
          <w:sz w:val="32"/>
          <w:szCs w:val="32"/>
        </w:rPr>
      </w:pPr>
      <w:bookmarkStart w:id="11" w:name="_Toc57989635"/>
      <w:r w:rsidRPr="004451E5">
        <w:rPr>
          <w:rFonts w:ascii="Tahoma" w:hAnsi="Tahoma" w:cs="Tahoma"/>
          <w:sz w:val="32"/>
          <w:szCs w:val="32"/>
        </w:rPr>
        <w:t>ORGANISATION DE LA FONCTION PUBLIQUE</w:t>
      </w:r>
      <w:bookmarkEnd w:id="11"/>
    </w:p>
    <w:p w14:paraId="14BF8CAA" w14:textId="77777777" w:rsidR="0002030B" w:rsidRPr="004451E5" w:rsidRDefault="0002030B">
      <w:pPr>
        <w:spacing w:after="200"/>
        <w:rPr>
          <w:rFonts w:ascii="Tahoma" w:hAnsi="Tahoma" w:cs="Tahoma"/>
        </w:rPr>
      </w:pPr>
    </w:p>
    <w:p w14:paraId="37BD37ED" w14:textId="77777777" w:rsidR="001A5F51" w:rsidRPr="004451E5" w:rsidRDefault="001A5F51" w:rsidP="00B06795">
      <w:pPr>
        <w:spacing w:after="200"/>
        <w:jc w:val="both"/>
        <w:rPr>
          <w:rFonts w:ascii="Tahoma" w:hAnsi="Tahoma" w:cs="Tahoma"/>
          <w:b w:val="0"/>
          <w:bCs/>
          <w:color w:val="181818" w:themeColor="background2" w:themeShade="1A"/>
          <w:sz w:val="24"/>
          <w:szCs w:val="24"/>
        </w:rPr>
      </w:pPr>
    </w:p>
    <w:p w14:paraId="31CA7DF0" w14:textId="77777777" w:rsidR="004952ED" w:rsidRPr="004451E5" w:rsidRDefault="004952ED" w:rsidP="00D51972">
      <w:pPr>
        <w:jc w:val="both"/>
        <w:rPr>
          <w:rFonts w:ascii="Tahoma" w:hAnsi="Tahoma" w:cs="Tahoma"/>
          <w:b w:val="0"/>
          <w:bCs/>
          <w:color w:val="181818" w:themeColor="background2" w:themeShade="1A"/>
          <w:sz w:val="22"/>
        </w:rPr>
      </w:pPr>
    </w:p>
    <w:p w14:paraId="5642D52A" w14:textId="7C0DA045" w:rsidR="00D51972" w:rsidRPr="004451E5" w:rsidRDefault="00B06795" w:rsidP="00D51972">
      <w:pPr>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Il existe, en France, trois fonctions publiques : </w:t>
      </w:r>
    </w:p>
    <w:p w14:paraId="45F5367A" w14:textId="357B47D4" w:rsidR="00D51972" w:rsidRPr="004451E5" w:rsidRDefault="00B06795" w:rsidP="009A5F81">
      <w:pPr>
        <w:pStyle w:val="Paragraphedeliste"/>
        <w:numPr>
          <w:ilvl w:val="0"/>
          <w:numId w:val="33"/>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la</w:t>
      </w:r>
      <w:proofErr w:type="gramEnd"/>
      <w:r w:rsidRPr="004451E5">
        <w:rPr>
          <w:rFonts w:ascii="Tahoma" w:hAnsi="Tahoma" w:cs="Tahoma"/>
          <w:bCs/>
          <w:color w:val="181818" w:themeColor="background2" w:themeShade="1A"/>
        </w:rPr>
        <w:t xml:space="preserve"> Fonction Publique d'État (F.P.E.) </w:t>
      </w:r>
    </w:p>
    <w:p w14:paraId="557A6F11" w14:textId="3EA8859D" w:rsidR="00D51972" w:rsidRPr="004451E5" w:rsidRDefault="00B06795" w:rsidP="009A5F81">
      <w:pPr>
        <w:pStyle w:val="Paragraphedeliste"/>
        <w:numPr>
          <w:ilvl w:val="0"/>
          <w:numId w:val="33"/>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la</w:t>
      </w:r>
      <w:proofErr w:type="gramEnd"/>
      <w:r w:rsidRPr="004451E5">
        <w:rPr>
          <w:rFonts w:ascii="Tahoma" w:hAnsi="Tahoma" w:cs="Tahoma"/>
          <w:bCs/>
          <w:color w:val="181818" w:themeColor="background2" w:themeShade="1A"/>
        </w:rPr>
        <w:t xml:space="preserve"> Fonction Publique Hospitalière (F.P.H.) </w:t>
      </w:r>
    </w:p>
    <w:p w14:paraId="73DC8773" w14:textId="44B5139B" w:rsidR="00B06795" w:rsidRPr="004451E5" w:rsidRDefault="00B06795" w:rsidP="009A5F81">
      <w:pPr>
        <w:pStyle w:val="Paragraphedeliste"/>
        <w:numPr>
          <w:ilvl w:val="0"/>
          <w:numId w:val="33"/>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la</w:t>
      </w:r>
      <w:proofErr w:type="gramEnd"/>
      <w:r w:rsidRPr="004451E5">
        <w:rPr>
          <w:rFonts w:ascii="Tahoma" w:hAnsi="Tahoma" w:cs="Tahoma"/>
          <w:bCs/>
          <w:color w:val="181818" w:themeColor="background2" w:themeShade="1A"/>
        </w:rPr>
        <w:t xml:space="preserve"> Fonction Publique Territoriale (F.P.T.).</w:t>
      </w:r>
    </w:p>
    <w:p w14:paraId="2F716FF0" w14:textId="2F56A190" w:rsidR="00B06795" w:rsidRPr="004451E5" w:rsidRDefault="00B06795" w:rsidP="00B06795">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Le statut des trois fonctions publiques repose sur un socle commun constitué par la loi n°83-634 du 13 juillet 1983, portant droits et obligations des fonctionnaires. </w:t>
      </w:r>
    </w:p>
    <w:p w14:paraId="09CA7E1E" w14:textId="36038509" w:rsidR="00B06795" w:rsidRPr="004451E5" w:rsidRDefault="00B06795" w:rsidP="00B06795">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Mais, chaque fonction publique dispose d’un statut propre tenant compte de ses particularités. La Loi n° 84-53 du 26 janvier 1984 et l’ensemble de ses décrets d’application définissent les dispositions spécifiques aux fonctionnaires territoriaux. Les fonctionnaires territoriaux ne relèvent pas du Code du Travail</w:t>
      </w:r>
      <w:r w:rsidR="00E22EC3" w:rsidRPr="004451E5">
        <w:rPr>
          <w:rFonts w:ascii="Tahoma" w:hAnsi="Tahoma" w:cs="Tahoma"/>
          <w:b w:val="0"/>
          <w:bCs/>
          <w:color w:val="181818" w:themeColor="background2" w:themeShade="1A"/>
          <w:sz w:val="22"/>
        </w:rPr>
        <w:t>, excepté pour quelques dispositions</w:t>
      </w:r>
      <w:r w:rsidRPr="004451E5">
        <w:rPr>
          <w:rFonts w:ascii="Tahoma" w:hAnsi="Tahoma" w:cs="Tahoma"/>
          <w:b w:val="0"/>
          <w:bCs/>
          <w:color w:val="181818" w:themeColor="background2" w:themeShade="1A"/>
          <w:sz w:val="22"/>
        </w:rPr>
        <w:t xml:space="preserve">. </w:t>
      </w:r>
      <w:r w:rsidR="00E22EC3" w:rsidRPr="004451E5">
        <w:rPr>
          <w:rFonts w:ascii="Tahoma" w:hAnsi="Tahoma" w:cs="Tahoma"/>
          <w:b w:val="0"/>
          <w:bCs/>
          <w:color w:val="181818" w:themeColor="background2" w:themeShade="1A"/>
          <w:sz w:val="22"/>
        </w:rPr>
        <w:t xml:space="preserve">Notamment, </w:t>
      </w:r>
      <w:r w:rsidRPr="004451E5">
        <w:rPr>
          <w:rFonts w:ascii="Tahoma" w:hAnsi="Tahoma" w:cs="Tahoma"/>
          <w:b w:val="0"/>
          <w:bCs/>
          <w:color w:val="181818" w:themeColor="background2" w:themeShade="1A"/>
          <w:sz w:val="22"/>
        </w:rPr>
        <w:t xml:space="preserve">les règles relatives à l’hygiène et à la sécurité, ainsi que celles de la médecine préventive, trouvent leur fondement dans le décret n° 85-603 du 10 juin 1985 modifié et les dispositions prévues dans </w:t>
      </w:r>
      <w:r w:rsidR="003171C2" w:rsidRPr="004451E5">
        <w:rPr>
          <w:rFonts w:ascii="Tahoma" w:hAnsi="Tahoma" w:cs="Tahoma"/>
          <w:b w:val="0"/>
          <w:bCs/>
          <w:color w:val="181818" w:themeColor="background2" w:themeShade="1A"/>
          <w:sz w:val="22"/>
        </w:rPr>
        <w:t xml:space="preserve">les </w:t>
      </w:r>
      <w:r w:rsidRPr="004451E5">
        <w:rPr>
          <w:rFonts w:ascii="Tahoma" w:hAnsi="Tahoma" w:cs="Tahoma"/>
          <w:b w:val="0"/>
          <w:bCs/>
          <w:color w:val="181818" w:themeColor="background2" w:themeShade="1A"/>
          <w:sz w:val="22"/>
        </w:rPr>
        <w:t xml:space="preserve">livres I à V de la quatrième partie du Code du Travail. </w:t>
      </w:r>
    </w:p>
    <w:p w14:paraId="59AEB1AC" w14:textId="33E81A22" w:rsidR="00467022" w:rsidRPr="004451E5" w:rsidRDefault="00467022" w:rsidP="00467022">
      <w:pPr>
        <w:pStyle w:val="Titre2"/>
        <w:framePr w:wrap="around" w:hAnchor="page" w:x="812" w:y="10305"/>
        <w:rPr>
          <w:rFonts w:ascii="Tahoma" w:hAnsi="Tahoma" w:cs="Tahoma"/>
          <w:sz w:val="32"/>
        </w:rPr>
      </w:pPr>
      <w:bookmarkStart w:id="12" w:name="_Toc57989636"/>
      <w:r w:rsidRPr="004451E5">
        <w:rPr>
          <w:rFonts w:ascii="Tahoma" w:hAnsi="Tahoma" w:cs="Tahoma"/>
          <w:sz w:val="32"/>
        </w:rPr>
        <w:t>LE SERVICE PUBLIC : QUELQUES PRINCIPES</w:t>
      </w:r>
      <w:bookmarkEnd w:id="12"/>
    </w:p>
    <w:p w14:paraId="40138A67" w14:textId="77777777" w:rsidR="00467022" w:rsidRPr="004451E5" w:rsidRDefault="00467022" w:rsidP="00B06795">
      <w:pPr>
        <w:spacing w:after="200"/>
        <w:jc w:val="both"/>
        <w:rPr>
          <w:rFonts w:ascii="Tahoma" w:hAnsi="Tahoma" w:cs="Tahoma"/>
          <w:b w:val="0"/>
          <w:bCs/>
          <w:color w:val="181818" w:themeColor="background2" w:themeShade="1A"/>
          <w:sz w:val="22"/>
        </w:rPr>
      </w:pPr>
    </w:p>
    <w:p w14:paraId="115C10CB" w14:textId="77777777" w:rsidR="00467022" w:rsidRPr="004451E5" w:rsidRDefault="00467022" w:rsidP="00467022">
      <w:pPr>
        <w:jc w:val="both"/>
        <w:rPr>
          <w:rFonts w:ascii="Tahoma" w:hAnsi="Tahoma" w:cs="Tahoma"/>
          <w:b w:val="0"/>
          <w:bCs/>
          <w:color w:val="181818" w:themeColor="background2" w:themeShade="1A"/>
          <w:sz w:val="22"/>
        </w:rPr>
      </w:pPr>
    </w:p>
    <w:p w14:paraId="0ED1CA72" w14:textId="390BB644" w:rsidR="00B06795" w:rsidRPr="004451E5" w:rsidRDefault="00B06795" w:rsidP="00B06795">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La notion de service public désigne une mission remplie par l’administration (ou par une entité placée sous sa responsabilité) dans le but de satisfaire l’intérêt général. L’activité de service public se caractérise essentiellement par l’octroi de prestations fournies aux usagers : matérielles (eau, électricité, etc.), financières (prestations sociales, subventions, etc.) et de services (enseignement, culture, sport, etc.). </w:t>
      </w:r>
    </w:p>
    <w:p w14:paraId="1BCF3B66" w14:textId="77777777" w:rsidR="00B06795" w:rsidRPr="004451E5" w:rsidRDefault="00B06795" w:rsidP="00B06795">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Le service public est soumis au respect de cinq principes fondamentaux :</w:t>
      </w:r>
    </w:p>
    <w:p w14:paraId="7753B6EB" w14:textId="31509775" w:rsidR="00B06795" w:rsidRPr="004451E5" w:rsidRDefault="00B06795" w:rsidP="009A5F81">
      <w:pPr>
        <w:pStyle w:val="Paragraphedeliste"/>
        <w:numPr>
          <w:ilvl w:val="0"/>
          <w:numId w:val="20"/>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la</w:t>
      </w:r>
      <w:proofErr w:type="gramEnd"/>
      <w:r w:rsidRPr="004451E5">
        <w:rPr>
          <w:rFonts w:ascii="Tahoma" w:hAnsi="Tahoma" w:cs="Tahoma"/>
          <w:bCs/>
          <w:color w:val="181818" w:themeColor="background2" w:themeShade="1A"/>
        </w:rPr>
        <w:t xml:space="preserve"> continuité du service public, </w:t>
      </w:r>
    </w:p>
    <w:p w14:paraId="68A15FE9" w14:textId="32F8DC44" w:rsidR="00B06795" w:rsidRPr="004451E5" w:rsidRDefault="00B06795" w:rsidP="009A5F81">
      <w:pPr>
        <w:pStyle w:val="Paragraphedeliste"/>
        <w:numPr>
          <w:ilvl w:val="0"/>
          <w:numId w:val="20"/>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l’égalité</w:t>
      </w:r>
      <w:proofErr w:type="gramEnd"/>
      <w:r w:rsidRPr="004451E5">
        <w:rPr>
          <w:rFonts w:ascii="Tahoma" w:hAnsi="Tahoma" w:cs="Tahoma"/>
          <w:bCs/>
          <w:color w:val="181818" w:themeColor="background2" w:themeShade="1A"/>
        </w:rPr>
        <w:t xml:space="preserve"> des usagers, </w:t>
      </w:r>
    </w:p>
    <w:p w14:paraId="407EAE28" w14:textId="727BBCB8" w:rsidR="00B06795" w:rsidRPr="004451E5" w:rsidRDefault="00B06795" w:rsidP="009A5F81">
      <w:pPr>
        <w:pStyle w:val="Paragraphedeliste"/>
        <w:numPr>
          <w:ilvl w:val="0"/>
          <w:numId w:val="20"/>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la</w:t>
      </w:r>
      <w:proofErr w:type="gramEnd"/>
      <w:r w:rsidRPr="004451E5">
        <w:rPr>
          <w:rFonts w:ascii="Tahoma" w:hAnsi="Tahoma" w:cs="Tahoma"/>
          <w:bCs/>
          <w:color w:val="181818" w:themeColor="background2" w:themeShade="1A"/>
        </w:rPr>
        <w:t xml:space="preserve"> neutralité des agents publics,</w:t>
      </w:r>
    </w:p>
    <w:p w14:paraId="35C2A8C9" w14:textId="0B4EC962" w:rsidR="00B06795" w:rsidRPr="004451E5" w:rsidRDefault="00B06795" w:rsidP="009A5F81">
      <w:pPr>
        <w:pStyle w:val="Paragraphedeliste"/>
        <w:numPr>
          <w:ilvl w:val="0"/>
          <w:numId w:val="20"/>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l’adaptabilité</w:t>
      </w:r>
      <w:proofErr w:type="gramEnd"/>
      <w:r w:rsidRPr="004451E5">
        <w:rPr>
          <w:rFonts w:ascii="Tahoma" w:hAnsi="Tahoma" w:cs="Tahoma"/>
          <w:bCs/>
          <w:color w:val="181818" w:themeColor="background2" w:themeShade="1A"/>
        </w:rPr>
        <w:t xml:space="preserve"> du service public, </w:t>
      </w:r>
    </w:p>
    <w:p w14:paraId="1AF41213" w14:textId="5DCD7F2B" w:rsidR="00B06795" w:rsidRPr="004451E5" w:rsidRDefault="00B06795" w:rsidP="009A5F81">
      <w:pPr>
        <w:pStyle w:val="Paragraphedeliste"/>
        <w:numPr>
          <w:ilvl w:val="0"/>
          <w:numId w:val="20"/>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la</w:t>
      </w:r>
      <w:proofErr w:type="gramEnd"/>
      <w:r w:rsidRPr="004451E5">
        <w:rPr>
          <w:rFonts w:ascii="Tahoma" w:hAnsi="Tahoma" w:cs="Tahoma"/>
          <w:bCs/>
          <w:color w:val="181818" w:themeColor="background2" w:themeShade="1A"/>
        </w:rPr>
        <w:t xml:space="preserve"> transparence et l’accessibilité. </w:t>
      </w:r>
    </w:p>
    <w:p w14:paraId="585A4B12" w14:textId="04B4E4EC" w:rsidR="008C4AA2" w:rsidRPr="004451E5" w:rsidRDefault="008C4AA2" w:rsidP="008C4AA2">
      <w:pPr>
        <w:rPr>
          <w:rFonts w:ascii="Tahoma" w:hAnsi="Tahoma" w:cs="Tahoma"/>
          <w:color w:val="181818" w:themeColor="background2" w:themeShade="1A"/>
          <w:sz w:val="24"/>
          <w:szCs w:val="24"/>
        </w:rPr>
      </w:pPr>
    </w:p>
    <w:p w14:paraId="2ABEDF98" w14:textId="77777777" w:rsidR="00467022" w:rsidRPr="004451E5" w:rsidRDefault="00467022" w:rsidP="008C4AA2">
      <w:pPr>
        <w:rPr>
          <w:rFonts w:ascii="Tahoma" w:hAnsi="Tahoma" w:cs="Tahoma"/>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1A5F51" w:rsidRPr="004451E5" w14:paraId="622F0226" w14:textId="77777777" w:rsidTr="00E90AE9">
        <w:trPr>
          <w:trHeight w:val="1375"/>
        </w:trPr>
        <w:tc>
          <w:tcPr>
            <w:tcW w:w="5067" w:type="dxa"/>
            <w:tcBorders>
              <w:top w:val="nil"/>
              <w:left w:val="nil"/>
              <w:bottom w:val="nil"/>
              <w:right w:val="nil"/>
            </w:tcBorders>
            <w:vAlign w:val="center"/>
          </w:tcPr>
          <w:p w14:paraId="25950D61" w14:textId="77777777" w:rsidR="001A5F51" w:rsidRPr="004451E5" w:rsidRDefault="001A5F51" w:rsidP="00E90AE9">
            <w:pPr>
              <w:rPr>
                <w:rFonts w:ascii="Tahoma" w:hAnsi="Tahoma" w:cs="Tahoma"/>
                <w:sz w:val="36"/>
              </w:rPr>
            </w:pPr>
            <w:r w:rsidRPr="004451E5">
              <w:rPr>
                <w:rFonts w:ascii="Tahoma" w:hAnsi="Tahoma" w:cs="Tahoma"/>
                <w:sz w:val="36"/>
                <w:lang w:bidi="fr-FR"/>
              </w:rPr>
              <w:lastRenderedPageBreak/>
              <w:t>ORGANISATION DE LA FONCTION PUBLIQUE</w:t>
            </w:r>
          </w:p>
        </w:tc>
      </w:tr>
    </w:tbl>
    <w:p w14:paraId="6501C680" w14:textId="759E3ECA" w:rsidR="00467022" w:rsidRPr="004451E5" w:rsidRDefault="00467022" w:rsidP="00467022">
      <w:pPr>
        <w:pStyle w:val="Titre2"/>
        <w:framePr w:wrap="around" w:hAnchor="page" w:x="476" w:y="5742"/>
        <w:rPr>
          <w:rFonts w:ascii="Tahoma" w:hAnsi="Tahoma" w:cs="Tahoma"/>
          <w:sz w:val="28"/>
          <w:szCs w:val="36"/>
        </w:rPr>
      </w:pPr>
      <w:bookmarkStart w:id="13" w:name="_Toc57989637"/>
      <w:r w:rsidRPr="004451E5">
        <w:rPr>
          <w:rFonts w:ascii="Tahoma" w:hAnsi="Tahoma" w:cs="Tahoma"/>
          <w:sz w:val="32"/>
        </w:rPr>
        <w:t>L’ARCHITECTURE DE LA FONCTION PUBLIQUE TERRITORIALE</w:t>
      </w:r>
      <w:bookmarkEnd w:id="13"/>
    </w:p>
    <w:p w14:paraId="07459F58" w14:textId="69CF58B0" w:rsidR="00467022" w:rsidRPr="004451E5" w:rsidRDefault="00467022" w:rsidP="00467022">
      <w:pPr>
        <w:pStyle w:val="Titre2"/>
        <w:framePr w:wrap="around" w:hAnchor="page" w:x="662" w:y="3161"/>
        <w:rPr>
          <w:rFonts w:ascii="Tahoma" w:hAnsi="Tahoma" w:cs="Tahoma"/>
          <w:sz w:val="32"/>
        </w:rPr>
      </w:pPr>
      <w:bookmarkStart w:id="14" w:name="_Toc57989638"/>
      <w:r w:rsidRPr="004451E5">
        <w:rPr>
          <w:rFonts w:ascii="Tahoma" w:hAnsi="Tahoma" w:cs="Tahoma"/>
          <w:sz w:val="32"/>
        </w:rPr>
        <w:t>PARTICULARITE DE LA FONCTION PUBLIQUE TERRITORIALE</w:t>
      </w:r>
      <w:bookmarkEnd w:id="14"/>
      <w:r w:rsidRPr="004451E5">
        <w:rPr>
          <w:rFonts w:ascii="Tahoma" w:hAnsi="Tahoma" w:cs="Tahoma"/>
          <w:sz w:val="32"/>
        </w:rPr>
        <w:t xml:space="preserve"> </w:t>
      </w:r>
    </w:p>
    <w:p w14:paraId="378E9056" w14:textId="77777777" w:rsidR="00467022" w:rsidRPr="004451E5" w:rsidRDefault="00467022" w:rsidP="0002030B">
      <w:pPr>
        <w:spacing w:after="200"/>
        <w:jc w:val="both"/>
        <w:rPr>
          <w:rFonts w:ascii="Tahoma" w:hAnsi="Tahoma" w:cs="Tahoma"/>
          <w:b w:val="0"/>
          <w:bCs/>
          <w:color w:val="181818" w:themeColor="background2" w:themeShade="1A"/>
          <w:sz w:val="22"/>
        </w:rPr>
      </w:pPr>
    </w:p>
    <w:p w14:paraId="08D9AE5D" w14:textId="77777777" w:rsidR="00467022" w:rsidRPr="004451E5" w:rsidRDefault="00467022" w:rsidP="0002030B">
      <w:pPr>
        <w:spacing w:after="200"/>
        <w:jc w:val="both"/>
        <w:rPr>
          <w:rFonts w:ascii="Tahoma" w:hAnsi="Tahoma" w:cs="Tahoma"/>
          <w:b w:val="0"/>
          <w:bCs/>
          <w:color w:val="181818" w:themeColor="background2" w:themeShade="1A"/>
          <w:sz w:val="22"/>
        </w:rPr>
      </w:pPr>
    </w:p>
    <w:p w14:paraId="60D8BE33" w14:textId="779483FC" w:rsidR="0002030B" w:rsidRPr="004451E5" w:rsidRDefault="00B06795" w:rsidP="0002030B">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Afin de faire vivre la décentralisation, la Fonction Publique Territoriale a été créée pour réunir, sous un même statut les agents : - des communes, - des départements - et des régions</w:t>
      </w:r>
      <w:r w:rsidR="00E22EC3" w:rsidRPr="004451E5">
        <w:rPr>
          <w:rFonts w:ascii="Tahoma" w:hAnsi="Tahoma" w:cs="Tahoma"/>
          <w:b w:val="0"/>
          <w:bCs/>
          <w:color w:val="181818" w:themeColor="background2" w:themeShade="1A"/>
          <w:sz w:val="22"/>
        </w:rPr>
        <w:t xml:space="preserve"> ainsi que</w:t>
      </w:r>
      <w:r w:rsidR="00AF02C1" w:rsidRPr="004451E5">
        <w:rPr>
          <w:rFonts w:ascii="Tahoma" w:hAnsi="Tahoma" w:cs="Tahoma"/>
          <w:b w:val="0"/>
          <w:bCs/>
          <w:color w:val="181818" w:themeColor="background2" w:themeShade="1A"/>
          <w:sz w:val="22"/>
        </w:rPr>
        <w:t xml:space="preserve"> de</w:t>
      </w:r>
      <w:r w:rsidR="00E22EC3" w:rsidRPr="004451E5">
        <w:rPr>
          <w:rFonts w:ascii="Tahoma" w:hAnsi="Tahoma" w:cs="Tahoma"/>
          <w:b w:val="0"/>
          <w:bCs/>
          <w:color w:val="181818" w:themeColor="background2" w:themeShade="1A"/>
          <w:sz w:val="22"/>
        </w:rPr>
        <w:t xml:space="preserve"> leurs établissements publics</w:t>
      </w:r>
      <w:r w:rsidRPr="004451E5">
        <w:rPr>
          <w:rFonts w:ascii="Tahoma" w:hAnsi="Tahoma" w:cs="Tahoma"/>
          <w:b w:val="0"/>
          <w:bCs/>
          <w:color w:val="181818" w:themeColor="background2" w:themeShade="1A"/>
          <w:sz w:val="22"/>
        </w:rPr>
        <w:t>. Ce statut permet aux fonctionnaires territoriaux d’effectuer leur carrière dans n’importe laquelle de ces collectivités</w:t>
      </w:r>
      <w:r w:rsidR="00AF02C1" w:rsidRPr="004451E5">
        <w:rPr>
          <w:rFonts w:ascii="Tahoma" w:hAnsi="Tahoma" w:cs="Tahoma"/>
          <w:b w:val="0"/>
          <w:bCs/>
          <w:color w:val="181818" w:themeColor="background2" w:themeShade="1A"/>
          <w:sz w:val="22"/>
        </w:rPr>
        <w:t xml:space="preserve"> et établissements</w:t>
      </w:r>
      <w:r w:rsidRPr="004451E5">
        <w:rPr>
          <w:rFonts w:ascii="Tahoma" w:hAnsi="Tahoma" w:cs="Tahoma"/>
          <w:b w:val="0"/>
          <w:bCs/>
          <w:color w:val="181818" w:themeColor="background2" w:themeShade="1A"/>
          <w:sz w:val="22"/>
        </w:rPr>
        <w:t>.</w:t>
      </w:r>
    </w:p>
    <w:p w14:paraId="362FE908" w14:textId="77777777" w:rsidR="00467022" w:rsidRPr="004451E5" w:rsidRDefault="00467022" w:rsidP="0002030B">
      <w:pPr>
        <w:spacing w:after="200"/>
        <w:jc w:val="both"/>
        <w:rPr>
          <w:rFonts w:ascii="Tahoma" w:hAnsi="Tahoma" w:cs="Tahoma"/>
          <w:b w:val="0"/>
          <w:bCs/>
          <w:color w:val="181818" w:themeColor="background2" w:themeShade="1A"/>
          <w:sz w:val="22"/>
        </w:rPr>
      </w:pPr>
    </w:p>
    <w:p w14:paraId="602BD779" w14:textId="77777777" w:rsidR="00467022" w:rsidRPr="004451E5" w:rsidRDefault="00467022" w:rsidP="008C4AA2">
      <w:pPr>
        <w:spacing w:after="200"/>
        <w:jc w:val="both"/>
        <w:rPr>
          <w:rFonts w:ascii="Tahoma" w:hAnsi="Tahoma" w:cs="Tahoma"/>
          <w:b w:val="0"/>
          <w:bCs/>
          <w:color w:val="181818" w:themeColor="background2" w:themeShade="1A"/>
          <w:sz w:val="22"/>
        </w:rPr>
      </w:pPr>
    </w:p>
    <w:p w14:paraId="0C6B9516" w14:textId="16A557F4" w:rsidR="008C4AA2" w:rsidRPr="004451E5" w:rsidRDefault="008C4AA2" w:rsidP="008C4AA2">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Une répartition hiérarchique :</w:t>
      </w:r>
    </w:p>
    <w:p w14:paraId="16431D8C" w14:textId="77777777" w:rsidR="008C4AA2" w:rsidRPr="004451E5" w:rsidRDefault="008C4AA2" w:rsidP="009A5F81">
      <w:pPr>
        <w:pStyle w:val="Paragraphedeliste"/>
        <w:numPr>
          <w:ilvl w:val="0"/>
          <w:numId w:val="21"/>
        </w:numPr>
        <w:jc w:val="both"/>
        <w:rPr>
          <w:rFonts w:ascii="Tahoma" w:hAnsi="Tahoma" w:cs="Tahoma"/>
          <w:bCs/>
          <w:color w:val="181818" w:themeColor="background2" w:themeShade="1A"/>
        </w:rPr>
      </w:pPr>
      <w:r w:rsidRPr="004451E5">
        <w:rPr>
          <w:rFonts w:ascii="Tahoma" w:hAnsi="Tahoma" w:cs="Tahoma"/>
          <w:bCs/>
          <w:color w:val="181818" w:themeColor="background2" w:themeShade="1A"/>
        </w:rPr>
        <w:t xml:space="preserve">Catégorie A =&gt; Postes de direction, conception, encadrement </w:t>
      </w:r>
    </w:p>
    <w:p w14:paraId="27D15250" w14:textId="77777777" w:rsidR="008C4AA2" w:rsidRPr="004451E5" w:rsidRDefault="008C4AA2" w:rsidP="009A5F81">
      <w:pPr>
        <w:pStyle w:val="Paragraphedeliste"/>
        <w:numPr>
          <w:ilvl w:val="0"/>
          <w:numId w:val="21"/>
        </w:numPr>
        <w:jc w:val="both"/>
        <w:rPr>
          <w:rFonts w:ascii="Tahoma" w:hAnsi="Tahoma" w:cs="Tahoma"/>
          <w:bCs/>
          <w:color w:val="181818" w:themeColor="background2" w:themeShade="1A"/>
        </w:rPr>
      </w:pPr>
      <w:r w:rsidRPr="004451E5">
        <w:rPr>
          <w:rFonts w:ascii="Tahoma" w:hAnsi="Tahoma" w:cs="Tahoma"/>
          <w:bCs/>
          <w:color w:val="181818" w:themeColor="background2" w:themeShade="1A"/>
        </w:rPr>
        <w:t xml:space="preserve">Catégorie B =&gt; Fonctions d'application et de maîtrise (cadres intermédiaires) </w:t>
      </w:r>
    </w:p>
    <w:p w14:paraId="244F815C" w14:textId="77777777" w:rsidR="008C4AA2" w:rsidRPr="004451E5" w:rsidRDefault="008C4AA2" w:rsidP="009A5F81">
      <w:pPr>
        <w:pStyle w:val="Paragraphedeliste"/>
        <w:numPr>
          <w:ilvl w:val="0"/>
          <w:numId w:val="21"/>
        </w:numPr>
        <w:jc w:val="both"/>
        <w:rPr>
          <w:rFonts w:ascii="Tahoma" w:hAnsi="Tahoma" w:cs="Tahoma"/>
          <w:bCs/>
          <w:color w:val="181818" w:themeColor="background2" w:themeShade="1A"/>
        </w:rPr>
      </w:pPr>
      <w:r w:rsidRPr="004451E5">
        <w:rPr>
          <w:rFonts w:ascii="Tahoma" w:hAnsi="Tahoma" w:cs="Tahoma"/>
          <w:bCs/>
          <w:color w:val="181818" w:themeColor="background2" w:themeShade="1A"/>
        </w:rPr>
        <w:t xml:space="preserve">Catégorie C =&gt; Emplois d'exécution. </w:t>
      </w:r>
    </w:p>
    <w:p w14:paraId="1922660A" w14:textId="77777777" w:rsidR="008C4AA2" w:rsidRPr="004451E5" w:rsidRDefault="008C4AA2" w:rsidP="008C4AA2">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Une organisation par domaine de compétences par filières pour répondre aux besoins des collectivités, huit filières regroupent les emplois d’une même famille :</w:t>
      </w:r>
    </w:p>
    <w:p w14:paraId="57B14946" w14:textId="77777777" w:rsidR="008C4AA2" w:rsidRPr="004451E5" w:rsidRDefault="008C4AA2" w:rsidP="009A5F81">
      <w:pPr>
        <w:pStyle w:val="Paragraphedeliste"/>
        <w:numPr>
          <w:ilvl w:val="0"/>
          <w:numId w:val="22"/>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filière</w:t>
      </w:r>
      <w:proofErr w:type="gramEnd"/>
      <w:r w:rsidRPr="004451E5">
        <w:rPr>
          <w:rFonts w:ascii="Tahoma" w:hAnsi="Tahoma" w:cs="Tahoma"/>
          <w:bCs/>
          <w:color w:val="181818" w:themeColor="background2" w:themeShade="1A"/>
        </w:rPr>
        <w:t xml:space="preserve"> administrative </w:t>
      </w:r>
    </w:p>
    <w:p w14:paraId="4754F2BF" w14:textId="77777777" w:rsidR="008C4AA2" w:rsidRPr="004451E5" w:rsidRDefault="008C4AA2" w:rsidP="009A5F81">
      <w:pPr>
        <w:pStyle w:val="Paragraphedeliste"/>
        <w:numPr>
          <w:ilvl w:val="0"/>
          <w:numId w:val="22"/>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filière</w:t>
      </w:r>
      <w:proofErr w:type="gramEnd"/>
      <w:r w:rsidRPr="004451E5">
        <w:rPr>
          <w:rFonts w:ascii="Tahoma" w:hAnsi="Tahoma" w:cs="Tahoma"/>
          <w:bCs/>
          <w:color w:val="181818" w:themeColor="background2" w:themeShade="1A"/>
        </w:rPr>
        <w:t xml:space="preserve"> technique </w:t>
      </w:r>
    </w:p>
    <w:p w14:paraId="20F16DF1" w14:textId="77777777" w:rsidR="008C4AA2" w:rsidRPr="004451E5" w:rsidRDefault="008C4AA2" w:rsidP="009A5F81">
      <w:pPr>
        <w:pStyle w:val="Paragraphedeliste"/>
        <w:numPr>
          <w:ilvl w:val="0"/>
          <w:numId w:val="22"/>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filière</w:t>
      </w:r>
      <w:proofErr w:type="gramEnd"/>
      <w:r w:rsidRPr="004451E5">
        <w:rPr>
          <w:rFonts w:ascii="Tahoma" w:hAnsi="Tahoma" w:cs="Tahoma"/>
          <w:bCs/>
          <w:color w:val="181818" w:themeColor="background2" w:themeShade="1A"/>
        </w:rPr>
        <w:t xml:space="preserve"> animation </w:t>
      </w:r>
    </w:p>
    <w:p w14:paraId="6913873F" w14:textId="77777777" w:rsidR="008C4AA2" w:rsidRPr="004451E5" w:rsidRDefault="008C4AA2" w:rsidP="009A5F81">
      <w:pPr>
        <w:pStyle w:val="Paragraphedeliste"/>
        <w:numPr>
          <w:ilvl w:val="0"/>
          <w:numId w:val="22"/>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filière</w:t>
      </w:r>
      <w:proofErr w:type="gramEnd"/>
      <w:r w:rsidRPr="004451E5">
        <w:rPr>
          <w:rFonts w:ascii="Tahoma" w:hAnsi="Tahoma" w:cs="Tahoma"/>
          <w:bCs/>
          <w:color w:val="181818" w:themeColor="background2" w:themeShade="1A"/>
        </w:rPr>
        <w:t xml:space="preserve"> culturelle </w:t>
      </w:r>
    </w:p>
    <w:p w14:paraId="2D386DC7" w14:textId="77777777" w:rsidR="008C4AA2" w:rsidRPr="004451E5" w:rsidRDefault="008C4AA2" w:rsidP="009A5F81">
      <w:pPr>
        <w:pStyle w:val="Paragraphedeliste"/>
        <w:numPr>
          <w:ilvl w:val="0"/>
          <w:numId w:val="22"/>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filière</w:t>
      </w:r>
      <w:proofErr w:type="gramEnd"/>
      <w:r w:rsidRPr="004451E5">
        <w:rPr>
          <w:rFonts w:ascii="Tahoma" w:hAnsi="Tahoma" w:cs="Tahoma"/>
          <w:bCs/>
          <w:color w:val="181818" w:themeColor="background2" w:themeShade="1A"/>
        </w:rPr>
        <w:t xml:space="preserve"> police municipale </w:t>
      </w:r>
    </w:p>
    <w:p w14:paraId="68D848BA" w14:textId="77777777" w:rsidR="008C4AA2" w:rsidRPr="004451E5" w:rsidRDefault="008C4AA2" w:rsidP="009A5F81">
      <w:pPr>
        <w:pStyle w:val="Paragraphedeliste"/>
        <w:numPr>
          <w:ilvl w:val="0"/>
          <w:numId w:val="22"/>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filière</w:t>
      </w:r>
      <w:proofErr w:type="gramEnd"/>
      <w:r w:rsidRPr="004451E5">
        <w:rPr>
          <w:rFonts w:ascii="Tahoma" w:hAnsi="Tahoma" w:cs="Tahoma"/>
          <w:bCs/>
          <w:color w:val="181818" w:themeColor="background2" w:themeShade="1A"/>
        </w:rPr>
        <w:t xml:space="preserve"> sapeurs-pompiers </w:t>
      </w:r>
    </w:p>
    <w:p w14:paraId="4C6AF4D1" w14:textId="77777777" w:rsidR="008C4AA2" w:rsidRPr="004451E5" w:rsidRDefault="008C4AA2" w:rsidP="009A5F81">
      <w:pPr>
        <w:pStyle w:val="Paragraphedeliste"/>
        <w:numPr>
          <w:ilvl w:val="0"/>
          <w:numId w:val="22"/>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filière</w:t>
      </w:r>
      <w:proofErr w:type="gramEnd"/>
      <w:r w:rsidRPr="004451E5">
        <w:rPr>
          <w:rFonts w:ascii="Tahoma" w:hAnsi="Tahoma" w:cs="Tahoma"/>
          <w:bCs/>
          <w:color w:val="181818" w:themeColor="background2" w:themeShade="1A"/>
        </w:rPr>
        <w:t xml:space="preserve"> médico-sociale </w:t>
      </w:r>
    </w:p>
    <w:p w14:paraId="3E3EC952" w14:textId="77777777" w:rsidR="008C4AA2" w:rsidRPr="004451E5" w:rsidRDefault="008C4AA2" w:rsidP="009A5F81">
      <w:pPr>
        <w:pStyle w:val="Paragraphedeliste"/>
        <w:numPr>
          <w:ilvl w:val="0"/>
          <w:numId w:val="22"/>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filière</w:t>
      </w:r>
      <w:proofErr w:type="gramEnd"/>
      <w:r w:rsidRPr="004451E5">
        <w:rPr>
          <w:rFonts w:ascii="Tahoma" w:hAnsi="Tahoma" w:cs="Tahoma"/>
          <w:bCs/>
          <w:color w:val="181818" w:themeColor="background2" w:themeShade="1A"/>
        </w:rPr>
        <w:t xml:space="preserve"> sportive </w:t>
      </w:r>
    </w:p>
    <w:p w14:paraId="09BE2F00" w14:textId="77777777" w:rsidR="008C4AA2" w:rsidRPr="004451E5" w:rsidRDefault="008C4AA2" w:rsidP="008C4AA2">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Chaque filière comprend des cadres d’emplois présentant des caractéristiques professionnelles communes. </w:t>
      </w:r>
    </w:p>
    <w:p w14:paraId="601DCF2A" w14:textId="77777777" w:rsidR="008C4AA2" w:rsidRPr="004451E5" w:rsidRDefault="008C4AA2" w:rsidP="008C4AA2">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Un cadre d'emplois regroupe les fonctionnaires soumis au même statut particulier d'emplois. </w:t>
      </w:r>
    </w:p>
    <w:p w14:paraId="72A178FD" w14:textId="77777777" w:rsidR="008C4AA2" w:rsidRPr="004451E5" w:rsidRDefault="008C4AA2" w:rsidP="008C4AA2">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Un cadre d'emplois regroupe généralement plusieurs grades : un grade initial et un (ou des) grade(s) d'avancement. </w:t>
      </w:r>
    </w:p>
    <w:p w14:paraId="37AB6FFB" w14:textId="77777777" w:rsidR="008C4AA2" w:rsidRPr="004451E5" w:rsidRDefault="008C4AA2" w:rsidP="008C4AA2">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Chaque agent titulaire d'un grade a vocation à occuper certains des emplois correspondant à ce grade. </w:t>
      </w:r>
    </w:p>
    <w:p w14:paraId="46F3C394" w14:textId="77777777" w:rsidR="008C4AA2" w:rsidRPr="004451E5" w:rsidRDefault="008C4AA2" w:rsidP="008C4AA2">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Le statut particulier définit la hiérarchie des grades, le nombre d'échelons dans chaque grade, les règles d'avancement d'échelon et de promotion au grade supérieur. </w:t>
      </w:r>
    </w:p>
    <w:p w14:paraId="2C2AC369" w14:textId="7F975E25" w:rsidR="00EA283F" w:rsidRPr="004451E5" w:rsidRDefault="00EA283F" w:rsidP="001C391B">
      <w:pPr>
        <w:jc w:val="both"/>
        <w:rPr>
          <w:rFonts w:ascii="Tahoma" w:hAnsi="Tahoma" w:cs="Tahoma"/>
          <w:b w:val="0"/>
          <w:bCs/>
          <w:color w:val="181818" w:themeColor="background2" w:themeShade="1A"/>
          <w:sz w:val="22"/>
        </w:rPr>
      </w:pPr>
    </w:p>
    <w:p w14:paraId="6D03AAD3" w14:textId="40BD4462" w:rsidR="00EA283F" w:rsidRPr="004451E5" w:rsidRDefault="00EA283F" w:rsidP="001C391B">
      <w:pPr>
        <w:jc w:val="both"/>
        <w:rPr>
          <w:rFonts w:ascii="Tahoma" w:hAnsi="Tahoma" w:cs="Tahoma"/>
          <w:b w:val="0"/>
          <w:bCs/>
          <w:color w:val="181818" w:themeColor="background2" w:themeShade="1A"/>
          <w:sz w:val="22"/>
        </w:rPr>
      </w:pPr>
    </w:p>
    <w:p w14:paraId="2F0B94B8" w14:textId="6A551E79" w:rsidR="00EA283F" w:rsidRPr="004451E5" w:rsidRDefault="00EA283F" w:rsidP="001C391B">
      <w:pPr>
        <w:jc w:val="both"/>
        <w:rPr>
          <w:rFonts w:ascii="Tahoma" w:hAnsi="Tahoma" w:cs="Tahoma"/>
          <w:b w:val="0"/>
          <w:bCs/>
          <w:color w:val="181818" w:themeColor="background2" w:themeShade="1A"/>
          <w:sz w:val="22"/>
        </w:rPr>
      </w:pPr>
    </w:p>
    <w:p w14:paraId="1219C718" w14:textId="01F79699" w:rsidR="00EA283F" w:rsidRPr="004451E5" w:rsidRDefault="00EA283F" w:rsidP="001C391B">
      <w:pPr>
        <w:jc w:val="both"/>
        <w:rPr>
          <w:rFonts w:ascii="Tahoma" w:hAnsi="Tahoma" w:cs="Tahoma"/>
          <w:b w:val="0"/>
          <w:bCs/>
          <w:color w:val="181818" w:themeColor="background2" w:themeShade="1A"/>
          <w:sz w:val="22"/>
        </w:rPr>
      </w:pPr>
    </w:p>
    <w:p w14:paraId="16BDB59A" w14:textId="06149E35" w:rsidR="00467022" w:rsidRPr="004451E5" w:rsidRDefault="00467022" w:rsidP="00467022">
      <w:pPr>
        <w:pStyle w:val="Titre2"/>
        <w:framePr w:wrap="around" w:hAnchor="page" w:x="643" w:y="2750"/>
        <w:rPr>
          <w:rFonts w:ascii="Tahoma" w:hAnsi="Tahoma" w:cs="Tahoma"/>
          <w:bCs/>
          <w:color w:val="181818" w:themeColor="background2" w:themeShade="1A"/>
          <w:szCs w:val="28"/>
        </w:rPr>
      </w:pPr>
      <w:bookmarkStart w:id="15" w:name="_Toc57989639"/>
      <w:r w:rsidRPr="004451E5">
        <w:rPr>
          <w:rFonts w:ascii="Tahoma" w:hAnsi="Tahoma" w:cs="Tahoma"/>
          <w:bCs/>
          <w:sz w:val="32"/>
          <w:szCs w:val="32"/>
          <w:u w:val="single"/>
          <w14:textOutline w14:w="0" w14:cap="flat" w14:cmpd="sng" w14:algn="ctr">
            <w14:noFill/>
            <w14:prstDash w14:val="solid"/>
            <w14:round/>
          </w14:textOutline>
        </w:rPr>
        <w:t>EN RESUME</w:t>
      </w:r>
      <w:bookmarkEnd w:id="15"/>
    </w:p>
    <w:p w14:paraId="12592BE0" w14:textId="77777777" w:rsidR="00EA283F" w:rsidRPr="004451E5" w:rsidRDefault="00EA283F" w:rsidP="001C391B">
      <w:pPr>
        <w:jc w:val="both"/>
        <w:rPr>
          <w:rFonts w:ascii="Tahoma" w:hAnsi="Tahoma" w:cs="Tahoma"/>
          <w:b w:val="0"/>
          <w:bCs/>
          <w:color w:val="181818" w:themeColor="background2" w:themeShade="1A"/>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FB59BA" w:rsidRPr="004451E5" w14:paraId="2DFD131F" w14:textId="77777777" w:rsidTr="003D1FFC">
        <w:trPr>
          <w:trHeight w:val="1375"/>
        </w:trPr>
        <w:tc>
          <w:tcPr>
            <w:tcW w:w="5067" w:type="dxa"/>
            <w:tcBorders>
              <w:top w:val="nil"/>
              <w:left w:val="nil"/>
              <w:bottom w:val="nil"/>
              <w:right w:val="nil"/>
            </w:tcBorders>
            <w:vAlign w:val="center"/>
          </w:tcPr>
          <w:p w14:paraId="7243CC2F" w14:textId="77777777" w:rsidR="00FB59BA" w:rsidRPr="004451E5" w:rsidRDefault="00FB59BA" w:rsidP="003D1FFC">
            <w:pPr>
              <w:rPr>
                <w:rFonts w:ascii="Tahoma" w:hAnsi="Tahoma" w:cs="Tahoma"/>
                <w:sz w:val="36"/>
              </w:rPr>
            </w:pPr>
            <w:r w:rsidRPr="004451E5">
              <w:rPr>
                <w:rFonts w:ascii="Tahoma" w:hAnsi="Tahoma" w:cs="Tahoma"/>
                <w:sz w:val="36"/>
                <w:lang w:bidi="fr-FR"/>
              </w:rPr>
              <w:t>ORGANISATION DE LA FONCTION PUBLIQUE</w:t>
            </w:r>
          </w:p>
        </w:tc>
      </w:tr>
    </w:tbl>
    <w:p w14:paraId="5FAD3615" w14:textId="5EBA6A74" w:rsidR="008C107B" w:rsidRPr="004451E5" w:rsidRDefault="008C4AA2" w:rsidP="003D45B8">
      <w:pPr>
        <w:spacing w:after="200"/>
        <w:jc w:val="center"/>
        <w:rPr>
          <w:rFonts w:ascii="Tahoma" w:hAnsi="Tahoma" w:cs="Tahoma"/>
          <w:bCs/>
        </w:rPr>
      </w:pPr>
      <w:r w:rsidRPr="004451E5">
        <w:rPr>
          <w:rFonts w:ascii="Tahoma" w:hAnsi="Tahoma" w:cs="Tahoma"/>
          <w:b w:val="0"/>
          <w:noProof/>
          <w:sz w:val="40"/>
          <w:szCs w:val="32"/>
          <w:u w:val="single"/>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0" distB="0" distL="114300" distR="114300" simplePos="0" relativeHeight="251766784" behindDoc="0" locked="0" layoutInCell="1" allowOverlap="1" wp14:anchorId="3835B930" wp14:editId="4653F45F">
                <wp:simplePos x="0" y="0"/>
                <wp:positionH relativeFrom="column">
                  <wp:posOffset>5485481</wp:posOffset>
                </wp:positionH>
                <wp:positionV relativeFrom="paragraph">
                  <wp:posOffset>105892</wp:posOffset>
                </wp:positionV>
                <wp:extent cx="1560195" cy="457200"/>
                <wp:effectExtent l="0" t="0" r="0" b="0"/>
                <wp:wrapNone/>
                <wp:docPr id="74" name="Zone de texte 74"/>
                <wp:cNvGraphicFramePr/>
                <a:graphic xmlns:a="http://schemas.openxmlformats.org/drawingml/2006/main">
                  <a:graphicData uri="http://schemas.microsoft.com/office/word/2010/wordprocessingShape">
                    <wps:wsp>
                      <wps:cNvSpPr txBox="1"/>
                      <wps:spPr bwMode="auto">
                        <a:xfrm>
                          <a:off x="0" y="0"/>
                          <a:ext cx="1560195" cy="457200"/>
                        </a:xfrm>
                        <a:prstGeom prst="rect">
                          <a:avLst/>
                        </a:prstGeom>
                        <a:noFill/>
                        <a:ln w="6350">
                          <a:noFill/>
                          <a:prstDash val="dashDot"/>
                          <a:miter lim="800000"/>
                          <a:headEnd/>
                          <a:tailEnd/>
                        </a:ln>
                      </wps:spPr>
                      <wps:txbx>
                        <w:txbxContent>
                          <w:p w14:paraId="0D9AEB08" w14:textId="77777777"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Sécurité</w:t>
                            </w:r>
                          </w:p>
                          <w:p w14:paraId="0B375233" w14:textId="77777777"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Sapeur-pompier</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5B930" id="Zone de texte 74" o:spid="_x0000_s1032" type="#_x0000_t202" style="position:absolute;left:0;text-align:left;margin-left:431.95pt;margin-top:8.35pt;width:122.85pt;height:3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" filled="f" stroked="f" strokeweight=".5pt">
                <v:stroke dashstyle="dashDot"/>
                <v:textbox>
                  <w:txbxContent>
                    <w:p w14:paraId="0D9AEB08" w14:textId="77777777"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Sécurité</w:t>
                      </w:r>
                    </w:p>
                    <w:p w14:paraId="0B375233" w14:textId="77777777"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Sapeur-pompier</w:t>
                      </w:r>
                    </w:p>
                  </w:txbxContent>
                </v:textbox>
              </v:shape>
            </w:pict>
          </mc:Fallback>
        </mc:AlternateContent>
      </w:r>
      <w:r w:rsidRPr="004451E5">
        <w:rPr>
          <w:rFonts w:ascii="Tahoma" w:hAnsi="Tahoma" w:cs="Tahoma"/>
          <w:b w:val="0"/>
          <w:noProof/>
          <w:sz w:val="40"/>
          <w:szCs w:val="32"/>
          <w:u w:val="single"/>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0" distB="0" distL="114300" distR="114300" simplePos="0" relativeHeight="251803648" behindDoc="0" locked="0" layoutInCell="1" allowOverlap="1" wp14:anchorId="3041CCD1" wp14:editId="5299E142">
                <wp:simplePos x="0" y="0"/>
                <wp:positionH relativeFrom="column">
                  <wp:posOffset>3928241</wp:posOffset>
                </wp:positionH>
                <wp:positionV relativeFrom="paragraph">
                  <wp:posOffset>106001</wp:posOffset>
                </wp:positionV>
                <wp:extent cx="1560195" cy="520065"/>
                <wp:effectExtent l="0" t="0" r="0" b="0"/>
                <wp:wrapNone/>
                <wp:docPr id="481" name="Zone de texte 481"/>
                <wp:cNvGraphicFramePr/>
                <a:graphic xmlns:a="http://schemas.openxmlformats.org/drawingml/2006/main">
                  <a:graphicData uri="http://schemas.microsoft.com/office/word/2010/wordprocessingShape">
                    <wps:wsp>
                      <wps:cNvSpPr txBox="1"/>
                      <wps:spPr bwMode="auto">
                        <a:xfrm>
                          <a:off x="0" y="0"/>
                          <a:ext cx="1560195" cy="520065"/>
                        </a:xfrm>
                        <a:prstGeom prst="rect">
                          <a:avLst/>
                        </a:prstGeom>
                        <a:noFill/>
                        <a:ln w="6350">
                          <a:noFill/>
                          <a:prstDash val="dashDot"/>
                          <a:miter lim="800000"/>
                          <a:headEnd/>
                          <a:tailEnd/>
                        </a:ln>
                      </wps:spPr>
                      <wps:txbx>
                        <w:txbxContent>
                          <w:p w14:paraId="72A4430C" w14:textId="77777777"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Sanitaire et sociale</w:t>
                            </w:r>
                          </w:p>
                          <w:p w14:paraId="22AD2690" w14:textId="77777777"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Animation</w:t>
                            </w:r>
                          </w:p>
                          <w:p w14:paraId="767A346E" w14:textId="5229E567" w:rsidR="00924F67" w:rsidRPr="006D4C67" w:rsidRDefault="00924F67" w:rsidP="009A5F81">
                            <w:pPr>
                              <w:pStyle w:val="Paragraphedeliste"/>
                              <w:numPr>
                                <w:ilvl w:val="0"/>
                                <w:numId w:val="41"/>
                              </w:numPr>
                              <w:ind w:left="284"/>
                              <w:rPr>
                                <w:rFonts w:ascii="Tahoma" w:hAnsi="Tahoma" w:cs="Tahoma"/>
                              </w:rPr>
                            </w:pP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1CCD1" id="Zone de texte 481" o:spid="_x0000_s1033" type="#_x0000_t202" style="position:absolute;left:0;text-align:left;margin-left:309.3pt;margin-top:8.35pt;width:122.85pt;height:40.9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" filled="f" stroked="f" strokeweight=".5pt">
                <v:stroke dashstyle="dashDot"/>
                <v:textbox>
                  <w:txbxContent>
                    <w:p w14:paraId="72A4430C" w14:textId="77777777"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Sanitaire et sociale</w:t>
                      </w:r>
                    </w:p>
                    <w:p w14:paraId="22AD2690" w14:textId="77777777"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Animation</w:t>
                      </w:r>
                    </w:p>
                    <w:p w14:paraId="767A346E" w14:textId="5229E567" w:rsidR="00924F67" w:rsidRPr="006D4C67" w:rsidRDefault="00924F67" w:rsidP="009A5F81">
                      <w:pPr>
                        <w:pStyle w:val="Paragraphedeliste"/>
                        <w:numPr>
                          <w:ilvl w:val="0"/>
                          <w:numId w:val="41"/>
                        </w:numPr>
                        <w:ind w:left="284"/>
                        <w:rPr>
                          <w:rFonts w:ascii="Tahoma" w:hAnsi="Tahoma" w:cs="Tahoma"/>
                        </w:rPr>
                      </w:pPr>
                    </w:p>
                  </w:txbxContent>
                </v:textbox>
              </v:shape>
            </w:pict>
          </mc:Fallback>
        </mc:AlternateContent>
      </w:r>
      <w:r w:rsidR="00101E9A" w:rsidRPr="004451E5">
        <w:rPr>
          <w:rFonts w:ascii="Tahoma" w:hAnsi="Tahoma" w:cs="Tahoma"/>
          <w:b w:val="0"/>
          <w:noProof/>
          <w:sz w:val="24"/>
          <w:szCs w:val="24"/>
          <w:u w:val="single"/>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0" distB="0" distL="114300" distR="114300" simplePos="0" relativeHeight="251743232" behindDoc="0" locked="0" layoutInCell="1" allowOverlap="1" wp14:anchorId="2329A985" wp14:editId="227E61DC">
                <wp:simplePos x="0" y="0"/>
                <wp:positionH relativeFrom="margin">
                  <wp:posOffset>-162779</wp:posOffset>
                </wp:positionH>
                <wp:positionV relativeFrom="paragraph">
                  <wp:posOffset>97943</wp:posOffset>
                </wp:positionV>
                <wp:extent cx="1544955" cy="425450"/>
                <wp:effectExtent l="95250" t="57150" r="93345" b="107950"/>
                <wp:wrapNone/>
                <wp:docPr id="16" name="Rectangle : avec coins arrondis en diagonale 16"/>
                <wp:cNvGraphicFramePr/>
                <a:graphic xmlns:a="http://schemas.openxmlformats.org/drawingml/2006/main">
                  <a:graphicData uri="http://schemas.microsoft.com/office/word/2010/wordprocessingShape">
                    <wps:wsp>
                      <wps:cNvSpPr/>
                      <wps:spPr>
                        <a:xfrm>
                          <a:off x="0" y="0"/>
                          <a:ext cx="1544955" cy="425450"/>
                        </a:xfrm>
                        <a:prstGeom prst="round2Diag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5">
                            <a:shade val="50000"/>
                          </a:schemeClr>
                        </a:lnRef>
                        <a:fillRef idx="1">
                          <a:schemeClr val="accent5"/>
                        </a:fillRef>
                        <a:effectRef idx="0">
                          <a:schemeClr val="accent5"/>
                        </a:effectRef>
                        <a:fontRef idx="minor">
                          <a:schemeClr val="lt1"/>
                        </a:fontRef>
                      </wps:style>
                      <wps:txbx>
                        <w:txbxContent>
                          <w:p w14:paraId="49A823F8" w14:textId="1B8ADF22" w:rsidR="00924F67" w:rsidRPr="00576309" w:rsidRDefault="00924F67" w:rsidP="00D56A8D">
                            <w:pPr>
                              <w:jc w:val="center"/>
                              <w:rPr>
                                <w:rFonts w:ascii="Tahoma" w:hAnsi="Tahoma" w:cs="Tahoma"/>
                                <w:sz w:val="20"/>
                                <w:szCs w:val="20"/>
                              </w:rPr>
                            </w:pPr>
                            <w:r w:rsidRPr="00576309">
                              <w:rPr>
                                <w:rFonts w:ascii="Tahoma" w:hAnsi="Tahoma" w:cs="Tahoma"/>
                                <w:sz w:val="22"/>
                                <w:szCs w:val="18"/>
                              </w:rPr>
                              <w:t>8 Filières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9A985" id="Rectangle : avec coins arrondis en diagonale 16" o:spid="_x0000_s1034" style="position:absolute;left:0;text-align:left;margin-left:-12.8pt;margin-top:7.7pt;width:121.65pt;height:33.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544955,4254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" adj="-11796480,,5400" path="m70910,l1544955,r,l1544955,354540v,39163,-31747,70910,-70910,70910l,425450r,l,70910c,31747,31747,,70910,xe" fillcolor="#60c5e8 [3208]" stroked="f" strokeweight="1pt">
                <v:stroke joinstyle="miter"/>
                <v:shadow on="t" color="black" opacity="20971f" offset="0,2.2pt"/>
                <v:formulas/>
                <v:path arrowok="t" o:connecttype="custom" o:connectlocs="70910,0;1544955,0;1544955,0;1544955,354540;1474045,425450;0,425450;0,425450;0,70910;70910,0" o:connectangles="0,0,0,0,0,0,0,0,0" textboxrect="0,0,1544955,425450"/>
                <v:textbox>
                  <w:txbxContent>
                    <w:p w14:paraId="49A823F8" w14:textId="1B8ADF22" w:rsidR="00924F67" w:rsidRPr="00576309" w:rsidRDefault="00924F67" w:rsidP="00D56A8D">
                      <w:pPr>
                        <w:jc w:val="center"/>
                        <w:rPr>
                          <w:rFonts w:ascii="Tahoma" w:hAnsi="Tahoma" w:cs="Tahoma"/>
                          <w:sz w:val="20"/>
                          <w:szCs w:val="20"/>
                        </w:rPr>
                      </w:pPr>
                      <w:r w:rsidRPr="00576309">
                        <w:rPr>
                          <w:rFonts w:ascii="Tahoma" w:hAnsi="Tahoma" w:cs="Tahoma"/>
                          <w:sz w:val="22"/>
                          <w:szCs w:val="18"/>
                        </w:rPr>
                        <w:t>8 Filières</w:t>
                      </w:r>
                    </w:p>
                  </w:txbxContent>
                </v:textbox>
                <w10:wrap anchorx="margin"/>
              </v:shape>
            </w:pict>
          </mc:Fallback>
        </mc:AlternateContent>
      </w:r>
      <w:r w:rsidR="001C391B" w:rsidRPr="004451E5">
        <w:rPr>
          <w:rFonts w:ascii="Tahoma" w:hAnsi="Tahoma" w:cs="Tahoma"/>
          <w:b w:val="0"/>
          <w:noProof/>
          <w:sz w:val="32"/>
          <w:szCs w:val="24"/>
          <w:u w:val="single"/>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0" distB="0" distL="114300" distR="114300" simplePos="0" relativeHeight="251805696" behindDoc="0" locked="0" layoutInCell="1" allowOverlap="1" wp14:anchorId="686123C0" wp14:editId="118F8AB8">
                <wp:simplePos x="0" y="0"/>
                <wp:positionH relativeFrom="column">
                  <wp:posOffset>2754586</wp:posOffset>
                </wp:positionH>
                <wp:positionV relativeFrom="paragraph">
                  <wp:posOffset>37947</wp:posOffset>
                </wp:positionV>
                <wp:extent cx="1560195" cy="488731"/>
                <wp:effectExtent l="0" t="0" r="0" b="6985"/>
                <wp:wrapNone/>
                <wp:docPr id="482" name="Zone de texte 482"/>
                <wp:cNvGraphicFramePr/>
                <a:graphic xmlns:a="http://schemas.openxmlformats.org/drawingml/2006/main">
                  <a:graphicData uri="http://schemas.microsoft.com/office/word/2010/wordprocessingShape">
                    <wps:wsp>
                      <wps:cNvSpPr txBox="1"/>
                      <wps:spPr bwMode="auto">
                        <a:xfrm>
                          <a:off x="0" y="0"/>
                          <a:ext cx="1560195" cy="488731"/>
                        </a:xfrm>
                        <a:prstGeom prst="rect">
                          <a:avLst/>
                        </a:prstGeom>
                        <a:noFill/>
                        <a:ln w="6350">
                          <a:noFill/>
                          <a:prstDash val="dashDot"/>
                          <a:miter lim="800000"/>
                          <a:headEnd/>
                          <a:tailEnd/>
                        </a:ln>
                      </wps:spPr>
                      <wps:txbx>
                        <w:txbxContent>
                          <w:p w14:paraId="7504C865" w14:textId="77777777"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Culturelle</w:t>
                            </w:r>
                          </w:p>
                          <w:p w14:paraId="5388B756" w14:textId="77777777"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Sportive</w:t>
                            </w:r>
                          </w:p>
                          <w:p w14:paraId="3EEE46C4" w14:textId="77777777" w:rsidR="00924F67" w:rsidRPr="006D4C67" w:rsidRDefault="00924F67" w:rsidP="001C391B">
                            <w:pPr>
                              <w:pStyle w:val="Paragraphedeliste"/>
                              <w:ind w:left="284"/>
                              <w:rPr>
                                <w:rFonts w:ascii="Tahoma" w:hAnsi="Tahoma" w:cs="Tahoma"/>
                              </w:rPr>
                            </w:pP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123C0" id="Zone de texte 482" o:spid="_x0000_s1035" type="#_x0000_t202" style="position:absolute;left:0;text-align:left;margin-left:216.9pt;margin-top:3pt;width:122.85pt;height:38.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" filled="f" stroked="f" strokeweight=".5pt">
                <v:stroke dashstyle="dashDot"/>
                <v:textbox>
                  <w:txbxContent>
                    <w:p w14:paraId="7504C865" w14:textId="77777777"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Culturelle</w:t>
                      </w:r>
                    </w:p>
                    <w:p w14:paraId="5388B756" w14:textId="77777777"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Sportive</w:t>
                      </w:r>
                    </w:p>
                    <w:p w14:paraId="3EEE46C4" w14:textId="77777777" w:rsidR="00924F67" w:rsidRPr="006D4C67" w:rsidRDefault="00924F67" w:rsidP="001C391B">
                      <w:pPr>
                        <w:pStyle w:val="Paragraphedeliste"/>
                        <w:ind w:left="284"/>
                        <w:rPr>
                          <w:rFonts w:ascii="Tahoma" w:hAnsi="Tahoma" w:cs="Tahoma"/>
                        </w:rPr>
                      </w:pPr>
                    </w:p>
                  </w:txbxContent>
                </v:textbox>
              </v:shape>
            </w:pict>
          </mc:Fallback>
        </mc:AlternateContent>
      </w:r>
      <w:r w:rsidR="001C391B" w:rsidRPr="004451E5">
        <w:rPr>
          <w:rFonts w:ascii="Tahoma" w:hAnsi="Tahoma" w:cs="Tahoma"/>
          <w:b w:val="0"/>
          <w:noProof/>
          <w:sz w:val="32"/>
          <w:szCs w:val="24"/>
          <w:u w:val="single"/>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0" distB="0" distL="114300" distR="114300" simplePos="0" relativeHeight="251744256" behindDoc="0" locked="0" layoutInCell="1" allowOverlap="1" wp14:anchorId="6C0250A0" wp14:editId="754FE29A">
                <wp:simplePos x="0" y="0"/>
                <wp:positionH relativeFrom="column">
                  <wp:posOffset>1517256</wp:posOffset>
                </wp:positionH>
                <wp:positionV relativeFrom="paragraph">
                  <wp:posOffset>25028</wp:posOffset>
                </wp:positionV>
                <wp:extent cx="1403131" cy="535830"/>
                <wp:effectExtent l="0" t="0" r="0" b="0"/>
                <wp:wrapNone/>
                <wp:docPr id="20" name="Zone de texte 20"/>
                <wp:cNvGraphicFramePr/>
                <a:graphic xmlns:a="http://schemas.openxmlformats.org/drawingml/2006/main">
                  <a:graphicData uri="http://schemas.microsoft.com/office/word/2010/wordprocessingShape">
                    <wps:wsp>
                      <wps:cNvSpPr txBox="1"/>
                      <wps:spPr bwMode="auto">
                        <a:xfrm>
                          <a:off x="0" y="0"/>
                          <a:ext cx="1403131" cy="535830"/>
                        </a:xfrm>
                        <a:prstGeom prst="rect">
                          <a:avLst/>
                        </a:prstGeom>
                        <a:noFill/>
                        <a:ln w="6350">
                          <a:noFill/>
                          <a:prstDash val="dashDot"/>
                          <a:miter lim="800000"/>
                          <a:headEnd/>
                          <a:tailEnd/>
                        </a:ln>
                      </wps:spPr>
                      <wps:txbx>
                        <w:txbxContent>
                          <w:p w14:paraId="672769CA" w14:textId="078C62AD"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Administrative</w:t>
                            </w:r>
                          </w:p>
                          <w:p w14:paraId="2FB24C15" w14:textId="5AEB6655"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Technique</w:t>
                            </w:r>
                          </w:p>
                          <w:p w14:paraId="56281864" w14:textId="2D2F413D" w:rsidR="00924F67" w:rsidRPr="006D4C67" w:rsidRDefault="00924F67" w:rsidP="00951887">
                            <w:pPr>
                              <w:pStyle w:val="Paragraphedeliste"/>
                              <w:ind w:left="284"/>
                              <w:rPr>
                                <w:rFonts w:ascii="Tahoma" w:hAnsi="Tahoma" w:cs="Tahoma"/>
                              </w:rPr>
                            </w:pP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250A0" id="Zone de texte 20" o:spid="_x0000_s1036" type="#_x0000_t202" style="position:absolute;left:0;text-align:left;margin-left:119.45pt;margin-top:1.95pt;width:110.5pt;height:42.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" filled="f" stroked="f" strokeweight=".5pt">
                <v:stroke dashstyle="dashDot"/>
                <v:textbox>
                  <w:txbxContent>
                    <w:p w14:paraId="672769CA" w14:textId="078C62AD"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Administrative</w:t>
                      </w:r>
                    </w:p>
                    <w:p w14:paraId="2FB24C15" w14:textId="5AEB6655" w:rsidR="00924F67" w:rsidRPr="006D4C67" w:rsidRDefault="00924F67" w:rsidP="009A5F81">
                      <w:pPr>
                        <w:pStyle w:val="Paragraphedeliste"/>
                        <w:numPr>
                          <w:ilvl w:val="0"/>
                          <w:numId w:val="41"/>
                        </w:numPr>
                        <w:ind w:left="284"/>
                        <w:rPr>
                          <w:rFonts w:ascii="Tahoma" w:hAnsi="Tahoma" w:cs="Tahoma"/>
                        </w:rPr>
                      </w:pPr>
                      <w:r w:rsidRPr="006D4C67">
                        <w:rPr>
                          <w:rFonts w:ascii="Tahoma" w:hAnsi="Tahoma" w:cs="Tahoma"/>
                        </w:rPr>
                        <w:t>Technique</w:t>
                      </w:r>
                    </w:p>
                    <w:p w14:paraId="56281864" w14:textId="2D2F413D" w:rsidR="00924F67" w:rsidRPr="006D4C67" w:rsidRDefault="00924F67" w:rsidP="00951887">
                      <w:pPr>
                        <w:pStyle w:val="Paragraphedeliste"/>
                        <w:ind w:left="284"/>
                        <w:rPr>
                          <w:rFonts w:ascii="Tahoma" w:hAnsi="Tahoma" w:cs="Tahoma"/>
                        </w:rPr>
                      </w:pPr>
                    </w:p>
                  </w:txbxContent>
                </v:textbox>
              </v:shape>
            </w:pict>
          </mc:Fallback>
        </mc:AlternateContent>
      </w:r>
      <w:r w:rsidRPr="004451E5">
        <w:rPr>
          <w:rFonts w:ascii="Tahoma" w:hAnsi="Tahoma" w:cs="Tahoma"/>
          <w:b w:val="0"/>
          <w:bCs/>
          <w:noProof/>
          <w:color w:val="181818" w:themeColor="background2" w:themeShade="1A"/>
          <w:sz w:val="22"/>
          <w:lang w:eastAsia="fr-FR"/>
        </w:rPr>
        <mc:AlternateContent>
          <mc:Choice Requires="wps">
            <w:drawing>
              <wp:anchor distT="0" distB="0" distL="114300" distR="114300" simplePos="0" relativeHeight="251826176" behindDoc="0" locked="0" layoutInCell="1" allowOverlap="1" wp14:anchorId="08A62BAF" wp14:editId="4CA59A16">
                <wp:simplePos x="0" y="0"/>
                <wp:positionH relativeFrom="column">
                  <wp:posOffset>3799490</wp:posOffset>
                </wp:positionH>
                <wp:positionV relativeFrom="paragraph">
                  <wp:posOffset>3468874</wp:posOffset>
                </wp:positionV>
                <wp:extent cx="0" cy="299173"/>
                <wp:effectExtent l="114300" t="19050" r="76200" b="81915"/>
                <wp:wrapNone/>
                <wp:docPr id="492" name="Connecteur droit avec flèche 492"/>
                <wp:cNvGraphicFramePr/>
                <a:graphic xmlns:a="http://schemas.openxmlformats.org/drawingml/2006/main">
                  <a:graphicData uri="http://schemas.microsoft.com/office/word/2010/wordprocessingShape">
                    <wps:wsp>
                      <wps:cNvCnPr/>
                      <wps:spPr>
                        <a:xfrm>
                          <a:off x="0" y="0"/>
                          <a:ext cx="0" cy="299173"/>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type w14:anchorId="502D0A07" id="_x0000_t32" coordsize="21600,21600" o:spt="32" o:oned="t" path="m,l21600,21600e" filled="f">
                <v:path arrowok="t" fillok="f" o:connecttype="none"/>
                <o:lock v:ext="edit" shapetype="t"/>
              </v:shapetype>
              <v:shape id="Connecteur droit avec flèche 492" o:spid="_x0000_s1026" type="#_x0000_t32" style="position:absolute;margin-left:299.15pt;margin-top:273.15pt;width:0;height:23.55pt;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" strokecolor="#60c5e8 [3208]" strokeweight="3pt">
                <v:stroke endarrow="block"/>
                <v:shadow on="t" color="black" opacity=".5" origin=",-.5" offset="0"/>
              </v:shape>
            </w:pict>
          </mc:Fallback>
        </mc:AlternateContent>
      </w:r>
      <w:r w:rsidRPr="004451E5">
        <w:rPr>
          <w:rFonts w:ascii="Tahoma" w:hAnsi="Tahoma" w:cs="Tahoma"/>
          <w:bCs/>
          <w:noProof/>
          <w:lang w:eastAsia="fr-FR"/>
        </w:rPr>
        <mc:AlternateContent>
          <mc:Choice Requires="wps">
            <w:drawing>
              <wp:anchor distT="0" distB="0" distL="114300" distR="114300" simplePos="0" relativeHeight="251770880" behindDoc="0" locked="0" layoutInCell="1" allowOverlap="1" wp14:anchorId="1189A4BC" wp14:editId="68B7E7AA">
                <wp:simplePos x="0" y="0"/>
                <wp:positionH relativeFrom="column">
                  <wp:posOffset>5245735</wp:posOffset>
                </wp:positionH>
                <wp:positionV relativeFrom="paragraph">
                  <wp:posOffset>1010394</wp:posOffset>
                </wp:positionV>
                <wp:extent cx="1781810" cy="630555"/>
                <wp:effectExtent l="0" t="0" r="8890" b="0"/>
                <wp:wrapNone/>
                <wp:docPr id="76" name="Zone de texte 76"/>
                <wp:cNvGraphicFramePr/>
                <a:graphic xmlns:a="http://schemas.openxmlformats.org/drawingml/2006/main">
                  <a:graphicData uri="http://schemas.microsoft.com/office/word/2010/wordprocessingShape">
                    <wps:wsp>
                      <wps:cNvSpPr txBox="1"/>
                      <wps:spPr bwMode="auto">
                        <a:xfrm>
                          <a:off x="0" y="0"/>
                          <a:ext cx="1781810" cy="630555"/>
                        </a:xfrm>
                        <a:prstGeom prst="rect">
                          <a:avLst/>
                        </a:prstGeom>
                        <a:solidFill>
                          <a:srgbClr val="FFFFFF"/>
                        </a:solidFill>
                        <a:ln w="6350">
                          <a:noFill/>
                          <a:prstDash val="dashDot"/>
                          <a:miter lim="800000"/>
                          <a:headEnd/>
                          <a:tailEnd/>
                        </a:ln>
                      </wps:spPr>
                      <wps:txbx>
                        <w:txbxContent>
                          <w:p w14:paraId="402C4645" w14:textId="77777777" w:rsidR="00924F67" w:rsidRPr="00951887" w:rsidRDefault="00924F67" w:rsidP="00951887">
                            <w:pPr>
                              <w:jc w:val="both"/>
                              <w:rPr>
                                <w:rFonts w:ascii="Tahoma" w:hAnsi="Tahoma" w:cs="Tahoma"/>
                                <w:bCs/>
                                <w:color w:val="181818" w:themeColor="background2" w:themeShade="1A"/>
                                <w:sz w:val="24"/>
                                <w:szCs w:val="20"/>
                              </w:rPr>
                            </w:pPr>
                            <w:r w:rsidRPr="00951887">
                              <w:rPr>
                                <w:rFonts w:ascii="Tahoma" w:hAnsi="Tahoma" w:cs="Tahoma"/>
                                <w:bCs/>
                                <w:color w:val="181818" w:themeColor="background2" w:themeShade="1A"/>
                                <w:sz w:val="24"/>
                                <w:szCs w:val="20"/>
                              </w:rPr>
                              <w:t xml:space="preserve">Catégorie C </w:t>
                            </w:r>
                          </w:p>
                          <w:p w14:paraId="0055B016" w14:textId="0E09380C" w:rsidR="00924F67" w:rsidRPr="00951887" w:rsidRDefault="00924F67" w:rsidP="00521539">
                            <w:pPr>
                              <w:jc w:val="both"/>
                              <w:rPr>
                                <w:sz w:val="24"/>
                                <w:szCs w:val="20"/>
                              </w:rPr>
                            </w:pPr>
                            <w:r w:rsidRPr="00521539">
                              <w:rPr>
                                <w:rFonts w:ascii="Tahoma" w:hAnsi="Tahoma" w:cs="Tahoma"/>
                                <w:b w:val="0"/>
                                <w:color w:val="181818" w:themeColor="background2" w:themeShade="1A"/>
                                <w:sz w:val="22"/>
                                <w:szCs w:val="18"/>
                              </w:rPr>
                              <w:t xml:space="preserve">=&gt; Fonctions </w:t>
                            </w:r>
                            <w:r>
                              <w:rPr>
                                <w:rFonts w:ascii="Tahoma" w:hAnsi="Tahoma" w:cs="Tahoma"/>
                                <w:b w:val="0"/>
                                <w:color w:val="181818" w:themeColor="background2" w:themeShade="1A"/>
                                <w:sz w:val="22"/>
                                <w:szCs w:val="18"/>
                              </w:rPr>
                              <w:t>d’exécution</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9A4BC" id="Zone de texte 76" o:spid="_x0000_s1037" type="#_x0000_t202" style="position:absolute;left:0;text-align:left;margin-left:413.05pt;margin-top:79.55pt;width:140.3pt;height:49.6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" stroked="f" strokeweight=".5pt">
                <v:stroke dashstyle="dashDot"/>
                <v:textbox>
                  <w:txbxContent>
                    <w:p w14:paraId="402C4645" w14:textId="77777777" w:rsidR="00924F67" w:rsidRPr="00951887" w:rsidRDefault="00924F67" w:rsidP="00951887">
                      <w:pPr>
                        <w:jc w:val="both"/>
                        <w:rPr>
                          <w:rFonts w:ascii="Tahoma" w:hAnsi="Tahoma" w:cs="Tahoma"/>
                          <w:bCs/>
                          <w:color w:val="181818" w:themeColor="background2" w:themeShade="1A"/>
                          <w:sz w:val="24"/>
                          <w:szCs w:val="20"/>
                        </w:rPr>
                      </w:pPr>
                      <w:r w:rsidRPr="00951887">
                        <w:rPr>
                          <w:rFonts w:ascii="Tahoma" w:hAnsi="Tahoma" w:cs="Tahoma"/>
                          <w:bCs/>
                          <w:color w:val="181818" w:themeColor="background2" w:themeShade="1A"/>
                          <w:sz w:val="24"/>
                          <w:szCs w:val="20"/>
                        </w:rPr>
                        <w:t xml:space="preserve">Catégorie C </w:t>
                      </w:r>
                    </w:p>
                    <w:p w14:paraId="0055B016" w14:textId="0E09380C" w:rsidR="00924F67" w:rsidRPr="00951887" w:rsidRDefault="00924F67" w:rsidP="00521539">
                      <w:pPr>
                        <w:jc w:val="both"/>
                        <w:rPr>
                          <w:sz w:val="24"/>
                          <w:szCs w:val="20"/>
                        </w:rPr>
                      </w:pPr>
                      <w:r w:rsidRPr="00521539">
                        <w:rPr>
                          <w:rFonts w:ascii="Tahoma" w:hAnsi="Tahoma" w:cs="Tahoma"/>
                          <w:b w:val="0"/>
                          <w:color w:val="181818" w:themeColor="background2" w:themeShade="1A"/>
                          <w:sz w:val="22"/>
                          <w:szCs w:val="18"/>
                        </w:rPr>
                        <w:t xml:space="preserve">=&gt; Fonctions </w:t>
                      </w:r>
                      <w:r>
                        <w:rPr>
                          <w:rFonts w:ascii="Tahoma" w:hAnsi="Tahoma" w:cs="Tahoma"/>
                          <w:b w:val="0"/>
                          <w:color w:val="181818" w:themeColor="background2" w:themeShade="1A"/>
                          <w:sz w:val="22"/>
                          <w:szCs w:val="18"/>
                        </w:rPr>
                        <w:t>d’exécution</w:t>
                      </w:r>
                    </w:p>
                  </w:txbxContent>
                </v:textbox>
              </v:shape>
            </w:pict>
          </mc:Fallback>
        </mc:AlternateContent>
      </w:r>
      <w:r w:rsidRPr="004451E5">
        <w:rPr>
          <w:rFonts w:ascii="Tahoma" w:hAnsi="Tahoma" w:cs="Tahoma"/>
          <w:b w:val="0"/>
          <w:bCs/>
          <w:noProof/>
          <w:color w:val="181818" w:themeColor="background2" w:themeShade="1A"/>
          <w:sz w:val="22"/>
          <w:lang w:eastAsia="fr-FR"/>
        </w:rPr>
        <mc:AlternateContent>
          <mc:Choice Requires="wps">
            <w:drawing>
              <wp:anchor distT="0" distB="0" distL="114300" distR="114300" simplePos="0" relativeHeight="251764736" behindDoc="0" locked="0" layoutInCell="1" allowOverlap="1" wp14:anchorId="4DC335CA" wp14:editId="1F6B6297">
                <wp:simplePos x="0" y="0"/>
                <wp:positionH relativeFrom="margin">
                  <wp:posOffset>-137401</wp:posOffset>
                </wp:positionH>
                <wp:positionV relativeFrom="paragraph">
                  <wp:posOffset>3898067</wp:posOffset>
                </wp:positionV>
                <wp:extent cx="1513205" cy="409575"/>
                <wp:effectExtent l="76200" t="57150" r="67945" b="104775"/>
                <wp:wrapNone/>
                <wp:docPr id="64" name="Rectangle : avec coins arrondis en diagonale 64"/>
                <wp:cNvGraphicFramePr/>
                <a:graphic xmlns:a="http://schemas.openxmlformats.org/drawingml/2006/main">
                  <a:graphicData uri="http://schemas.microsoft.com/office/word/2010/wordprocessingShape">
                    <wps:wsp>
                      <wps:cNvSpPr/>
                      <wps:spPr>
                        <a:xfrm>
                          <a:off x="0" y="0"/>
                          <a:ext cx="1513205" cy="409575"/>
                        </a:xfrm>
                        <a:prstGeom prst="round2Diag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2"/>
                        </a:lnRef>
                        <a:fillRef idx="2">
                          <a:schemeClr val="accent2"/>
                        </a:fillRef>
                        <a:effectRef idx="1">
                          <a:schemeClr val="accent2"/>
                        </a:effectRef>
                        <a:fontRef idx="minor">
                          <a:schemeClr val="dk1"/>
                        </a:fontRef>
                      </wps:style>
                      <wps:txbx>
                        <w:txbxContent>
                          <w:p w14:paraId="5C820F44" w14:textId="2E228636" w:rsidR="00924F67" w:rsidRPr="00576309" w:rsidRDefault="00924F67" w:rsidP="00951887">
                            <w:pPr>
                              <w:jc w:val="center"/>
                              <w:rPr>
                                <w:rFonts w:ascii="Tahoma" w:hAnsi="Tahoma" w:cs="Tahoma"/>
                                <w:sz w:val="20"/>
                                <w:szCs w:val="16"/>
                              </w:rPr>
                            </w:pPr>
                            <w:r>
                              <w:rPr>
                                <w:rFonts w:ascii="Tahoma" w:hAnsi="Tahoma" w:cs="Tahoma"/>
                                <w:sz w:val="22"/>
                                <w:szCs w:val="18"/>
                              </w:rPr>
                              <w:t>Grade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335CA" id="Rectangle : avec coins arrondis en diagonale 64" o:spid="_x0000_s1038" style="position:absolute;left:0;text-align:left;margin-left:-10.8pt;margin-top:306.95pt;width:119.15pt;height:32.2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513205,4095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" adj="-11796480,,5400" path="m68264,l1513205,r,l1513205,341311v,37701,-30563,68264,-68264,68264l,409575r,l,68264c,30563,30563,,68264,xe" stroked="f">
                <v:fill r:id="rId25" o:title="" recolor="t" rotate="t" type="tile"/>
                <v:stroke joinstyle="miter"/>
                <v:imagedata recolortarget="#b3bce9 [981]"/>
                <v:shadow on="t" color="black" opacity="20971f" offset="0,2.2pt"/>
                <v:formulas/>
                <v:path arrowok="t" o:connecttype="custom" o:connectlocs="68264,0;1513205,0;1513205,0;1513205,341311;1444941,409575;0,409575;0,409575;0,68264;68264,0" o:connectangles="0,0,0,0,0,0,0,0,0" textboxrect="0,0,1513205,409575"/>
                <v:textbox>
                  <w:txbxContent>
                    <w:p w14:paraId="5C820F44" w14:textId="2E228636" w:rsidR="00924F67" w:rsidRPr="00576309" w:rsidRDefault="00924F67" w:rsidP="00951887">
                      <w:pPr>
                        <w:jc w:val="center"/>
                        <w:rPr>
                          <w:rFonts w:ascii="Tahoma" w:hAnsi="Tahoma" w:cs="Tahoma"/>
                          <w:sz w:val="20"/>
                          <w:szCs w:val="16"/>
                        </w:rPr>
                      </w:pPr>
                      <w:r>
                        <w:rPr>
                          <w:rFonts w:ascii="Tahoma" w:hAnsi="Tahoma" w:cs="Tahoma"/>
                          <w:sz w:val="22"/>
                          <w:szCs w:val="18"/>
                        </w:rPr>
                        <w:t>Grade</w:t>
                      </w:r>
                    </w:p>
                  </w:txbxContent>
                </v:textbox>
                <w10:wrap anchorx="margin"/>
              </v:shape>
            </w:pict>
          </mc:Fallback>
        </mc:AlternateContent>
      </w:r>
      <w:r w:rsidRPr="004451E5">
        <w:rPr>
          <w:rFonts w:ascii="Tahoma" w:hAnsi="Tahoma" w:cs="Tahoma"/>
          <w:b w:val="0"/>
          <w:bCs/>
          <w:noProof/>
          <w:color w:val="181818" w:themeColor="background2" w:themeShade="1A"/>
          <w:sz w:val="22"/>
          <w:lang w:eastAsia="fr-FR"/>
        </w:rPr>
        <mc:AlternateContent>
          <mc:Choice Requires="wps">
            <w:drawing>
              <wp:anchor distT="0" distB="0" distL="114300" distR="114300" simplePos="0" relativeHeight="251762688" behindDoc="0" locked="0" layoutInCell="1" allowOverlap="1" wp14:anchorId="34176AF2" wp14:editId="57576646">
                <wp:simplePos x="0" y="0"/>
                <wp:positionH relativeFrom="margin">
                  <wp:posOffset>-236220</wp:posOffset>
                </wp:positionH>
                <wp:positionV relativeFrom="paragraph">
                  <wp:posOffset>2543635</wp:posOffset>
                </wp:positionV>
                <wp:extent cx="1529080" cy="520065"/>
                <wp:effectExtent l="95250" t="57150" r="90170" b="89535"/>
                <wp:wrapNone/>
                <wp:docPr id="63" name="Rectangle : avec coins arrondis en diagonale 63"/>
                <wp:cNvGraphicFramePr/>
                <a:graphic xmlns:a="http://schemas.openxmlformats.org/drawingml/2006/main">
                  <a:graphicData uri="http://schemas.microsoft.com/office/word/2010/wordprocessingShape">
                    <wps:wsp>
                      <wps:cNvSpPr/>
                      <wps:spPr>
                        <a:xfrm>
                          <a:off x="0" y="0"/>
                          <a:ext cx="1529080" cy="520065"/>
                        </a:xfrm>
                        <a:prstGeom prst="round2DiagRect">
                          <a:avLst/>
                        </a:prstGeom>
                        <a:solidFill>
                          <a:srgbClr val="CCFFCC"/>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66DB14BC" w14:textId="3E4A1EEA" w:rsidR="00924F67" w:rsidRPr="00576309" w:rsidRDefault="00924F67" w:rsidP="00951887">
                            <w:pPr>
                              <w:jc w:val="center"/>
                              <w:rPr>
                                <w:rFonts w:ascii="Tahoma" w:hAnsi="Tahoma" w:cs="Tahoma"/>
                                <w:sz w:val="20"/>
                                <w:szCs w:val="16"/>
                              </w:rPr>
                            </w:pPr>
                            <w:r>
                              <w:rPr>
                                <w:rFonts w:ascii="Tahoma" w:hAnsi="Tahoma" w:cs="Tahoma"/>
                                <w:sz w:val="22"/>
                                <w:szCs w:val="18"/>
                              </w:rPr>
                              <w:t>Cadres d’emploi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76AF2" id="Rectangle : avec coins arrondis en diagonale 63" o:spid="_x0000_s1039" style="position:absolute;left:0;text-align:left;margin-left:-18.6pt;margin-top:200.3pt;width:120.4pt;height:40.9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529080,5200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" adj="-11796480,,5400" path="m86679,l1529080,r,l1529080,433386v,47871,-38808,86679,-86679,86679l,520065r,l,86679c,38808,38808,,86679,xe" fillcolor="#cfc" stroked="f" strokeweight="1pt">
                <v:stroke joinstyle="miter"/>
                <v:shadow on="t" color="black" opacity="20971f" offset="0,2.2pt"/>
                <v:formulas/>
                <v:path arrowok="t" o:connecttype="custom" o:connectlocs="86679,0;1529080,0;1529080,0;1529080,433386;1442401,520065;0,520065;0,520065;0,86679;86679,0" o:connectangles="0,0,0,0,0,0,0,0,0" textboxrect="0,0,1529080,520065"/>
                <v:textbox>
                  <w:txbxContent>
                    <w:p w14:paraId="66DB14BC" w14:textId="3E4A1EEA" w:rsidR="00924F67" w:rsidRPr="00576309" w:rsidRDefault="00924F67" w:rsidP="00951887">
                      <w:pPr>
                        <w:jc w:val="center"/>
                        <w:rPr>
                          <w:rFonts w:ascii="Tahoma" w:hAnsi="Tahoma" w:cs="Tahoma"/>
                          <w:sz w:val="20"/>
                          <w:szCs w:val="16"/>
                        </w:rPr>
                      </w:pPr>
                      <w:r>
                        <w:rPr>
                          <w:rFonts w:ascii="Tahoma" w:hAnsi="Tahoma" w:cs="Tahoma"/>
                          <w:sz w:val="22"/>
                          <w:szCs w:val="18"/>
                        </w:rPr>
                        <w:t>Cadres d’emploi</w:t>
                      </w:r>
                    </w:p>
                  </w:txbxContent>
                </v:textbox>
                <w10:wrap anchorx="margin"/>
              </v:shape>
            </w:pict>
          </mc:Fallback>
        </mc:AlternateContent>
      </w:r>
      <w:r w:rsidRPr="004451E5">
        <w:rPr>
          <w:rFonts w:ascii="Tahoma" w:hAnsi="Tahoma" w:cs="Tahoma"/>
          <w:b w:val="0"/>
          <w:bCs/>
          <w:noProof/>
          <w:color w:val="181818" w:themeColor="background2" w:themeShade="1A"/>
          <w:sz w:val="22"/>
          <w:lang w:eastAsia="fr-FR"/>
        </w:rPr>
        <mc:AlternateContent>
          <mc:Choice Requires="wps">
            <w:drawing>
              <wp:anchor distT="0" distB="0" distL="114300" distR="114300" simplePos="0" relativeHeight="251746304" behindDoc="0" locked="0" layoutInCell="1" allowOverlap="1" wp14:anchorId="66BE3B77" wp14:editId="0781597A">
                <wp:simplePos x="0" y="0"/>
                <wp:positionH relativeFrom="margin">
                  <wp:posOffset>-92710</wp:posOffset>
                </wp:positionH>
                <wp:positionV relativeFrom="paragraph">
                  <wp:posOffset>1061742</wp:posOffset>
                </wp:positionV>
                <wp:extent cx="1497549" cy="567558"/>
                <wp:effectExtent l="95250" t="57150" r="102870" b="99695"/>
                <wp:wrapNone/>
                <wp:docPr id="22" name="Rectangle : avec coins arrondis en diagonale 22"/>
                <wp:cNvGraphicFramePr/>
                <a:graphic xmlns:a="http://schemas.openxmlformats.org/drawingml/2006/main">
                  <a:graphicData uri="http://schemas.microsoft.com/office/word/2010/wordprocessingShape">
                    <wps:wsp>
                      <wps:cNvSpPr/>
                      <wps:spPr>
                        <a:xfrm>
                          <a:off x="0" y="0"/>
                          <a:ext cx="1497549" cy="567558"/>
                        </a:xfrm>
                        <a:prstGeom prst="round2DiagRect">
                          <a:avLst/>
                        </a:prstGeom>
                        <a:solidFill>
                          <a:schemeClr val="tx2">
                            <a:lumMod val="40000"/>
                            <a:lumOff val="6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214D15C6" w14:textId="66DB38DF" w:rsidR="00924F67" w:rsidRPr="00576309" w:rsidRDefault="00924F67" w:rsidP="00576309">
                            <w:pPr>
                              <w:jc w:val="center"/>
                              <w:rPr>
                                <w:rFonts w:ascii="Tahoma" w:hAnsi="Tahoma" w:cs="Tahoma"/>
                                <w:sz w:val="20"/>
                                <w:szCs w:val="16"/>
                              </w:rPr>
                            </w:pPr>
                            <w:r w:rsidRPr="00576309">
                              <w:rPr>
                                <w:rFonts w:ascii="Tahoma" w:hAnsi="Tahoma" w:cs="Tahoma"/>
                                <w:sz w:val="22"/>
                                <w:szCs w:val="18"/>
                              </w:rPr>
                              <w:t>3 catégorie</w:t>
                            </w:r>
                            <w:r>
                              <w:rPr>
                                <w:rFonts w:ascii="Tahoma" w:hAnsi="Tahoma" w:cs="Tahoma"/>
                                <w:sz w:val="22"/>
                                <w:szCs w:val="18"/>
                              </w:rPr>
                              <w:t>s</w:t>
                            </w:r>
                            <w:r w:rsidRPr="00576309">
                              <w:rPr>
                                <w:rFonts w:ascii="Tahoma" w:hAnsi="Tahoma" w:cs="Tahoma"/>
                                <w:sz w:val="22"/>
                                <w:szCs w:val="18"/>
                              </w:rPr>
                              <w:t xml:space="preserve"> d’emploi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E3B77" id="Rectangle : avec coins arrondis en diagonale 22" o:spid="_x0000_s1040" style="position:absolute;left:0;text-align:left;margin-left:-7.3pt;margin-top:83.6pt;width:117.9pt;height:44.7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497549,5675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" adj="-11796480,,5400" path="m94595,l1497549,r,l1497549,472963v,52243,-42352,94595,-94595,94595l,567558r,l,94595c,42352,42352,,94595,xe" fillcolor="#9691d5 [1311]" stroked="f" strokeweight="1pt">
                <v:stroke joinstyle="miter"/>
                <v:shadow on="t" color="black" opacity="20971f" offset="0,2.2pt"/>
                <v:formulas/>
                <v:path arrowok="t" o:connecttype="custom" o:connectlocs="94595,0;1497549,0;1497549,0;1497549,472963;1402954,567558;0,567558;0,567558;0,94595;94595,0" o:connectangles="0,0,0,0,0,0,0,0,0" textboxrect="0,0,1497549,567558"/>
                <v:textbox>
                  <w:txbxContent>
                    <w:p w14:paraId="214D15C6" w14:textId="66DB38DF" w:rsidR="00924F67" w:rsidRPr="00576309" w:rsidRDefault="00924F67" w:rsidP="00576309">
                      <w:pPr>
                        <w:jc w:val="center"/>
                        <w:rPr>
                          <w:rFonts w:ascii="Tahoma" w:hAnsi="Tahoma" w:cs="Tahoma"/>
                          <w:sz w:val="20"/>
                          <w:szCs w:val="16"/>
                        </w:rPr>
                      </w:pPr>
                      <w:r w:rsidRPr="00576309">
                        <w:rPr>
                          <w:rFonts w:ascii="Tahoma" w:hAnsi="Tahoma" w:cs="Tahoma"/>
                          <w:sz w:val="22"/>
                          <w:szCs w:val="18"/>
                        </w:rPr>
                        <w:t>3 catégorie</w:t>
                      </w:r>
                      <w:r>
                        <w:rPr>
                          <w:rFonts w:ascii="Tahoma" w:hAnsi="Tahoma" w:cs="Tahoma"/>
                          <w:sz w:val="22"/>
                          <w:szCs w:val="18"/>
                        </w:rPr>
                        <w:t>s</w:t>
                      </w:r>
                      <w:r w:rsidRPr="00576309">
                        <w:rPr>
                          <w:rFonts w:ascii="Tahoma" w:hAnsi="Tahoma" w:cs="Tahoma"/>
                          <w:sz w:val="22"/>
                          <w:szCs w:val="18"/>
                        </w:rPr>
                        <w:t xml:space="preserve"> d’emploi</w:t>
                      </w:r>
                    </w:p>
                  </w:txbxContent>
                </v:textbox>
                <w10:wrap anchorx="margin"/>
              </v:shape>
            </w:pict>
          </mc:Fallback>
        </mc:AlternateContent>
      </w:r>
      <w:r w:rsidR="00101E9A" w:rsidRPr="004451E5">
        <w:rPr>
          <w:rFonts w:ascii="Tahoma" w:hAnsi="Tahoma" w:cs="Tahoma"/>
          <w:bCs/>
          <w:noProof/>
          <w:lang w:eastAsia="fr-FR"/>
        </w:rPr>
        <mc:AlternateContent>
          <mc:Choice Requires="wps">
            <w:drawing>
              <wp:anchor distT="0" distB="0" distL="114300" distR="114300" simplePos="0" relativeHeight="251817984" behindDoc="0" locked="0" layoutInCell="1" allowOverlap="1" wp14:anchorId="3ED7CBD8" wp14:editId="335CE642">
                <wp:simplePos x="0" y="0"/>
                <wp:positionH relativeFrom="column">
                  <wp:posOffset>3052576</wp:posOffset>
                </wp:positionH>
                <wp:positionV relativeFrom="paragraph">
                  <wp:posOffset>3897411</wp:posOffset>
                </wp:positionV>
                <wp:extent cx="1813056" cy="882869"/>
                <wp:effectExtent l="0" t="0" r="0" b="0"/>
                <wp:wrapNone/>
                <wp:docPr id="488" name="Zone de texte 488"/>
                <wp:cNvGraphicFramePr/>
                <a:graphic xmlns:a="http://schemas.openxmlformats.org/drawingml/2006/main">
                  <a:graphicData uri="http://schemas.microsoft.com/office/word/2010/wordprocessingShape">
                    <wps:wsp>
                      <wps:cNvSpPr txBox="1"/>
                      <wps:spPr bwMode="auto">
                        <a:xfrm>
                          <a:off x="0" y="0"/>
                          <a:ext cx="1813056" cy="882869"/>
                        </a:xfrm>
                        <a:prstGeom prst="rect">
                          <a:avLst/>
                        </a:prstGeom>
                        <a:noFill/>
                        <a:ln w="6350">
                          <a:noFill/>
                          <a:prstDash val="dashDot"/>
                          <a:miter lim="800000"/>
                          <a:headEnd/>
                          <a:tailEnd/>
                        </a:ln>
                      </wps:spPr>
                      <wps:txbx>
                        <w:txbxContent>
                          <w:p w14:paraId="47EF2E00" w14:textId="0DFA4813"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Rédacteur Territorial</w:t>
                            </w:r>
                          </w:p>
                          <w:p w14:paraId="55ABA910" w14:textId="0F496191"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Rédacteur territorial Principal</w:t>
                            </w:r>
                          </w:p>
                          <w:p w14:paraId="43239410" w14:textId="15E37C5D" w:rsidR="00924F67" w:rsidRPr="000B054D" w:rsidRDefault="00924F67" w:rsidP="00101E9A">
                            <w:pPr>
                              <w:rPr>
                                <w:b w:val="0"/>
                                <w:i/>
                                <w:iCs/>
                              </w:rPr>
                            </w:pPr>
                            <w:r>
                              <w:rPr>
                                <w:rFonts w:ascii="Tahoma" w:hAnsi="Tahoma" w:cs="Tahoma"/>
                                <w:b w:val="0"/>
                                <w:i/>
                                <w:iCs/>
                                <w:color w:val="181818" w:themeColor="background2" w:themeShade="1A"/>
                                <w:sz w:val="22"/>
                                <w:szCs w:val="18"/>
                              </w:rPr>
                              <w:t>……</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7CBD8" id="Zone de texte 488" o:spid="_x0000_s1041" type="#_x0000_t202" style="position:absolute;left:0;text-align:left;margin-left:240.35pt;margin-top:306.9pt;width:142.75pt;height:69.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" filled="f" stroked="f" strokeweight=".5pt">
                <v:stroke dashstyle="dashDot"/>
                <v:textbox>
                  <w:txbxContent>
                    <w:p w14:paraId="47EF2E00" w14:textId="0DFA4813"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Rédacteur Territorial</w:t>
                      </w:r>
                    </w:p>
                    <w:p w14:paraId="55ABA910" w14:textId="0F496191"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Rédacteur territorial Principal</w:t>
                      </w:r>
                    </w:p>
                    <w:p w14:paraId="43239410" w14:textId="15E37C5D" w:rsidR="00924F67" w:rsidRPr="000B054D" w:rsidRDefault="00924F67" w:rsidP="00101E9A">
                      <w:pPr>
                        <w:rPr>
                          <w:b w:val="0"/>
                          <w:i/>
                          <w:iCs/>
                        </w:rPr>
                      </w:pPr>
                      <w:r>
                        <w:rPr>
                          <w:rFonts w:ascii="Tahoma" w:hAnsi="Tahoma" w:cs="Tahoma"/>
                          <w:b w:val="0"/>
                          <w:i/>
                          <w:iCs/>
                          <w:color w:val="181818" w:themeColor="background2" w:themeShade="1A"/>
                          <w:sz w:val="22"/>
                          <w:szCs w:val="18"/>
                        </w:rPr>
                        <w:t>……</w:t>
                      </w:r>
                    </w:p>
                  </w:txbxContent>
                </v:textbox>
              </v:shape>
            </w:pict>
          </mc:Fallback>
        </mc:AlternateContent>
      </w:r>
      <w:r w:rsidR="00101E9A" w:rsidRPr="004451E5">
        <w:rPr>
          <w:rFonts w:ascii="Tahoma" w:hAnsi="Tahoma" w:cs="Tahoma"/>
          <w:bCs/>
          <w:noProof/>
          <w:lang w:eastAsia="fr-FR"/>
        </w:rPr>
        <mc:AlternateContent>
          <mc:Choice Requires="wps">
            <w:drawing>
              <wp:anchor distT="0" distB="0" distL="114300" distR="114300" simplePos="0" relativeHeight="251824128" behindDoc="0" locked="0" layoutInCell="1" allowOverlap="1" wp14:anchorId="65947B3F" wp14:editId="39D454FE">
                <wp:simplePos x="0" y="0"/>
                <wp:positionH relativeFrom="column">
                  <wp:posOffset>5133800</wp:posOffset>
                </wp:positionH>
                <wp:positionV relativeFrom="paragraph">
                  <wp:posOffset>3776739</wp:posOffset>
                </wp:positionV>
                <wp:extent cx="1813056" cy="882869"/>
                <wp:effectExtent l="0" t="0" r="0" b="0"/>
                <wp:wrapNone/>
                <wp:docPr id="491" name="Zone de texte 491"/>
                <wp:cNvGraphicFramePr/>
                <a:graphic xmlns:a="http://schemas.openxmlformats.org/drawingml/2006/main">
                  <a:graphicData uri="http://schemas.microsoft.com/office/word/2010/wordprocessingShape">
                    <wps:wsp>
                      <wps:cNvSpPr txBox="1"/>
                      <wps:spPr bwMode="auto">
                        <a:xfrm>
                          <a:off x="0" y="0"/>
                          <a:ext cx="1813056" cy="882869"/>
                        </a:xfrm>
                        <a:prstGeom prst="rect">
                          <a:avLst/>
                        </a:prstGeom>
                        <a:solidFill>
                          <a:srgbClr val="FFFFFF"/>
                        </a:solidFill>
                        <a:ln w="6350">
                          <a:noFill/>
                          <a:prstDash val="dashDot"/>
                          <a:miter lim="800000"/>
                          <a:headEnd/>
                          <a:tailEnd/>
                        </a:ln>
                      </wps:spPr>
                      <wps:txbx>
                        <w:txbxContent>
                          <w:p w14:paraId="5D9C9094" w14:textId="1B42B1A6"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 xml:space="preserve">Adjoint Administratif </w:t>
                            </w:r>
                          </w:p>
                          <w:p w14:paraId="68A5ED4B" w14:textId="11B791BD"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Adjoint Administratif Principal 2</w:t>
                            </w:r>
                            <w:r w:rsidRPr="00101E9A">
                              <w:rPr>
                                <w:rFonts w:ascii="Tahoma" w:hAnsi="Tahoma" w:cs="Tahoma"/>
                                <w:b w:val="0"/>
                                <w:i/>
                                <w:iCs/>
                                <w:color w:val="181818" w:themeColor="background2" w:themeShade="1A"/>
                                <w:sz w:val="22"/>
                                <w:szCs w:val="18"/>
                                <w:vertAlign w:val="superscript"/>
                              </w:rPr>
                              <w:t>nd</w:t>
                            </w:r>
                            <w:r>
                              <w:rPr>
                                <w:rFonts w:ascii="Tahoma" w:hAnsi="Tahoma" w:cs="Tahoma"/>
                                <w:b w:val="0"/>
                                <w:i/>
                                <w:iCs/>
                                <w:color w:val="181818" w:themeColor="background2" w:themeShade="1A"/>
                                <w:sz w:val="22"/>
                                <w:szCs w:val="18"/>
                              </w:rPr>
                              <w:t xml:space="preserve"> classe</w:t>
                            </w:r>
                          </w:p>
                          <w:p w14:paraId="4A5EBD40" w14:textId="201777F9" w:rsidR="00924F67" w:rsidRPr="000B054D" w:rsidRDefault="00924F67" w:rsidP="00101E9A">
                            <w:pPr>
                              <w:rPr>
                                <w:b w:val="0"/>
                                <w:i/>
                                <w:iCs/>
                              </w:rPr>
                            </w:pPr>
                            <w:r>
                              <w:rPr>
                                <w:rFonts w:ascii="Tahoma" w:hAnsi="Tahoma" w:cs="Tahoma"/>
                                <w:b w:val="0"/>
                                <w:i/>
                                <w:iCs/>
                                <w:color w:val="181818" w:themeColor="background2" w:themeShade="1A"/>
                                <w:sz w:val="22"/>
                                <w:szCs w:val="18"/>
                              </w:rPr>
                              <w:t>……..</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47B3F" id="Zone de texte 491" o:spid="_x0000_s1042" type="#_x0000_t202" style="position:absolute;left:0;text-align:left;margin-left:404.25pt;margin-top:297.4pt;width:142.75pt;height:69.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" stroked="f" strokeweight=".5pt">
                <v:stroke dashstyle="dashDot"/>
                <v:textbox>
                  <w:txbxContent>
                    <w:p w14:paraId="5D9C9094" w14:textId="1B42B1A6"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 xml:space="preserve">Adjoint Administratif </w:t>
                      </w:r>
                    </w:p>
                    <w:p w14:paraId="68A5ED4B" w14:textId="11B791BD"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Adjoint Administratif Principal 2</w:t>
                      </w:r>
                      <w:r w:rsidRPr="00101E9A">
                        <w:rPr>
                          <w:rFonts w:ascii="Tahoma" w:hAnsi="Tahoma" w:cs="Tahoma"/>
                          <w:b w:val="0"/>
                          <w:i/>
                          <w:iCs/>
                          <w:color w:val="181818" w:themeColor="background2" w:themeShade="1A"/>
                          <w:sz w:val="22"/>
                          <w:szCs w:val="18"/>
                          <w:vertAlign w:val="superscript"/>
                        </w:rPr>
                        <w:t>nd</w:t>
                      </w:r>
                      <w:r>
                        <w:rPr>
                          <w:rFonts w:ascii="Tahoma" w:hAnsi="Tahoma" w:cs="Tahoma"/>
                          <w:b w:val="0"/>
                          <w:i/>
                          <w:iCs/>
                          <w:color w:val="181818" w:themeColor="background2" w:themeShade="1A"/>
                          <w:sz w:val="22"/>
                          <w:szCs w:val="18"/>
                        </w:rPr>
                        <w:t xml:space="preserve"> classe</w:t>
                      </w:r>
                    </w:p>
                    <w:p w14:paraId="4A5EBD40" w14:textId="201777F9" w:rsidR="00924F67" w:rsidRPr="000B054D" w:rsidRDefault="00924F67" w:rsidP="00101E9A">
                      <w:pPr>
                        <w:rPr>
                          <w:b w:val="0"/>
                          <w:i/>
                          <w:iCs/>
                        </w:rPr>
                      </w:pPr>
                      <w:r>
                        <w:rPr>
                          <w:rFonts w:ascii="Tahoma" w:hAnsi="Tahoma" w:cs="Tahoma"/>
                          <w:b w:val="0"/>
                          <w:i/>
                          <w:iCs/>
                          <w:color w:val="181818" w:themeColor="background2" w:themeShade="1A"/>
                          <w:sz w:val="22"/>
                          <w:szCs w:val="18"/>
                        </w:rPr>
                        <w:t>……..</w:t>
                      </w:r>
                    </w:p>
                  </w:txbxContent>
                </v:textbox>
              </v:shape>
            </w:pict>
          </mc:Fallback>
        </mc:AlternateContent>
      </w:r>
      <w:r w:rsidR="00101E9A" w:rsidRPr="004451E5">
        <w:rPr>
          <w:rFonts w:ascii="Tahoma" w:hAnsi="Tahoma" w:cs="Tahoma"/>
          <w:bCs/>
          <w:noProof/>
          <w:lang w:eastAsia="fr-FR"/>
        </w:rPr>
        <mc:AlternateContent>
          <mc:Choice Requires="wps">
            <w:drawing>
              <wp:anchor distT="0" distB="0" distL="114300" distR="114300" simplePos="0" relativeHeight="251822080" behindDoc="0" locked="0" layoutInCell="1" allowOverlap="1" wp14:anchorId="795B280D" wp14:editId="3583F721">
                <wp:simplePos x="0" y="0"/>
                <wp:positionH relativeFrom="column">
                  <wp:posOffset>3321269</wp:posOffset>
                </wp:positionH>
                <wp:positionV relativeFrom="paragraph">
                  <wp:posOffset>2579085</wp:posOffset>
                </wp:positionV>
                <wp:extent cx="1813056" cy="882869"/>
                <wp:effectExtent l="0" t="0" r="0" b="0"/>
                <wp:wrapNone/>
                <wp:docPr id="490" name="Zone de texte 490"/>
                <wp:cNvGraphicFramePr/>
                <a:graphic xmlns:a="http://schemas.openxmlformats.org/drawingml/2006/main">
                  <a:graphicData uri="http://schemas.microsoft.com/office/word/2010/wordprocessingShape">
                    <wps:wsp>
                      <wps:cNvSpPr txBox="1"/>
                      <wps:spPr bwMode="auto">
                        <a:xfrm>
                          <a:off x="0" y="0"/>
                          <a:ext cx="1813056" cy="882869"/>
                        </a:xfrm>
                        <a:prstGeom prst="rect">
                          <a:avLst/>
                        </a:prstGeom>
                        <a:solidFill>
                          <a:srgbClr val="FFFFFF"/>
                        </a:solidFill>
                        <a:ln w="6350">
                          <a:noFill/>
                          <a:prstDash val="dashDot"/>
                          <a:miter lim="800000"/>
                          <a:headEnd/>
                          <a:tailEnd/>
                        </a:ln>
                      </wps:spPr>
                      <wps:txbx>
                        <w:txbxContent>
                          <w:p w14:paraId="6743A2DC" w14:textId="0815167C"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Rédacteur Territorial</w:t>
                            </w:r>
                          </w:p>
                          <w:p w14:paraId="2C0C5A61" w14:textId="3092DAFA"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Technicien Territorial</w:t>
                            </w:r>
                          </w:p>
                          <w:p w14:paraId="0CE785CF" w14:textId="315C6BD7" w:rsidR="00924F67" w:rsidRPr="000B054D" w:rsidRDefault="00924F67" w:rsidP="00101E9A">
                            <w:pPr>
                              <w:rPr>
                                <w:b w:val="0"/>
                                <w:i/>
                                <w:iCs/>
                              </w:rPr>
                            </w:pPr>
                            <w:r>
                              <w:rPr>
                                <w:rFonts w:ascii="Tahoma" w:hAnsi="Tahoma" w:cs="Tahoma"/>
                                <w:b w:val="0"/>
                                <w:i/>
                                <w:iCs/>
                                <w:color w:val="181818" w:themeColor="background2" w:themeShade="1A"/>
                                <w:sz w:val="22"/>
                                <w:szCs w:val="18"/>
                              </w:rPr>
                              <w:t>……</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B280D" id="Zone de texte 490" o:spid="_x0000_s1043" type="#_x0000_t202" style="position:absolute;left:0;text-align:left;margin-left:261.5pt;margin-top:203.1pt;width:142.75pt;height:69.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" stroked="f" strokeweight=".5pt">
                <v:stroke dashstyle="dashDot"/>
                <v:textbox>
                  <w:txbxContent>
                    <w:p w14:paraId="6743A2DC" w14:textId="0815167C"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Rédacteur Territorial</w:t>
                      </w:r>
                    </w:p>
                    <w:p w14:paraId="2C0C5A61" w14:textId="3092DAFA"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Technicien Territorial</w:t>
                      </w:r>
                    </w:p>
                    <w:p w14:paraId="0CE785CF" w14:textId="315C6BD7" w:rsidR="00924F67" w:rsidRPr="000B054D" w:rsidRDefault="00924F67" w:rsidP="00101E9A">
                      <w:pPr>
                        <w:rPr>
                          <w:b w:val="0"/>
                          <w:i/>
                          <w:iCs/>
                        </w:rPr>
                      </w:pPr>
                      <w:r>
                        <w:rPr>
                          <w:rFonts w:ascii="Tahoma" w:hAnsi="Tahoma" w:cs="Tahoma"/>
                          <w:b w:val="0"/>
                          <w:i/>
                          <w:iCs/>
                          <w:color w:val="181818" w:themeColor="background2" w:themeShade="1A"/>
                          <w:sz w:val="22"/>
                          <w:szCs w:val="18"/>
                        </w:rPr>
                        <w:t>……</w:t>
                      </w:r>
                    </w:p>
                  </w:txbxContent>
                </v:textbox>
              </v:shape>
            </w:pict>
          </mc:Fallback>
        </mc:AlternateContent>
      </w:r>
      <w:r w:rsidR="00101E9A" w:rsidRPr="004451E5">
        <w:rPr>
          <w:rFonts w:ascii="Tahoma" w:hAnsi="Tahoma" w:cs="Tahoma"/>
          <w:bCs/>
          <w:noProof/>
          <w:lang w:eastAsia="fr-FR"/>
        </w:rPr>
        <mc:AlternateContent>
          <mc:Choice Requires="wps">
            <w:drawing>
              <wp:anchor distT="0" distB="0" distL="114300" distR="114300" simplePos="0" relativeHeight="251820032" behindDoc="0" locked="0" layoutInCell="1" allowOverlap="1" wp14:anchorId="67A09A76" wp14:editId="79FB9AB0">
                <wp:simplePos x="0" y="0"/>
                <wp:positionH relativeFrom="column">
                  <wp:posOffset>5171024</wp:posOffset>
                </wp:positionH>
                <wp:positionV relativeFrom="paragraph">
                  <wp:posOffset>2456158</wp:posOffset>
                </wp:positionV>
                <wp:extent cx="1813056" cy="882869"/>
                <wp:effectExtent l="0" t="0" r="0" b="0"/>
                <wp:wrapNone/>
                <wp:docPr id="489" name="Zone de texte 489"/>
                <wp:cNvGraphicFramePr/>
                <a:graphic xmlns:a="http://schemas.openxmlformats.org/drawingml/2006/main">
                  <a:graphicData uri="http://schemas.microsoft.com/office/word/2010/wordprocessingShape">
                    <wps:wsp>
                      <wps:cNvSpPr txBox="1"/>
                      <wps:spPr bwMode="auto">
                        <a:xfrm>
                          <a:off x="0" y="0"/>
                          <a:ext cx="1813056" cy="882869"/>
                        </a:xfrm>
                        <a:prstGeom prst="rect">
                          <a:avLst/>
                        </a:prstGeom>
                        <a:solidFill>
                          <a:srgbClr val="FFFFFF"/>
                        </a:solidFill>
                        <a:ln w="6350">
                          <a:noFill/>
                          <a:prstDash val="dashDot"/>
                          <a:miter lim="800000"/>
                          <a:headEnd/>
                          <a:tailEnd/>
                        </a:ln>
                      </wps:spPr>
                      <wps:txbx>
                        <w:txbxContent>
                          <w:p w14:paraId="6BB2AEA2" w14:textId="1AAF2163"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Adjoint administratif</w:t>
                            </w:r>
                          </w:p>
                          <w:p w14:paraId="4BA09B32" w14:textId="6E1935DC"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Adjoint Technique</w:t>
                            </w:r>
                          </w:p>
                          <w:p w14:paraId="1FDE2604" w14:textId="3C71017A"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Agent de maitrise</w:t>
                            </w:r>
                          </w:p>
                          <w:p w14:paraId="40E26AD9" w14:textId="77777777" w:rsidR="00924F67" w:rsidRPr="000B054D"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w:t>
                            </w:r>
                          </w:p>
                          <w:p w14:paraId="4929D32F" w14:textId="77777777" w:rsidR="00924F67" w:rsidRPr="000B054D" w:rsidRDefault="00924F67" w:rsidP="00101E9A">
                            <w:pPr>
                              <w:rPr>
                                <w:b w:val="0"/>
                                <w:i/>
                                <w:iCs/>
                              </w:rPr>
                            </w:pP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09A76" id="Zone de texte 489" o:spid="_x0000_s1044" type="#_x0000_t202" style="position:absolute;left:0;text-align:left;margin-left:407.15pt;margin-top:193.4pt;width:142.75pt;height:69.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" stroked="f" strokeweight=".5pt">
                <v:stroke dashstyle="dashDot"/>
                <v:textbox>
                  <w:txbxContent>
                    <w:p w14:paraId="6BB2AEA2" w14:textId="1AAF2163"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Adjoint administratif</w:t>
                      </w:r>
                    </w:p>
                    <w:p w14:paraId="4BA09B32" w14:textId="6E1935DC"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Adjoint Technique</w:t>
                      </w:r>
                    </w:p>
                    <w:p w14:paraId="1FDE2604" w14:textId="3C71017A" w:rsidR="00924F67"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Agent de maitrise</w:t>
                      </w:r>
                    </w:p>
                    <w:p w14:paraId="40E26AD9" w14:textId="77777777" w:rsidR="00924F67" w:rsidRPr="000B054D" w:rsidRDefault="00924F67" w:rsidP="00101E9A">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w:t>
                      </w:r>
                    </w:p>
                    <w:p w14:paraId="4929D32F" w14:textId="77777777" w:rsidR="00924F67" w:rsidRPr="000B054D" w:rsidRDefault="00924F67" w:rsidP="00101E9A">
                      <w:pPr>
                        <w:rPr>
                          <w:b w:val="0"/>
                          <w:i/>
                          <w:iCs/>
                        </w:rPr>
                      </w:pPr>
                    </w:p>
                  </w:txbxContent>
                </v:textbox>
              </v:shape>
            </w:pict>
          </mc:Fallback>
        </mc:AlternateContent>
      </w:r>
      <w:r w:rsidR="00101E9A" w:rsidRPr="004451E5">
        <w:rPr>
          <w:rFonts w:ascii="Tahoma" w:hAnsi="Tahoma" w:cs="Tahoma"/>
          <w:b w:val="0"/>
          <w:bCs/>
          <w:noProof/>
          <w:color w:val="181818" w:themeColor="background2" w:themeShade="1A"/>
          <w:sz w:val="22"/>
          <w:lang w:eastAsia="fr-FR"/>
        </w:rPr>
        <mc:AlternateContent>
          <mc:Choice Requires="wps">
            <w:drawing>
              <wp:anchor distT="0" distB="0" distL="114300" distR="114300" simplePos="0" relativeHeight="251778048" behindDoc="1" locked="0" layoutInCell="1" allowOverlap="1" wp14:anchorId="3EE0AFAF" wp14:editId="13E10A03">
                <wp:simplePos x="0" y="0"/>
                <wp:positionH relativeFrom="margin">
                  <wp:posOffset>-184982</wp:posOffset>
                </wp:positionH>
                <wp:positionV relativeFrom="paragraph">
                  <wp:posOffset>6224423</wp:posOffset>
                </wp:positionV>
                <wp:extent cx="1433830" cy="992243"/>
                <wp:effectExtent l="95250" t="57150" r="90170" b="113030"/>
                <wp:wrapNone/>
                <wp:docPr id="82" name="Rectangle : avec coins arrondis en diagonale 82"/>
                <wp:cNvGraphicFramePr/>
                <a:graphic xmlns:a="http://schemas.openxmlformats.org/drawingml/2006/main">
                  <a:graphicData uri="http://schemas.microsoft.com/office/word/2010/wordprocessingShape">
                    <wps:wsp>
                      <wps:cNvSpPr/>
                      <wps:spPr>
                        <a:xfrm>
                          <a:off x="0" y="0"/>
                          <a:ext cx="1433830" cy="992243"/>
                        </a:xfrm>
                        <a:prstGeom prst="round2DiagRect">
                          <a:avLst/>
                        </a:prstGeom>
                        <a:solidFill>
                          <a:srgbClr val="FFFFCC"/>
                        </a:solidFill>
                        <a:ln w="12700"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05DF463" w14:textId="3B49C186" w:rsidR="00924F67" w:rsidRPr="00576309" w:rsidRDefault="00924F67" w:rsidP="000B054D">
                            <w:pPr>
                              <w:jc w:val="center"/>
                              <w:rPr>
                                <w:rFonts w:ascii="Tahoma" w:hAnsi="Tahoma" w:cs="Tahoma"/>
                                <w:sz w:val="20"/>
                                <w:szCs w:val="16"/>
                              </w:rPr>
                            </w:pPr>
                            <w:r>
                              <w:rPr>
                                <w:rFonts w:ascii="Tahoma" w:hAnsi="Tahoma" w:cs="Tahoma"/>
                                <w:sz w:val="22"/>
                                <w:szCs w:val="18"/>
                              </w:rPr>
                              <w:t>Exemples de Métiers associés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0AFAF" id="Rectangle : avec coins arrondis en diagonale 82" o:spid="_x0000_s1045" style="position:absolute;left:0;text-align:left;margin-left:-14.55pt;margin-top:490.1pt;width:112.9pt;height:78.1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433830,9922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" adj="-11796480,,5400" path="m165377,l1433830,r,l1433830,826866v,91335,-74042,165377,-165377,165377l,992243r,l,165377c,74042,74042,,165377,xe" fillcolor="#ffc" stroked="f" strokeweight="1pt">
                <v:stroke joinstyle="miter"/>
                <v:shadow on="t" color="black" opacity="20971f" offset="0,2.2pt"/>
                <v:formulas/>
                <v:path arrowok="t" o:connecttype="custom" o:connectlocs="165377,0;1433830,0;1433830,0;1433830,826866;1268453,992243;0,992243;0,992243;0,165377;165377,0" o:connectangles="0,0,0,0,0,0,0,0,0" textboxrect="0,0,1433830,992243"/>
                <v:textbox>
                  <w:txbxContent>
                    <w:p w14:paraId="305DF463" w14:textId="3B49C186" w:rsidR="00924F67" w:rsidRPr="00576309" w:rsidRDefault="00924F67" w:rsidP="000B054D">
                      <w:pPr>
                        <w:jc w:val="center"/>
                        <w:rPr>
                          <w:rFonts w:ascii="Tahoma" w:hAnsi="Tahoma" w:cs="Tahoma"/>
                          <w:sz w:val="20"/>
                          <w:szCs w:val="16"/>
                        </w:rPr>
                      </w:pPr>
                      <w:r>
                        <w:rPr>
                          <w:rFonts w:ascii="Tahoma" w:hAnsi="Tahoma" w:cs="Tahoma"/>
                          <w:sz w:val="22"/>
                          <w:szCs w:val="18"/>
                        </w:rPr>
                        <w:t>Exemples de Métiers associés</w:t>
                      </w:r>
                    </w:p>
                  </w:txbxContent>
                </v:textbox>
                <w10:wrap anchorx="margin"/>
              </v:shape>
            </w:pict>
          </mc:Fallback>
        </mc:AlternateContent>
      </w:r>
      <w:r w:rsidR="00101E9A" w:rsidRPr="004451E5">
        <w:rPr>
          <w:rFonts w:ascii="Tahoma" w:hAnsi="Tahoma" w:cs="Tahoma"/>
          <w:bCs/>
          <w:noProof/>
          <w:lang w:eastAsia="fr-FR"/>
        </w:rPr>
        <mc:AlternateContent>
          <mc:Choice Requires="wps">
            <w:drawing>
              <wp:anchor distT="0" distB="0" distL="114300" distR="114300" simplePos="0" relativeHeight="251663359" behindDoc="0" locked="0" layoutInCell="1" allowOverlap="1" wp14:anchorId="685A510F" wp14:editId="4B7F56CE">
                <wp:simplePos x="0" y="0"/>
                <wp:positionH relativeFrom="column">
                  <wp:posOffset>1567968</wp:posOffset>
                </wp:positionH>
                <wp:positionV relativeFrom="paragraph">
                  <wp:posOffset>933362</wp:posOffset>
                </wp:positionV>
                <wp:extent cx="1639570" cy="976630"/>
                <wp:effectExtent l="0" t="0" r="0" b="0"/>
                <wp:wrapNone/>
                <wp:docPr id="456" name="Zone de texte 456"/>
                <wp:cNvGraphicFramePr/>
                <a:graphic xmlns:a="http://schemas.openxmlformats.org/drawingml/2006/main">
                  <a:graphicData uri="http://schemas.microsoft.com/office/word/2010/wordprocessingShape">
                    <wps:wsp>
                      <wps:cNvSpPr txBox="1"/>
                      <wps:spPr bwMode="auto">
                        <a:xfrm>
                          <a:off x="0" y="0"/>
                          <a:ext cx="1639570" cy="976630"/>
                        </a:xfrm>
                        <a:prstGeom prst="rect">
                          <a:avLst/>
                        </a:prstGeom>
                        <a:solidFill>
                          <a:srgbClr val="FFFFFF"/>
                        </a:solidFill>
                        <a:ln w="6350">
                          <a:noFill/>
                          <a:prstDash val="dashDot"/>
                          <a:miter lim="800000"/>
                          <a:headEnd/>
                          <a:tailEnd/>
                        </a:ln>
                      </wps:spPr>
                      <wps:txbx>
                        <w:txbxContent>
                          <w:p w14:paraId="472571D1" w14:textId="77777777" w:rsidR="00924F67" w:rsidRPr="00521539" w:rsidRDefault="00924F67" w:rsidP="00521539">
                            <w:pPr>
                              <w:jc w:val="both"/>
                              <w:rPr>
                                <w:rFonts w:ascii="Tahoma" w:hAnsi="Tahoma" w:cs="Tahoma"/>
                                <w:bCs/>
                                <w:color w:val="181818" w:themeColor="background2" w:themeShade="1A"/>
                                <w:sz w:val="22"/>
                                <w:szCs w:val="18"/>
                              </w:rPr>
                            </w:pPr>
                            <w:r w:rsidRPr="00521539">
                              <w:rPr>
                                <w:rFonts w:ascii="Tahoma" w:hAnsi="Tahoma" w:cs="Tahoma"/>
                                <w:bCs/>
                                <w:color w:val="181818" w:themeColor="background2" w:themeShade="1A"/>
                                <w:sz w:val="22"/>
                                <w:szCs w:val="18"/>
                              </w:rPr>
                              <w:t xml:space="preserve">Catégorie A </w:t>
                            </w:r>
                          </w:p>
                          <w:p w14:paraId="56E9681A" w14:textId="7FD27027" w:rsidR="00924F67" w:rsidRPr="00521539" w:rsidRDefault="00924F67" w:rsidP="00521539">
                            <w:pPr>
                              <w:jc w:val="both"/>
                              <w:rPr>
                                <w:rFonts w:ascii="Tahoma" w:hAnsi="Tahoma" w:cs="Tahoma"/>
                                <w:b w:val="0"/>
                                <w:color w:val="181818" w:themeColor="background2" w:themeShade="1A"/>
                                <w:sz w:val="22"/>
                                <w:szCs w:val="18"/>
                              </w:rPr>
                            </w:pPr>
                            <w:r w:rsidRPr="00521539">
                              <w:rPr>
                                <w:rFonts w:ascii="Tahoma" w:hAnsi="Tahoma" w:cs="Tahoma"/>
                                <w:b w:val="0"/>
                                <w:color w:val="181818" w:themeColor="background2" w:themeShade="1A"/>
                                <w:sz w:val="22"/>
                                <w:szCs w:val="18"/>
                              </w:rPr>
                              <w:t xml:space="preserve">=&gt; Postes de direction, conception, encadrement </w:t>
                            </w:r>
                          </w:p>
                          <w:p w14:paraId="66010D84" w14:textId="77777777" w:rsidR="00924F67" w:rsidRDefault="00924F67" w:rsidP="00521539"/>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A510F" id="Zone de texte 456" o:spid="_x0000_s1046" type="#_x0000_t202" style="position:absolute;left:0;text-align:left;margin-left:123.45pt;margin-top:73.5pt;width:129.1pt;height:76.9pt;z-index:251663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" stroked="f" strokeweight=".5pt">
                <v:stroke dashstyle="dashDot"/>
                <v:textbox>
                  <w:txbxContent>
                    <w:p w14:paraId="472571D1" w14:textId="77777777" w:rsidR="00924F67" w:rsidRPr="00521539" w:rsidRDefault="00924F67" w:rsidP="00521539">
                      <w:pPr>
                        <w:jc w:val="both"/>
                        <w:rPr>
                          <w:rFonts w:ascii="Tahoma" w:hAnsi="Tahoma" w:cs="Tahoma"/>
                          <w:bCs/>
                          <w:color w:val="181818" w:themeColor="background2" w:themeShade="1A"/>
                          <w:sz w:val="22"/>
                          <w:szCs w:val="18"/>
                        </w:rPr>
                      </w:pPr>
                      <w:r w:rsidRPr="00521539">
                        <w:rPr>
                          <w:rFonts w:ascii="Tahoma" w:hAnsi="Tahoma" w:cs="Tahoma"/>
                          <w:bCs/>
                          <w:color w:val="181818" w:themeColor="background2" w:themeShade="1A"/>
                          <w:sz w:val="22"/>
                          <w:szCs w:val="18"/>
                        </w:rPr>
                        <w:t xml:space="preserve">Catégorie A </w:t>
                      </w:r>
                    </w:p>
                    <w:p w14:paraId="56E9681A" w14:textId="7FD27027" w:rsidR="00924F67" w:rsidRPr="00521539" w:rsidRDefault="00924F67" w:rsidP="00521539">
                      <w:pPr>
                        <w:jc w:val="both"/>
                        <w:rPr>
                          <w:rFonts w:ascii="Tahoma" w:hAnsi="Tahoma" w:cs="Tahoma"/>
                          <w:b w:val="0"/>
                          <w:color w:val="181818" w:themeColor="background2" w:themeShade="1A"/>
                          <w:sz w:val="22"/>
                          <w:szCs w:val="18"/>
                        </w:rPr>
                      </w:pPr>
                      <w:r w:rsidRPr="00521539">
                        <w:rPr>
                          <w:rFonts w:ascii="Tahoma" w:hAnsi="Tahoma" w:cs="Tahoma"/>
                          <w:b w:val="0"/>
                          <w:color w:val="181818" w:themeColor="background2" w:themeShade="1A"/>
                          <w:sz w:val="22"/>
                          <w:szCs w:val="18"/>
                        </w:rPr>
                        <w:t xml:space="preserve">=&gt; Postes de direction, conception, encadrement </w:t>
                      </w:r>
                    </w:p>
                    <w:p w14:paraId="66010D84" w14:textId="77777777" w:rsidR="00924F67" w:rsidRDefault="00924F67" w:rsidP="00521539"/>
                  </w:txbxContent>
                </v:textbox>
              </v:shape>
            </w:pict>
          </mc:Fallback>
        </mc:AlternateContent>
      </w:r>
      <w:r w:rsidR="00101E9A" w:rsidRPr="004451E5">
        <w:rPr>
          <w:rFonts w:ascii="Tahoma" w:hAnsi="Tahoma" w:cs="Tahoma"/>
          <w:bCs/>
          <w:noProof/>
          <w:lang w:eastAsia="fr-FR"/>
        </w:rPr>
        <mc:AlternateContent>
          <mc:Choice Requires="wps">
            <w:drawing>
              <wp:anchor distT="0" distB="0" distL="114300" distR="114300" simplePos="0" relativeHeight="251768832" behindDoc="0" locked="0" layoutInCell="1" allowOverlap="1" wp14:anchorId="3C786314" wp14:editId="298BE9E2">
                <wp:simplePos x="0" y="0"/>
                <wp:positionH relativeFrom="column">
                  <wp:posOffset>3121025</wp:posOffset>
                </wp:positionH>
                <wp:positionV relativeFrom="paragraph">
                  <wp:posOffset>935749</wp:posOffset>
                </wp:positionV>
                <wp:extent cx="2033270" cy="1134745"/>
                <wp:effectExtent l="0" t="0" r="5080" b="8255"/>
                <wp:wrapNone/>
                <wp:docPr id="75" name="Zone de texte 75"/>
                <wp:cNvGraphicFramePr/>
                <a:graphic xmlns:a="http://schemas.openxmlformats.org/drawingml/2006/main">
                  <a:graphicData uri="http://schemas.microsoft.com/office/word/2010/wordprocessingShape">
                    <wps:wsp>
                      <wps:cNvSpPr txBox="1"/>
                      <wps:spPr bwMode="auto">
                        <a:xfrm>
                          <a:off x="0" y="0"/>
                          <a:ext cx="2033270" cy="1134745"/>
                        </a:xfrm>
                        <a:prstGeom prst="rect">
                          <a:avLst/>
                        </a:prstGeom>
                        <a:solidFill>
                          <a:srgbClr val="FFFFFF"/>
                        </a:solidFill>
                        <a:ln w="6350">
                          <a:noFill/>
                          <a:prstDash val="dashDot"/>
                          <a:miter lim="800000"/>
                          <a:headEnd/>
                          <a:tailEnd/>
                        </a:ln>
                      </wps:spPr>
                      <wps:txbx>
                        <w:txbxContent>
                          <w:p w14:paraId="51C3B87B" w14:textId="77777777" w:rsidR="00924F67" w:rsidRPr="00521539" w:rsidRDefault="00924F67" w:rsidP="00521539">
                            <w:pPr>
                              <w:jc w:val="both"/>
                              <w:rPr>
                                <w:rFonts w:ascii="Tahoma" w:hAnsi="Tahoma" w:cs="Tahoma"/>
                                <w:bCs/>
                                <w:color w:val="181818" w:themeColor="background2" w:themeShade="1A"/>
                                <w:sz w:val="22"/>
                                <w:szCs w:val="18"/>
                              </w:rPr>
                            </w:pPr>
                            <w:r w:rsidRPr="00521539">
                              <w:rPr>
                                <w:rFonts w:ascii="Tahoma" w:hAnsi="Tahoma" w:cs="Tahoma"/>
                                <w:bCs/>
                                <w:color w:val="181818" w:themeColor="background2" w:themeShade="1A"/>
                                <w:sz w:val="22"/>
                                <w:szCs w:val="18"/>
                              </w:rPr>
                              <w:t xml:space="preserve">Catégorie B </w:t>
                            </w:r>
                          </w:p>
                          <w:p w14:paraId="2D90E37B" w14:textId="17E1F013" w:rsidR="00924F67" w:rsidRPr="00521539" w:rsidRDefault="00924F67" w:rsidP="000B054D">
                            <w:pPr>
                              <w:rPr>
                                <w:rFonts w:ascii="Tahoma" w:hAnsi="Tahoma" w:cs="Tahoma"/>
                                <w:b w:val="0"/>
                                <w:color w:val="181818" w:themeColor="background2" w:themeShade="1A"/>
                              </w:rPr>
                            </w:pPr>
                            <w:r w:rsidRPr="00521539">
                              <w:rPr>
                                <w:rFonts w:ascii="Tahoma" w:hAnsi="Tahoma" w:cs="Tahoma"/>
                                <w:b w:val="0"/>
                                <w:color w:val="181818" w:themeColor="background2" w:themeShade="1A"/>
                                <w:sz w:val="22"/>
                                <w:szCs w:val="18"/>
                              </w:rPr>
                              <w:t>=&gt; Fonctions d'application et de maîtrise (cadres intermédiaires</w:t>
                            </w:r>
                            <w:r w:rsidRPr="00521539">
                              <w:rPr>
                                <w:rFonts w:ascii="Tahoma" w:hAnsi="Tahoma" w:cs="Tahoma"/>
                                <w:b w:val="0"/>
                                <w:color w:val="181818" w:themeColor="background2" w:themeShade="1A"/>
                              </w:rPr>
                              <w:t xml:space="preserve">) </w:t>
                            </w:r>
                          </w:p>
                          <w:p w14:paraId="2A73A3E0" w14:textId="77777777" w:rsidR="00924F67" w:rsidRPr="00576309" w:rsidRDefault="00924F67" w:rsidP="00951887">
                            <w:pPr>
                              <w:pStyle w:val="Paragraphedeliste"/>
                              <w:ind w:left="709"/>
                              <w:rPr>
                                <w:rFonts w:ascii="Tahoma" w:hAnsi="Tahoma" w:cs="Tahoma"/>
                                <w:bCs/>
                                <w:color w:val="181818" w:themeColor="background2" w:themeShade="1A"/>
                              </w:rPr>
                            </w:pPr>
                          </w:p>
                          <w:p w14:paraId="7A830E65" w14:textId="66BEC1EA" w:rsidR="00924F67" w:rsidRPr="00521539" w:rsidRDefault="00924F67" w:rsidP="00521539">
                            <w:pPr>
                              <w:pStyle w:val="Paragraphedeliste"/>
                              <w:ind w:left="709"/>
                              <w:jc w:val="both"/>
                              <w:rPr>
                                <w:rFonts w:ascii="Tahoma" w:hAnsi="Tahoma" w:cs="Tahoma"/>
                                <w:bCs/>
                                <w:color w:val="181818" w:themeColor="background2" w:themeShade="1A"/>
                              </w:rPr>
                            </w:pP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86314" id="Zone de texte 75" o:spid="_x0000_s1047" type="#_x0000_t202" style="position:absolute;left:0;text-align:left;margin-left:245.75pt;margin-top:73.7pt;width:160.1pt;height:89.3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" stroked="f" strokeweight=".5pt">
                <v:stroke dashstyle="dashDot"/>
                <v:textbox>
                  <w:txbxContent>
                    <w:p w14:paraId="51C3B87B" w14:textId="77777777" w:rsidR="00924F67" w:rsidRPr="00521539" w:rsidRDefault="00924F67" w:rsidP="00521539">
                      <w:pPr>
                        <w:jc w:val="both"/>
                        <w:rPr>
                          <w:rFonts w:ascii="Tahoma" w:hAnsi="Tahoma" w:cs="Tahoma"/>
                          <w:bCs/>
                          <w:color w:val="181818" w:themeColor="background2" w:themeShade="1A"/>
                          <w:sz w:val="22"/>
                          <w:szCs w:val="18"/>
                        </w:rPr>
                      </w:pPr>
                      <w:r w:rsidRPr="00521539">
                        <w:rPr>
                          <w:rFonts w:ascii="Tahoma" w:hAnsi="Tahoma" w:cs="Tahoma"/>
                          <w:bCs/>
                          <w:color w:val="181818" w:themeColor="background2" w:themeShade="1A"/>
                          <w:sz w:val="22"/>
                          <w:szCs w:val="18"/>
                        </w:rPr>
                        <w:t xml:space="preserve">Catégorie B </w:t>
                      </w:r>
                    </w:p>
                    <w:p w14:paraId="2D90E37B" w14:textId="17E1F013" w:rsidR="00924F67" w:rsidRPr="00521539" w:rsidRDefault="00924F67" w:rsidP="000B054D">
                      <w:pPr>
                        <w:rPr>
                          <w:rFonts w:ascii="Tahoma" w:hAnsi="Tahoma" w:cs="Tahoma"/>
                          <w:b w:val="0"/>
                          <w:color w:val="181818" w:themeColor="background2" w:themeShade="1A"/>
                        </w:rPr>
                      </w:pPr>
                      <w:r w:rsidRPr="00521539">
                        <w:rPr>
                          <w:rFonts w:ascii="Tahoma" w:hAnsi="Tahoma" w:cs="Tahoma"/>
                          <w:b w:val="0"/>
                          <w:color w:val="181818" w:themeColor="background2" w:themeShade="1A"/>
                          <w:sz w:val="22"/>
                          <w:szCs w:val="18"/>
                        </w:rPr>
                        <w:t>=&gt; Fonctions d'application et de maîtrise (cadres intermédiaires</w:t>
                      </w:r>
                      <w:r w:rsidRPr="00521539">
                        <w:rPr>
                          <w:rFonts w:ascii="Tahoma" w:hAnsi="Tahoma" w:cs="Tahoma"/>
                          <w:b w:val="0"/>
                          <w:color w:val="181818" w:themeColor="background2" w:themeShade="1A"/>
                        </w:rPr>
                        <w:t xml:space="preserve">) </w:t>
                      </w:r>
                    </w:p>
                    <w:p w14:paraId="2A73A3E0" w14:textId="77777777" w:rsidR="00924F67" w:rsidRPr="00576309" w:rsidRDefault="00924F67" w:rsidP="00951887">
                      <w:pPr>
                        <w:pStyle w:val="Paragraphedeliste"/>
                        <w:ind w:left="709"/>
                        <w:rPr>
                          <w:rFonts w:ascii="Tahoma" w:hAnsi="Tahoma" w:cs="Tahoma"/>
                          <w:bCs/>
                          <w:color w:val="181818" w:themeColor="background2" w:themeShade="1A"/>
                        </w:rPr>
                      </w:pPr>
                    </w:p>
                    <w:p w14:paraId="7A830E65" w14:textId="66BEC1EA" w:rsidR="00924F67" w:rsidRPr="00521539" w:rsidRDefault="00924F67" w:rsidP="00521539">
                      <w:pPr>
                        <w:pStyle w:val="Paragraphedeliste"/>
                        <w:ind w:left="709"/>
                        <w:jc w:val="both"/>
                        <w:rPr>
                          <w:rFonts w:ascii="Tahoma" w:hAnsi="Tahoma" w:cs="Tahoma"/>
                          <w:bCs/>
                          <w:color w:val="181818" w:themeColor="background2" w:themeShade="1A"/>
                        </w:rPr>
                      </w:pPr>
                    </w:p>
                  </w:txbxContent>
                </v:textbox>
              </v:shape>
            </w:pict>
          </mc:Fallback>
        </mc:AlternateContent>
      </w:r>
      <w:r w:rsidR="00101E9A" w:rsidRPr="004451E5">
        <w:rPr>
          <w:rFonts w:ascii="Tahoma" w:hAnsi="Tahoma" w:cs="Tahoma"/>
          <w:b w:val="0"/>
          <w:bCs/>
          <w:noProof/>
          <w:color w:val="181818" w:themeColor="background2" w:themeShade="1A"/>
          <w:sz w:val="22"/>
          <w:lang w:eastAsia="fr-FR"/>
        </w:rPr>
        <mc:AlternateContent>
          <mc:Choice Requires="wps">
            <w:drawing>
              <wp:anchor distT="0" distB="0" distL="114300" distR="114300" simplePos="0" relativeHeight="251787264" behindDoc="0" locked="0" layoutInCell="1" allowOverlap="1" wp14:anchorId="407C88D7" wp14:editId="62B2745F">
                <wp:simplePos x="0" y="0"/>
                <wp:positionH relativeFrom="column">
                  <wp:posOffset>3931767</wp:posOffset>
                </wp:positionH>
                <wp:positionV relativeFrom="paragraph">
                  <wp:posOffset>1999615</wp:posOffset>
                </wp:positionV>
                <wp:extent cx="0" cy="299173"/>
                <wp:effectExtent l="114300" t="19050" r="76200" b="81915"/>
                <wp:wrapNone/>
                <wp:docPr id="89" name="Connecteur droit avec flèche 89"/>
                <wp:cNvGraphicFramePr/>
                <a:graphic xmlns:a="http://schemas.openxmlformats.org/drawingml/2006/main">
                  <a:graphicData uri="http://schemas.microsoft.com/office/word/2010/wordprocessingShape">
                    <wps:wsp>
                      <wps:cNvCnPr/>
                      <wps:spPr>
                        <a:xfrm>
                          <a:off x="0" y="0"/>
                          <a:ext cx="0" cy="299173"/>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43400D0D" id="Connecteur droit avec flèche 89" o:spid="_x0000_s1026" type="#_x0000_t32" style="position:absolute;margin-left:309.6pt;margin-top:157.45pt;width:0;height:23.55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" strokecolor="#60c5e8 [3208]" strokeweight="3pt">
                <v:stroke endarrow="block"/>
                <v:shadow on="t" color="black" opacity=".5" origin=",-.5" offset="0"/>
              </v:shape>
            </w:pict>
          </mc:Fallback>
        </mc:AlternateContent>
      </w:r>
      <w:r w:rsidR="00101E9A" w:rsidRPr="004451E5">
        <w:rPr>
          <w:rFonts w:ascii="Tahoma" w:hAnsi="Tahoma" w:cs="Tahoma"/>
          <w:b w:val="0"/>
          <w:bCs/>
          <w:noProof/>
          <w:color w:val="181818" w:themeColor="background2" w:themeShade="1A"/>
          <w:sz w:val="22"/>
          <w:lang w:eastAsia="fr-FR"/>
        </w:rPr>
        <mc:AlternateContent>
          <mc:Choice Requires="wps">
            <w:drawing>
              <wp:anchor distT="0" distB="0" distL="114300" distR="114300" simplePos="0" relativeHeight="251791360" behindDoc="0" locked="0" layoutInCell="1" allowOverlap="1" wp14:anchorId="7457AEF8" wp14:editId="1097C587">
                <wp:simplePos x="0" y="0"/>
                <wp:positionH relativeFrom="column">
                  <wp:posOffset>6051550</wp:posOffset>
                </wp:positionH>
                <wp:positionV relativeFrom="paragraph">
                  <wp:posOffset>1999703</wp:posOffset>
                </wp:positionV>
                <wp:extent cx="0" cy="299173"/>
                <wp:effectExtent l="114300" t="19050" r="76200" b="81915"/>
                <wp:wrapNone/>
                <wp:docPr id="91" name="Connecteur droit avec flèche 91"/>
                <wp:cNvGraphicFramePr/>
                <a:graphic xmlns:a="http://schemas.openxmlformats.org/drawingml/2006/main">
                  <a:graphicData uri="http://schemas.microsoft.com/office/word/2010/wordprocessingShape">
                    <wps:wsp>
                      <wps:cNvCnPr/>
                      <wps:spPr>
                        <a:xfrm>
                          <a:off x="0" y="0"/>
                          <a:ext cx="0" cy="299173"/>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1B4AA601" id="Connecteur droit avec flèche 91" o:spid="_x0000_s1026" type="#_x0000_t32" style="position:absolute;margin-left:476.5pt;margin-top:157.45pt;width:0;height:23.55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" strokecolor="#60c5e8 [3208]" strokeweight="3pt">
                <v:stroke endarrow="block"/>
                <v:shadow on="t" color="black" opacity=".5" origin=",-.5" offset="0"/>
              </v:shape>
            </w:pict>
          </mc:Fallback>
        </mc:AlternateContent>
      </w:r>
      <w:r w:rsidR="00101E9A" w:rsidRPr="004451E5">
        <w:rPr>
          <w:rFonts w:ascii="Tahoma" w:hAnsi="Tahoma" w:cs="Tahoma"/>
          <w:b w:val="0"/>
          <w:bCs/>
          <w:noProof/>
          <w:color w:val="181818" w:themeColor="background2" w:themeShade="1A"/>
          <w:sz w:val="22"/>
          <w:lang w:eastAsia="fr-FR"/>
        </w:rPr>
        <mc:AlternateContent>
          <mc:Choice Requires="wps">
            <w:drawing>
              <wp:anchor distT="0" distB="0" distL="114300" distR="114300" simplePos="0" relativeHeight="251785216" behindDoc="0" locked="0" layoutInCell="1" allowOverlap="1" wp14:anchorId="51CBD182" wp14:editId="76819DC2">
                <wp:simplePos x="0" y="0"/>
                <wp:positionH relativeFrom="column">
                  <wp:posOffset>2005965</wp:posOffset>
                </wp:positionH>
                <wp:positionV relativeFrom="paragraph">
                  <wp:posOffset>1909905</wp:posOffset>
                </wp:positionV>
                <wp:extent cx="0" cy="299173"/>
                <wp:effectExtent l="114300" t="19050" r="76200" b="81915"/>
                <wp:wrapNone/>
                <wp:docPr id="88" name="Connecteur droit avec flèche 88"/>
                <wp:cNvGraphicFramePr/>
                <a:graphic xmlns:a="http://schemas.openxmlformats.org/drawingml/2006/main">
                  <a:graphicData uri="http://schemas.microsoft.com/office/word/2010/wordprocessingShape">
                    <wps:wsp>
                      <wps:cNvCnPr/>
                      <wps:spPr>
                        <a:xfrm>
                          <a:off x="0" y="0"/>
                          <a:ext cx="0" cy="299173"/>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4F4A0980" id="Connecteur droit avec flèche 88" o:spid="_x0000_s1026" type="#_x0000_t32" style="position:absolute;margin-left:157.95pt;margin-top:150.4pt;width:0;height:23.55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" strokecolor="#60c5e8 [3208]" strokeweight="3pt">
                <v:stroke endarrow="block"/>
                <v:shadow on="t" color="black" opacity=".5" origin=",-.5" offset="0"/>
              </v:shape>
            </w:pict>
          </mc:Fallback>
        </mc:AlternateContent>
      </w:r>
      <w:r w:rsidR="00101E9A" w:rsidRPr="004451E5">
        <w:rPr>
          <w:rFonts w:ascii="Tahoma" w:hAnsi="Tahoma" w:cs="Tahoma"/>
          <w:bCs/>
          <w:noProof/>
          <w:lang w:eastAsia="fr-FR"/>
        </w:rPr>
        <mc:AlternateContent>
          <mc:Choice Requires="wps">
            <w:drawing>
              <wp:anchor distT="0" distB="0" distL="114300" distR="114300" simplePos="0" relativeHeight="251780096" behindDoc="0" locked="0" layoutInCell="1" allowOverlap="1" wp14:anchorId="2E4547EC" wp14:editId="19349A1A">
                <wp:simplePos x="0" y="0"/>
                <wp:positionH relativeFrom="column">
                  <wp:posOffset>1355441</wp:posOffset>
                </wp:positionH>
                <wp:positionV relativeFrom="paragraph">
                  <wp:posOffset>2452545</wp:posOffset>
                </wp:positionV>
                <wp:extent cx="1813056" cy="882869"/>
                <wp:effectExtent l="0" t="0" r="0" b="0"/>
                <wp:wrapNone/>
                <wp:docPr id="83" name="Zone de texte 83"/>
                <wp:cNvGraphicFramePr/>
                <a:graphic xmlns:a="http://schemas.openxmlformats.org/drawingml/2006/main">
                  <a:graphicData uri="http://schemas.microsoft.com/office/word/2010/wordprocessingShape">
                    <wps:wsp>
                      <wps:cNvSpPr txBox="1"/>
                      <wps:spPr bwMode="auto">
                        <a:xfrm>
                          <a:off x="0" y="0"/>
                          <a:ext cx="1813056" cy="882869"/>
                        </a:xfrm>
                        <a:prstGeom prst="rect">
                          <a:avLst/>
                        </a:prstGeom>
                        <a:solidFill>
                          <a:srgbClr val="FFFFFF"/>
                        </a:solidFill>
                        <a:ln w="6350">
                          <a:noFill/>
                          <a:prstDash val="dashDot"/>
                          <a:miter lim="800000"/>
                          <a:headEnd/>
                          <a:tailEnd/>
                        </a:ln>
                      </wps:spPr>
                      <wps:txbx>
                        <w:txbxContent>
                          <w:p w14:paraId="12F68892" w14:textId="002C1934" w:rsidR="00924F67" w:rsidRPr="000B054D" w:rsidRDefault="00924F67" w:rsidP="000B054D">
                            <w:pPr>
                              <w:rPr>
                                <w:rFonts w:ascii="Tahoma" w:hAnsi="Tahoma" w:cs="Tahoma"/>
                                <w:b w:val="0"/>
                                <w:i/>
                                <w:iCs/>
                                <w:color w:val="181818" w:themeColor="background2" w:themeShade="1A"/>
                                <w:sz w:val="22"/>
                                <w:szCs w:val="18"/>
                              </w:rPr>
                            </w:pPr>
                            <w:r w:rsidRPr="000B054D">
                              <w:rPr>
                                <w:rFonts w:ascii="Tahoma" w:hAnsi="Tahoma" w:cs="Tahoma"/>
                                <w:b w:val="0"/>
                                <w:i/>
                                <w:iCs/>
                                <w:color w:val="181818" w:themeColor="background2" w:themeShade="1A"/>
                                <w:sz w:val="22"/>
                                <w:szCs w:val="18"/>
                              </w:rPr>
                              <w:t>Attaché Territorial</w:t>
                            </w:r>
                          </w:p>
                          <w:p w14:paraId="36CF844F" w14:textId="67279480" w:rsidR="00924F67" w:rsidRPr="000B054D" w:rsidRDefault="00924F67" w:rsidP="000B054D">
                            <w:pPr>
                              <w:rPr>
                                <w:rFonts w:ascii="Tahoma" w:hAnsi="Tahoma" w:cs="Tahoma"/>
                                <w:b w:val="0"/>
                                <w:i/>
                                <w:iCs/>
                                <w:color w:val="181818" w:themeColor="background2" w:themeShade="1A"/>
                                <w:sz w:val="22"/>
                                <w:szCs w:val="18"/>
                              </w:rPr>
                            </w:pPr>
                            <w:r w:rsidRPr="000B054D">
                              <w:rPr>
                                <w:rFonts w:ascii="Tahoma" w:hAnsi="Tahoma" w:cs="Tahoma"/>
                                <w:b w:val="0"/>
                                <w:i/>
                                <w:iCs/>
                                <w:color w:val="181818" w:themeColor="background2" w:themeShade="1A"/>
                                <w:sz w:val="22"/>
                                <w:szCs w:val="18"/>
                              </w:rPr>
                              <w:t>Ingénieur Territorial</w:t>
                            </w:r>
                          </w:p>
                          <w:p w14:paraId="3AF3589B" w14:textId="593EF3AB" w:rsidR="00924F67" w:rsidRDefault="00924F67" w:rsidP="000B054D">
                            <w:pPr>
                              <w:rPr>
                                <w:rFonts w:ascii="Tahoma" w:hAnsi="Tahoma" w:cs="Tahoma"/>
                                <w:b w:val="0"/>
                                <w:i/>
                                <w:iCs/>
                                <w:color w:val="181818" w:themeColor="background2" w:themeShade="1A"/>
                                <w:sz w:val="22"/>
                                <w:szCs w:val="18"/>
                              </w:rPr>
                            </w:pPr>
                            <w:r w:rsidRPr="000B054D">
                              <w:rPr>
                                <w:rFonts w:ascii="Tahoma" w:hAnsi="Tahoma" w:cs="Tahoma"/>
                                <w:b w:val="0"/>
                                <w:i/>
                                <w:iCs/>
                                <w:color w:val="181818" w:themeColor="background2" w:themeShade="1A"/>
                                <w:sz w:val="22"/>
                                <w:szCs w:val="18"/>
                              </w:rPr>
                              <w:t xml:space="preserve">Assistant Social </w:t>
                            </w:r>
                            <w:r>
                              <w:rPr>
                                <w:rFonts w:ascii="Tahoma" w:hAnsi="Tahoma" w:cs="Tahoma"/>
                                <w:b w:val="0"/>
                                <w:i/>
                                <w:iCs/>
                                <w:color w:val="181818" w:themeColor="background2" w:themeShade="1A"/>
                                <w:sz w:val="22"/>
                                <w:szCs w:val="18"/>
                              </w:rPr>
                              <w:t>t</w:t>
                            </w:r>
                            <w:r w:rsidRPr="000B054D">
                              <w:rPr>
                                <w:rFonts w:ascii="Tahoma" w:hAnsi="Tahoma" w:cs="Tahoma"/>
                                <w:b w:val="0"/>
                                <w:i/>
                                <w:iCs/>
                                <w:color w:val="181818" w:themeColor="background2" w:themeShade="1A"/>
                                <w:sz w:val="22"/>
                                <w:szCs w:val="18"/>
                              </w:rPr>
                              <w:t>erritorial</w:t>
                            </w:r>
                          </w:p>
                          <w:p w14:paraId="7478DC25" w14:textId="1CEADC11" w:rsidR="00924F67" w:rsidRPr="000B054D" w:rsidRDefault="00924F67" w:rsidP="000B054D">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w:t>
                            </w:r>
                          </w:p>
                          <w:p w14:paraId="425B0EF6" w14:textId="77777777" w:rsidR="00924F67" w:rsidRPr="000B054D" w:rsidRDefault="00924F67" w:rsidP="000B054D">
                            <w:pPr>
                              <w:rPr>
                                <w:b w:val="0"/>
                                <w:i/>
                                <w:iCs/>
                              </w:rPr>
                            </w:pP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547EC" id="Zone de texte 83" o:spid="_x0000_s1048" type="#_x0000_t202" style="position:absolute;left:0;text-align:left;margin-left:106.75pt;margin-top:193.1pt;width:142.75pt;height:69.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" stroked="f" strokeweight=".5pt">
                <v:stroke dashstyle="dashDot"/>
                <v:textbox>
                  <w:txbxContent>
                    <w:p w14:paraId="12F68892" w14:textId="002C1934" w:rsidR="00924F67" w:rsidRPr="000B054D" w:rsidRDefault="00924F67" w:rsidP="000B054D">
                      <w:pPr>
                        <w:rPr>
                          <w:rFonts w:ascii="Tahoma" w:hAnsi="Tahoma" w:cs="Tahoma"/>
                          <w:b w:val="0"/>
                          <w:i/>
                          <w:iCs/>
                          <w:color w:val="181818" w:themeColor="background2" w:themeShade="1A"/>
                          <w:sz w:val="22"/>
                          <w:szCs w:val="18"/>
                        </w:rPr>
                      </w:pPr>
                      <w:r w:rsidRPr="000B054D">
                        <w:rPr>
                          <w:rFonts w:ascii="Tahoma" w:hAnsi="Tahoma" w:cs="Tahoma"/>
                          <w:b w:val="0"/>
                          <w:i/>
                          <w:iCs/>
                          <w:color w:val="181818" w:themeColor="background2" w:themeShade="1A"/>
                          <w:sz w:val="22"/>
                          <w:szCs w:val="18"/>
                        </w:rPr>
                        <w:t>Attaché Territorial</w:t>
                      </w:r>
                    </w:p>
                    <w:p w14:paraId="36CF844F" w14:textId="67279480" w:rsidR="00924F67" w:rsidRPr="000B054D" w:rsidRDefault="00924F67" w:rsidP="000B054D">
                      <w:pPr>
                        <w:rPr>
                          <w:rFonts w:ascii="Tahoma" w:hAnsi="Tahoma" w:cs="Tahoma"/>
                          <w:b w:val="0"/>
                          <w:i/>
                          <w:iCs/>
                          <w:color w:val="181818" w:themeColor="background2" w:themeShade="1A"/>
                          <w:sz w:val="22"/>
                          <w:szCs w:val="18"/>
                        </w:rPr>
                      </w:pPr>
                      <w:r w:rsidRPr="000B054D">
                        <w:rPr>
                          <w:rFonts w:ascii="Tahoma" w:hAnsi="Tahoma" w:cs="Tahoma"/>
                          <w:b w:val="0"/>
                          <w:i/>
                          <w:iCs/>
                          <w:color w:val="181818" w:themeColor="background2" w:themeShade="1A"/>
                          <w:sz w:val="22"/>
                          <w:szCs w:val="18"/>
                        </w:rPr>
                        <w:t>Ingénieur Territorial</w:t>
                      </w:r>
                    </w:p>
                    <w:p w14:paraId="3AF3589B" w14:textId="593EF3AB" w:rsidR="00924F67" w:rsidRDefault="00924F67" w:rsidP="000B054D">
                      <w:pPr>
                        <w:rPr>
                          <w:rFonts w:ascii="Tahoma" w:hAnsi="Tahoma" w:cs="Tahoma"/>
                          <w:b w:val="0"/>
                          <w:i/>
                          <w:iCs/>
                          <w:color w:val="181818" w:themeColor="background2" w:themeShade="1A"/>
                          <w:sz w:val="22"/>
                          <w:szCs w:val="18"/>
                        </w:rPr>
                      </w:pPr>
                      <w:r w:rsidRPr="000B054D">
                        <w:rPr>
                          <w:rFonts w:ascii="Tahoma" w:hAnsi="Tahoma" w:cs="Tahoma"/>
                          <w:b w:val="0"/>
                          <w:i/>
                          <w:iCs/>
                          <w:color w:val="181818" w:themeColor="background2" w:themeShade="1A"/>
                          <w:sz w:val="22"/>
                          <w:szCs w:val="18"/>
                        </w:rPr>
                        <w:t xml:space="preserve">Assistant Social </w:t>
                      </w:r>
                      <w:r>
                        <w:rPr>
                          <w:rFonts w:ascii="Tahoma" w:hAnsi="Tahoma" w:cs="Tahoma"/>
                          <w:b w:val="0"/>
                          <w:i/>
                          <w:iCs/>
                          <w:color w:val="181818" w:themeColor="background2" w:themeShade="1A"/>
                          <w:sz w:val="22"/>
                          <w:szCs w:val="18"/>
                        </w:rPr>
                        <w:t>t</w:t>
                      </w:r>
                      <w:r w:rsidRPr="000B054D">
                        <w:rPr>
                          <w:rFonts w:ascii="Tahoma" w:hAnsi="Tahoma" w:cs="Tahoma"/>
                          <w:b w:val="0"/>
                          <w:i/>
                          <w:iCs/>
                          <w:color w:val="181818" w:themeColor="background2" w:themeShade="1A"/>
                          <w:sz w:val="22"/>
                          <w:szCs w:val="18"/>
                        </w:rPr>
                        <w:t>erritorial</w:t>
                      </w:r>
                    </w:p>
                    <w:p w14:paraId="7478DC25" w14:textId="1CEADC11" w:rsidR="00924F67" w:rsidRPr="000B054D" w:rsidRDefault="00924F67" w:rsidP="000B054D">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w:t>
                      </w:r>
                    </w:p>
                    <w:p w14:paraId="425B0EF6" w14:textId="77777777" w:rsidR="00924F67" w:rsidRPr="000B054D" w:rsidRDefault="00924F67" w:rsidP="000B054D">
                      <w:pPr>
                        <w:rPr>
                          <w:b w:val="0"/>
                          <w:i/>
                          <w:iCs/>
                        </w:rPr>
                      </w:pPr>
                    </w:p>
                  </w:txbxContent>
                </v:textbox>
              </v:shape>
            </w:pict>
          </mc:Fallback>
        </mc:AlternateContent>
      </w:r>
      <w:r w:rsidR="00101E9A" w:rsidRPr="004451E5">
        <w:rPr>
          <w:rFonts w:ascii="Tahoma" w:hAnsi="Tahoma" w:cs="Tahoma"/>
          <w:b w:val="0"/>
          <w:bCs/>
          <w:noProof/>
          <w:color w:val="181818" w:themeColor="background2" w:themeShade="1A"/>
          <w:sz w:val="22"/>
          <w:lang w:eastAsia="fr-FR"/>
        </w:rPr>
        <mc:AlternateContent>
          <mc:Choice Requires="wps">
            <w:drawing>
              <wp:anchor distT="0" distB="0" distL="114300" distR="114300" simplePos="0" relativeHeight="251793408" behindDoc="0" locked="0" layoutInCell="1" allowOverlap="1" wp14:anchorId="66F9F4A4" wp14:editId="5D7F9D44">
                <wp:simplePos x="0" y="0"/>
                <wp:positionH relativeFrom="column">
                  <wp:posOffset>2116214</wp:posOffset>
                </wp:positionH>
                <wp:positionV relativeFrom="paragraph">
                  <wp:posOffset>3343735</wp:posOffset>
                </wp:positionV>
                <wp:extent cx="0" cy="299173"/>
                <wp:effectExtent l="114300" t="19050" r="76200" b="81915"/>
                <wp:wrapNone/>
                <wp:docPr id="92" name="Connecteur droit avec flèche 92"/>
                <wp:cNvGraphicFramePr/>
                <a:graphic xmlns:a="http://schemas.openxmlformats.org/drawingml/2006/main">
                  <a:graphicData uri="http://schemas.microsoft.com/office/word/2010/wordprocessingShape">
                    <wps:wsp>
                      <wps:cNvCnPr/>
                      <wps:spPr>
                        <a:xfrm>
                          <a:off x="0" y="0"/>
                          <a:ext cx="0" cy="299173"/>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696DBFE3" id="Connecteur droit avec flèche 92" o:spid="_x0000_s1026" type="#_x0000_t32" style="position:absolute;margin-left:166.65pt;margin-top:263.3pt;width:0;height:23.55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" strokecolor="#60c5e8 [3208]" strokeweight="3pt">
                <v:stroke endarrow="block"/>
                <v:shadow on="t" color="black" opacity=".5" origin=",-.5" offset="0"/>
              </v:shape>
            </w:pict>
          </mc:Fallback>
        </mc:AlternateContent>
      </w:r>
      <w:r w:rsidR="00101E9A" w:rsidRPr="004451E5">
        <w:rPr>
          <w:rFonts w:ascii="Tahoma" w:hAnsi="Tahoma" w:cs="Tahoma"/>
          <w:b w:val="0"/>
          <w:bCs/>
          <w:noProof/>
          <w:color w:val="181818" w:themeColor="background2" w:themeShade="1A"/>
          <w:sz w:val="22"/>
          <w:lang w:eastAsia="fr-FR"/>
        </w:rPr>
        <mc:AlternateContent>
          <mc:Choice Requires="wps">
            <w:drawing>
              <wp:anchor distT="0" distB="0" distL="114300" distR="114300" simplePos="0" relativeHeight="251801600" behindDoc="0" locked="0" layoutInCell="1" allowOverlap="1" wp14:anchorId="310F3685" wp14:editId="05417919">
                <wp:simplePos x="0" y="0"/>
                <wp:positionH relativeFrom="column">
                  <wp:posOffset>5029200</wp:posOffset>
                </wp:positionH>
                <wp:positionV relativeFrom="paragraph">
                  <wp:posOffset>4779032</wp:posOffset>
                </wp:positionV>
                <wp:extent cx="807983" cy="330835"/>
                <wp:effectExtent l="57150" t="38100" r="49530" b="107315"/>
                <wp:wrapNone/>
                <wp:docPr id="480" name="Connecteur droit avec flèche 480"/>
                <wp:cNvGraphicFramePr/>
                <a:graphic xmlns:a="http://schemas.openxmlformats.org/drawingml/2006/main">
                  <a:graphicData uri="http://schemas.microsoft.com/office/word/2010/wordprocessingShape">
                    <wps:wsp>
                      <wps:cNvCnPr/>
                      <wps:spPr>
                        <a:xfrm flipH="1">
                          <a:off x="0" y="0"/>
                          <a:ext cx="807983" cy="33083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793649" id="Connecteur droit avec flèche 480" o:spid="_x0000_s1026" type="#_x0000_t32" style="position:absolute;margin-left:396pt;margin-top:376.3pt;width:63.6pt;height:26.05pt;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" strokecolor="#60c5e8 [3208]" strokeweight="3pt">
                <v:stroke endarrow="block"/>
                <v:shadow on="t" color="black" opacity=".5" origin=",-.5" offset="0"/>
              </v:shape>
            </w:pict>
          </mc:Fallback>
        </mc:AlternateContent>
      </w:r>
      <w:r w:rsidR="00101E9A" w:rsidRPr="004451E5">
        <w:rPr>
          <w:rFonts w:ascii="Tahoma" w:hAnsi="Tahoma" w:cs="Tahoma"/>
          <w:b w:val="0"/>
          <w:bCs/>
          <w:noProof/>
          <w:color w:val="181818" w:themeColor="background2" w:themeShade="1A"/>
          <w:sz w:val="22"/>
          <w:lang w:eastAsia="fr-FR"/>
        </w:rPr>
        <mc:AlternateContent>
          <mc:Choice Requires="wps">
            <w:drawing>
              <wp:anchor distT="0" distB="0" distL="114300" distR="114300" simplePos="0" relativeHeight="251799552" behindDoc="0" locked="0" layoutInCell="1" allowOverlap="1" wp14:anchorId="62C88FF0" wp14:editId="2130E0F8">
                <wp:simplePos x="0" y="0"/>
                <wp:positionH relativeFrom="column">
                  <wp:posOffset>3919220</wp:posOffset>
                </wp:positionH>
                <wp:positionV relativeFrom="paragraph">
                  <wp:posOffset>4642638</wp:posOffset>
                </wp:positionV>
                <wp:extent cx="0" cy="299173"/>
                <wp:effectExtent l="114300" t="19050" r="76200" b="81915"/>
                <wp:wrapNone/>
                <wp:docPr id="95" name="Connecteur droit avec flèche 95"/>
                <wp:cNvGraphicFramePr/>
                <a:graphic xmlns:a="http://schemas.openxmlformats.org/drawingml/2006/main">
                  <a:graphicData uri="http://schemas.microsoft.com/office/word/2010/wordprocessingShape">
                    <wps:wsp>
                      <wps:cNvCnPr/>
                      <wps:spPr>
                        <a:xfrm>
                          <a:off x="0" y="0"/>
                          <a:ext cx="0" cy="299173"/>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052A3F99" id="Connecteur droit avec flèche 95" o:spid="_x0000_s1026" type="#_x0000_t32" style="position:absolute;margin-left:308.6pt;margin-top:365.55pt;width:0;height:23.5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" strokecolor="#60c5e8 [3208]" strokeweight="3pt">
                <v:stroke endarrow="block"/>
                <v:shadow on="t" color="black" opacity=".5" origin=",-.5" offset="0"/>
              </v:shape>
            </w:pict>
          </mc:Fallback>
        </mc:AlternateContent>
      </w:r>
      <w:r w:rsidR="00101E9A" w:rsidRPr="004451E5">
        <w:rPr>
          <w:rFonts w:ascii="Tahoma" w:hAnsi="Tahoma" w:cs="Tahoma"/>
          <w:b w:val="0"/>
          <w:bCs/>
          <w:noProof/>
          <w:color w:val="181818" w:themeColor="background2" w:themeShade="1A"/>
          <w:sz w:val="22"/>
          <w:lang w:eastAsia="fr-FR"/>
        </w:rPr>
        <mc:AlternateContent>
          <mc:Choice Requires="wps">
            <w:drawing>
              <wp:anchor distT="0" distB="0" distL="114300" distR="114300" simplePos="0" relativeHeight="251797504" behindDoc="0" locked="0" layoutInCell="1" allowOverlap="1" wp14:anchorId="54A4BD0F" wp14:editId="7F5F8BCA">
                <wp:simplePos x="0" y="0"/>
                <wp:positionH relativeFrom="column">
                  <wp:posOffset>2116521</wp:posOffset>
                </wp:positionH>
                <wp:positionV relativeFrom="paragraph">
                  <wp:posOffset>4794797</wp:posOffset>
                </wp:positionV>
                <wp:extent cx="799684" cy="312026"/>
                <wp:effectExtent l="57150" t="38100" r="38735" b="107315"/>
                <wp:wrapNone/>
                <wp:docPr id="94" name="Connecteur droit avec flèche 94"/>
                <wp:cNvGraphicFramePr/>
                <a:graphic xmlns:a="http://schemas.openxmlformats.org/drawingml/2006/main">
                  <a:graphicData uri="http://schemas.microsoft.com/office/word/2010/wordprocessingShape">
                    <wps:wsp>
                      <wps:cNvCnPr/>
                      <wps:spPr>
                        <a:xfrm>
                          <a:off x="0" y="0"/>
                          <a:ext cx="799684" cy="312026"/>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400BD2" id="Connecteur droit avec flèche 94" o:spid="_x0000_s1026" type="#_x0000_t32" style="position:absolute;margin-left:166.65pt;margin-top:377.55pt;width:62.95pt;height:24.5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" strokecolor="#60c5e8 [3208]" strokeweight="3pt">
                <v:stroke endarrow="block"/>
                <v:shadow on="t" color="black" opacity=".5" origin=",-.5" offset="0"/>
              </v:shape>
            </w:pict>
          </mc:Fallback>
        </mc:AlternateContent>
      </w:r>
      <w:r w:rsidR="00101E9A" w:rsidRPr="004451E5">
        <w:rPr>
          <w:rFonts w:ascii="Tahoma" w:hAnsi="Tahoma" w:cs="Tahoma"/>
          <w:bCs/>
          <w:noProof/>
          <w:lang w:eastAsia="fr-FR"/>
        </w:rPr>
        <mc:AlternateContent>
          <mc:Choice Requires="wps">
            <w:drawing>
              <wp:anchor distT="0" distB="0" distL="114300" distR="114300" simplePos="0" relativeHeight="251807744" behindDoc="0" locked="0" layoutInCell="1" allowOverlap="1" wp14:anchorId="3E7720BA" wp14:editId="70F33AF1">
                <wp:simplePos x="0" y="0"/>
                <wp:positionH relativeFrom="column">
                  <wp:posOffset>1400438</wp:posOffset>
                </wp:positionH>
                <wp:positionV relativeFrom="paragraph">
                  <wp:posOffset>3821057</wp:posOffset>
                </wp:positionV>
                <wp:extent cx="1813056" cy="882869"/>
                <wp:effectExtent l="0" t="0" r="0" b="0"/>
                <wp:wrapNone/>
                <wp:docPr id="483" name="Zone de texte 483"/>
                <wp:cNvGraphicFramePr/>
                <a:graphic xmlns:a="http://schemas.openxmlformats.org/drawingml/2006/main">
                  <a:graphicData uri="http://schemas.microsoft.com/office/word/2010/wordprocessingShape">
                    <wps:wsp>
                      <wps:cNvSpPr txBox="1"/>
                      <wps:spPr bwMode="auto">
                        <a:xfrm>
                          <a:off x="0" y="0"/>
                          <a:ext cx="1813056" cy="882869"/>
                        </a:xfrm>
                        <a:prstGeom prst="rect">
                          <a:avLst/>
                        </a:prstGeom>
                        <a:noFill/>
                        <a:ln w="6350">
                          <a:noFill/>
                          <a:prstDash val="dashDot"/>
                          <a:miter lim="800000"/>
                          <a:headEnd/>
                          <a:tailEnd/>
                        </a:ln>
                      </wps:spPr>
                      <wps:txbx>
                        <w:txbxContent>
                          <w:p w14:paraId="7FC52101" w14:textId="7059044F"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 xml:space="preserve">Attaché territorial </w:t>
                            </w:r>
                          </w:p>
                          <w:p w14:paraId="20A742C6" w14:textId="3EE8C36C"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Attaché territorial Principal</w:t>
                            </w:r>
                          </w:p>
                          <w:p w14:paraId="029DE15A" w14:textId="139D8F3A" w:rsidR="00924F67" w:rsidRPr="000B054D" w:rsidRDefault="00924F67" w:rsidP="00EA283F">
                            <w:pPr>
                              <w:rPr>
                                <w:b w:val="0"/>
                                <w:i/>
                                <w:iCs/>
                              </w:rPr>
                            </w:pPr>
                            <w:r>
                              <w:rPr>
                                <w:rFonts w:ascii="Tahoma" w:hAnsi="Tahoma" w:cs="Tahoma"/>
                                <w:b w:val="0"/>
                                <w:i/>
                                <w:iCs/>
                                <w:color w:val="181818" w:themeColor="background2" w:themeShade="1A"/>
                                <w:sz w:val="22"/>
                                <w:szCs w:val="18"/>
                              </w:rPr>
                              <w:t>…….</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720BA" id="Zone de texte 483" o:spid="_x0000_s1049" type="#_x0000_t202" style="position:absolute;left:0;text-align:left;margin-left:110.25pt;margin-top:300.85pt;width:142.75pt;height:6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" filled="f" stroked="f" strokeweight=".5pt">
                <v:stroke dashstyle="dashDot"/>
                <v:textbox>
                  <w:txbxContent>
                    <w:p w14:paraId="7FC52101" w14:textId="7059044F"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 xml:space="preserve">Attaché territorial </w:t>
                      </w:r>
                    </w:p>
                    <w:p w14:paraId="20A742C6" w14:textId="3EE8C36C"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Attaché territorial Principal</w:t>
                      </w:r>
                    </w:p>
                    <w:p w14:paraId="029DE15A" w14:textId="139D8F3A" w:rsidR="00924F67" w:rsidRPr="000B054D" w:rsidRDefault="00924F67" w:rsidP="00EA283F">
                      <w:pPr>
                        <w:rPr>
                          <w:b w:val="0"/>
                          <w:i/>
                          <w:iCs/>
                        </w:rPr>
                      </w:pPr>
                      <w:r>
                        <w:rPr>
                          <w:rFonts w:ascii="Tahoma" w:hAnsi="Tahoma" w:cs="Tahoma"/>
                          <w:b w:val="0"/>
                          <w:i/>
                          <w:iCs/>
                          <w:color w:val="181818" w:themeColor="background2" w:themeShade="1A"/>
                          <w:sz w:val="22"/>
                          <w:szCs w:val="18"/>
                        </w:rPr>
                        <w:t>…….</w:t>
                      </w:r>
                    </w:p>
                  </w:txbxContent>
                </v:textbox>
              </v:shape>
            </w:pict>
          </mc:Fallback>
        </mc:AlternateContent>
      </w:r>
      <w:r w:rsidR="00EA283F" w:rsidRPr="004451E5">
        <w:rPr>
          <w:rFonts w:ascii="Tahoma" w:hAnsi="Tahoma" w:cs="Tahoma"/>
          <w:b w:val="0"/>
          <w:bCs/>
          <w:noProof/>
          <w:color w:val="181818" w:themeColor="background2" w:themeShade="1A"/>
          <w:sz w:val="22"/>
          <w:lang w:eastAsia="fr-FR"/>
        </w:rPr>
        <mc:AlternateContent>
          <mc:Choice Requires="wps">
            <w:drawing>
              <wp:anchor distT="0" distB="0" distL="114300" distR="114300" simplePos="0" relativeHeight="251772928" behindDoc="1" locked="0" layoutInCell="1" allowOverlap="1" wp14:anchorId="2CA68E20" wp14:editId="4A6F323E">
                <wp:simplePos x="0" y="0"/>
                <wp:positionH relativeFrom="margin">
                  <wp:posOffset>-156210</wp:posOffset>
                </wp:positionH>
                <wp:positionV relativeFrom="paragraph">
                  <wp:posOffset>5189373</wp:posOffset>
                </wp:positionV>
                <wp:extent cx="1513205" cy="377825"/>
                <wp:effectExtent l="76200" t="57150" r="67945" b="117475"/>
                <wp:wrapNone/>
                <wp:docPr id="78" name="Rectangle : avec coins arrondis en diagonale 78"/>
                <wp:cNvGraphicFramePr/>
                <a:graphic xmlns:a="http://schemas.openxmlformats.org/drawingml/2006/main">
                  <a:graphicData uri="http://schemas.microsoft.com/office/word/2010/wordprocessingShape">
                    <wps:wsp>
                      <wps:cNvSpPr/>
                      <wps:spPr>
                        <a:xfrm>
                          <a:off x="0" y="0"/>
                          <a:ext cx="1513205" cy="377825"/>
                        </a:xfrm>
                        <a:prstGeom prst="round2Diag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dk1"/>
                        </a:lnRef>
                        <a:fillRef idx="2">
                          <a:schemeClr val="dk1"/>
                        </a:fillRef>
                        <a:effectRef idx="1">
                          <a:schemeClr val="dk1"/>
                        </a:effectRef>
                        <a:fontRef idx="minor">
                          <a:schemeClr val="dk1"/>
                        </a:fontRef>
                      </wps:style>
                      <wps:txbx>
                        <w:txbxContent>
                          <w:p w14:paraId="5266521F" w14:textId="3292DD94" w:rsidR="00924F67" w:rsidRPr="00576309" w:rsidRDefault="00924F67" w:rsidP="00521539">
                            <w:pPr>
                              <w:jc w:val="center"/>
                              <w:rPr>
                                <w:rFonts w:ascii="Tahoma" w:hAnsi="Tahoma" w:cs="Tahoma"/>
                                <w:sz w:val="20"/>
                                <w:szCs w:val="16"/>
                              </w:rPr>
                            </w:pPr>
                            <w:r>
                              <w:rPr>
                                <w:rFonts w:ascii="Tahoma" w:hAnsi="Tahoma" w:cs="Tahoma"/>
                                <w:sz w:val="22"/>
                                <w:szCs w:val="18"/>
                              </w:rPr>
                              <w:t>Echelon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68E20" id="Rectangle : avec coins arrondis en diagonale 78" o:spid="_x0000_s1050" style="position:absolute;left:0;text-align:left;margin-left:-12.3pt;margin-top:408.6pt;width:119.15pt;height:29.75pt;z-index:-25154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513205,37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" adj="-11796480,,5400" path="m62972,l1513205,r,l1513205,314853v,34778,-28194,62972,-62972,62972l,377825r,l,62972c,28194,28194,,62972,xe" stroked="f">
                <v:fill r:id="rId25" o:title="" recolor="t" rotate="t" type="tile"/>
                <v:stroke joinstyle="miter"/>
                <v:imagedata recolortarget="#9696e6 [976]"/>
                <v:shadow on="t" color="black" opacity="20971f" offset="0,2.2pt"/>
                <v:formulas/>
                <v:path arrowok="t" o:connecttype="custom" o:connectlocs="62972,0;1513205,0;1513205,0;1513205,314853;1450233,377825;0,377825;0,377825;0,62972;62972,0" o:connectangles="0,0,0,0,0,0,0,0,0" textboxrect="0,0,1513205,377825"/>
                <v:textbox>
                  <w:txbxContent>
                    <w:p w14:paraId="5266521F" w14:textId="3292DD94" w:rsidR="00924F67" w:rsidRPr="00576309" w:rsidRDefault="00924F67" w:rsidP="00521539">
                      <w:pPr>
                        <w:jc w:val="center"/>
                        <w:rPr>
                          <w:rFonts w:ascii="Tahoma" w:hAnsi="Tahoma" w:cs="Tahoma"/>
                          <w:sz w:val="20"/>
                          <w:szCs w:val="16"/>
                        </w:rPr>
                      </w:pPr>
                      <w:r>
                        <w:rPr>
                          <w:rFonts w:ascii="Tahoma" w:hAnsi="Tahoma" w:cs="Tahoma"/>
                          <w:sz w:val="22"/>
                          <w:szCs w:val="18"/>
                        </w:rPr>
                        <w:t>Echelon</w:t>
                      </w:r>
                    </w:p>
                  </w:txbxContent>
                </v:textbox>
                <w10:wrap anchorx="margin"/>
              </v:shape>
            </w:pict>
          </mc:Fallback>
        </mc:AlternateContent>
      </w:r>
      <w:r w:rsidR="00EA283F" w:rsidRPr="004451E5">
        <w:rPr>
          <w:rFonts w:ascii="Tahoma" w:hAnsi="Tahoma" w:cs="Tahoma"/>
          <w:bCs/>
          <w:noProof/>
          <w:lang w:eastAsia="fr-FR"/>
        </w:rPr>
        <mc:AlternateContent>
          <mc:Choice Requires="wps">
            <w:drawing>
              <wp:anchor distT="0" distB="0" distL="114300" distR="114300" simplePos="0" relativeHeight="251809792" behindDoc="0" locked="0" layoutInCell="1" allowOverlap="1" wp14:anchorId="41858215" wp14:editId="4A90CFE6">
                <wp:simplePos x="0" y="0"/>
                <wp:positionH relativeFrom="column">
                  <wp:posOffset>1481565</wp:posOffset>
                </wp:positionH>
                <wp:positionV relativeFrom="paragraph">
                  <wp:posOffset>5100693</wp:posOffset>
                </wp:positionV>
                <wp:extent cx="4903076" cy="661670"/>
                <wp:effectExtent l="0" t="0" r="0" b="5080"/>
                <wp:wrapNone/>
                <wp:docPr id="484" name="Zone de texte 484"/>
                <wp:cNvGraphicFramePr/>
                <a:graphic xmlns:a="http://schemas.openxmlformats.org/drawingml/2006/main">
                  <a:graphicData uri="http://schemas.microsoft.com/office/word/2010/wordprocessingShape">
                    <wps:wsp>
                      <wps:cNvSpPr txBox="1"/>
                      <wps:spPr bwMode="auto">
                        <a:xfrm>
                          <a:off x="0" y="0"/>
                          <a:ext cx="4903076" cy="661670"/>
                        </a:xfrm>
                        <a:prstGeom prst="rect">
                          <a:avLst/>
                        </a:prstGeom>
                        <a:noFill/>
                        <a:ln w="6350">
                          <a:noFill/>
                          <a:prstDash val="dashDot"/>
                          <a:miter lim="800000"/>
                          <a:headEnd/>
                          <a:tailEnd/>
                        </a:ln>
                      </wps:spPr>
                      <wps:txbx>
                        <w:txbxContent>
                          <w:p w14:paraId="19381C3F" w14:textId="04C7290E" w:rsidR="00924F67" w:rsidRDefault="00924F67" w:rsidP="00EA283F">
                            <w:pPr>
                              <w:jc w:val="cente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1</w:t>
                            </w:r>
                            <w:r w:rsidRPr="00EA283F">
                              <w:rPr>
                                <w:rFonts w:ascii="Tahoma" w:hAnsi="Tahoma" w:cs="Tahoma"/>
                                <w:b w:val="0"/>
                                <w:i/>
                                <w:iCs/>
                                <w:color w:val="181818" w:themeColor="background2" w:themeShade="1A"/>
                                <w:sz w:val="22"/>
                                <w:szCs w:val="18"/>
                                <w:vertAlign w:val="superscript"/>
                              </w:rPr>
                              <w:t>ère</w:t>
                            </w:r>
                            <w:r>
                              <w:rPr>
                                <w:rFonts w:ascii="Tahoma" w:hAnsi="Tahoma" w:cs="Tahoma"/>
                                <w:b w:val="0"/>
                                <w:i/>
                                <w:iCs/>
                                <w:color w:val="181818" w:themeColor="background2" w:themeShade="1A"/>
                                <w:sz w:val="22"/>
                                <w:szCs w:val="18"/>
                              </w:rPr>
                              <w:t xml:space="preserve"> échelon</w:t>
                            </w:r>
                          </w:p>
                          <w:p w14:paraId="677EB0E3" w14:textId="36FD96C8" w:rsidR="00924F67" w:rsidRDefault="00924F67" w:rsidP="00EA283F">
                            <w:pPr>
                              <w:jc w:val="cente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2</w:t>
                            </w:r>
                            <w:r w:rsidRPr="00EA283F">
                              <w:rPr>
                                <w:rFonts w:ascii="Tahoma" w:hAnsi="Tahoma" w:cs="Tahoma"/>
                                <w:b w:val="0"/>
                                <w:i/>
                                <w:iCs/>
                                <w:color w:val="181818" w:themeColor="background2" w:themeShade="1A"/>
                                <w:sz w:val="22"/>
                                <w:szCs w:val="18"/>
                                <w:vertAlign w:val="superscript"/>
                              </w:rPr>
                              <w:t>ème</w:t>
                            </w:r>
                            <w:r>
                              <w:rPr>
                                <w:rFonts w:ascii="Tahoma" w:hAnsi="Tahoma" w:cs="Tahoma"/>
                                <w:b w:val="0"/>
                                <w:i/>
                                <w:iCs/>
                                <w:color w:val="181818" w:themeColor="background2" w:themeShade="1A"/>
                                <w:sz w:val="22"/>
                                <w:szCs w:val="18"/>
                              </w:rPr>
                              <w:t xml:space="preserve"> échelon</w:t>
                            </w:r>
                          </w:p>
                          <w:p w14:paraId="398E5AE9" w14:textId="37DBFC9D" w:rsidR="00924F67" w:rsidRPr="000B054D" w:rsidRDefault="00924F67" w:rsidP="00EA283F">
                            <w:pPr>
                              <w:jc w:val="center"/>
                              <w:rPr>
                                <w:b w:val="0"/>
                                <w:i/>
                                <w:iCs/>
                              </w:rPr>
                            </w:pPr>
                            <w:r>
                              <w:rPr>
                                <w:rFonts w:ascii="Tahoma" w:hAnsi="Tahoma" w:cs="Tahoma"/>
                                <w:b w:val="0"/>
                                <w:i/>
                                <w:iCs/>
                                <w:color w:val="181818" w:themeColor="background2" w:themeShade="1A"/>
                                <w:sz w:val="22"/>
                                <w:szCs w:val="18"/>
                              </w:rPr>
                              <w:t>…….</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58215" id="Zone de texte 484" o:spid="_x0000_s1051" type="#_x0000_t202" style="position:absolute;left:0;text-align:left;margin-left:116.65pt;margin-top:401.65pt;width:386.05pt;height:52.1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" filled="f" stroked="f" strokeweight=".5pt">
                <v:stroke dashstyle="dashDot"/>
                <v:textbox>
                  <w:txbxContent>
                    <w:p w14:paraId="19381C3F" w14:textId="04C7290E" w:rsidR="00924F67" w:rsidRDefault="00924F67" w:rsidP="00EA283F">
                      <w:pPr>
                        <w:jc w:val="cente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1</w:t>
                      </w:r>
                      <w:r w:rsidRPr="00EA283F">
                        <w:rPr>
                          <w:rFonts w:ascii="Tahoma" w:hAnsi="Tahoma" w:cs="Tahoma"/>
                          <w:b w:val="0"/>
                          <w:i/>
                          <w:iCs/>
                          <w:color w:val="181818" w:themeColor="background2" w:themeShade="1A"/>
                          <w:sz w:val="22"/>
                          <w:szCs w:val="18"/>
                          <w:vertAlign w:val="superscript"/>
                        </w:rPr>
                        <w:t>ère</w:t>
                      </w:r>
                      <w:r>
                        <w:rPr>
                          <w:rFonts w:ascii="Tahoma" w:hAnsi="Tahoma" w:cs="Tahoma"/>
                          <w:b w:val="0"/>
                          <w:i/>
                          <w:iCs/>
                          <w:color w:val="181818" w:themeColor="background2" w:themeShade="1A"/>
                          <w:sz w:val="22"/>
                          <w:szCs w:val="18"/>
                        </w:rPr>
                        <w:t xml:space="preserve"> échelon</w:t>
                      </w:r>
                    </w:p>
                    <w:p w14:paraId="677EB0E3" w14:textId="36FD96C8" w:rsidR="00924F67" w:rsidRDefault="00924F67" w:rsidP="00EA283F">
                      <w:pPr>
                        <w:jc w:val="cente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2</w:t>
                      </w:r>
                      <w:r w:rsidRPr="00EA283F">
                        <w:rPr>
                          <w:rFonts w:ascii="Tahoma" w:hAnsi="Tahoma" w:cs="Tahoma"/>
                          <w:b w:val="0"/>
                          <w:i/>
                          <w:iCs/>
                          <w:color w:val="181818" w:themeColor="background2" w:themeShade="1A"/>
                          <w:sz w:val="22"/>
                          <w:szCs w:val="18"/>
                          <w:vertAlign w:val="superscript"/>
                        </w:rPr>
                        <w:t>ème</w:t>
                      </w:r>
                      <w:r>
                        <w:rPr>
                          <w:rFonts w:ascii="Tahoma" w:hAnsi="Tahoma" w:cs="Tahoma"/>
                          <w:b w:val="0"/>
                          <w:i/>
                          <w:iCs/>
                          <w:color w:val="181818" w:themeColor="background2" w:themeShade="1A"/>
                          <w:sz w:val="22"/>
                          <w:szCs w:val="18"/>
                        </w:rPr>
                        <w:t xml:space="preserve"> échelon</w:t>
                      </w:r>
                    </w:p>
                    <w:p w14:paraId="398E5AE9" w14:textId="37DBFC9D" w:rsidR="00924F67" w:rsidRPr="000B054D" w:rsidRDefault="00924F67" w:rsidP="00EA283F">
                      <w:pPr>
                        <w:jc w:val="center"/>
                        <w:rPr>
                          <w:b w:val="0"/>
                          <w:i/>
                          <w:iCs/>
                        </w:rPr>
                      </w:pPr>
                      <w:r>
                        <w:rPr>
                          <w:rFonts w:ascii="Tahoma" w:hAnsi="Tahoma" w:cs="Tahoma"/>
                          <w:b w:val="0"/>
                          <w:i/>
                          <w:iCs/>
                          <w:color w:val="181818" w:themeColor="background2" w:themeShade="1A"/>
                          <w:sz w:val="22"/>
                          <w:szCs w:val="18"/>
                        </w:rPr>
                        <w:t>…….</w:t>
                      </w:r>
                    </w:p>
                  </w:txbxContent>
                </v:textbox>
              </v:shape>
            </w:pict>
          </mc:Fallback>
        </mc:AlternateContent>
      </w:r>
      <w:r w:rsidR="00EA283F" w:rsidRPr="004451E5">
        <w:rPr>
          <w:rFonts w:ascii="Tahoma" w:hAnsi="Tahoma" w:cs="Tahoma"/>
          <w:bCs/>
          <w:noProof/>
          <w:lang w:eastAsia="fr-FR"/>
        </w:rPr>
        <mc:AlternateContent>
          <mc:Choice Requires="wps">
            <w:drawing>
              <wp:anchor distT="0" distB="0" distL="114300" distR="114300" simplePos="0" relativeHeight="251815936" behindDoc="0" locked="0" layoutInCell="1" allowOverlap="1" wp14:anchorId="176FF3F0" wp14:editId="70C73F07">
                <wp:simplePos x="0" y="0"/>
                <wp:positionH relativeFrom="column">
                  <wp:posOffset>5023966</wp:posOffset>
                </wp:positionH>
                <wp:positionV relativeFrom="paragraph">
                  <wp:posOffset>6125670</wp:posOffset>
                </wp:positionV>
                <wp:extent cx="1812925" cy="1229272"/>
                <wp:effectExtent l="0" t="0" r="0" b="0"/>
                <wp:wrapNone/>
                <wp:docPr id="487" name="Zone de texte 487"/>
                <wp:cNvGraphicFramePr/>
                <a:graphic xmlns:a="http://schemas.openxmlformats.org/drawingml/2006/main">
                  <a:graphicData uri="http://schemas.microsoft.com/office/word/2010/wordprocessingShape">
                    <wps:wsp>
                      <wps:cNvSpPr txBox="1"/>
                      <wps:spPr bwMode="auto">
                        <a:xfrm>
                          <a:off x="0" y="0"/>
                          <a:ext cx="1812925" cy="1229272"/>
                        </a:xfrm>
                        <a:prstGeom prst="rect">
                          <a:avLst/>
                        </a:prstGeom>
                        <a:noFill/>
                        <a:ln w="6350">
                          <a:noFill/>
                          <a:prstDash val="dashDot"/>
                          <a:miter lim="800000"/>
                          <a:headEnd/>
                          <a:tailEnd/>
                        </a:ln>
                      </wps:spPr>
                      <wps:txbx>
                        <w:txbxContent>
                          <w:p w14:paraId="755EFA4C" w14:textId="3EF12D27"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Chargé d’accueil</w:t>
                            </w:r>
                          </w:p>
                          <w:p w14:paraId="455E14AC" w14:textId="079CF37D"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Jardinier</w:t>
                            </w:r>
                          </w:p>
                          <w:p w14:paraId="218B98C4" w14:textId="0C443161"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Adjoint au ressources humaines</w:t>
                            </w:r>
                          </w:p>
                          <w:p w14:paraId="2F271F72" w14:textId="44E1E208" w:rsidR="00924F67" w:rsidRPr="00EA283F"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ATSEM</w:t>
                            </w:r>
                          </w:p>
                          <w:p w14:paraId="5C0C9342" w14:textId="7906C258" w:rsidR="00924F67" w:rsidRPr="00EA283F" w:rsidRDefault="00924F67" w:rsidP="00EA283F">
                            <w:pPr>
                              <w:rPr>
                                <w:rFonts w:ascii="Tahoma" w:hAnsi="Tahoma" w:cs="Tahoma"/>
                                <w:b w:val="0"/>
                                <w:i/>
                                <w:iCs/>
                                <w:color w:val="181818" w:themeColor="background2" w:themeShade="1A"/>
                                <w:sz w:val="22"/>
                                <w:szCs w:val="18"/>
                              </w:rPr>
                            </w:pP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FF3F0" id="Zone de texte 487" o:spid="_x0000_s1052" type="#_x0000_t202" style="position:absolute;left:0;text-align:left;margin-left:395.6pt;margin-top:482.35pt;width:142.75pt;height:96.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" filled="f" stroked="f" strokeweight=".5pt">
                <v:stroke dashstyle="dashDot"/>
                <v:textbox>
                  <w:txbxContent>
                    <w:p w14:paraId="755EFA4C" w14:textId="3EF12D27"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Chargé d’accueil</w:t>
                      </w:r>
                    </w:p>
                    <w:p w14:paraId="455E14AC" w14:textId="079CF37D"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Jardinier</w:t>
                      </w:r>
                    </w:p>
                    <w:p w14:paraId="218B98C4" w14:textId="0C443161"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Adjoint au ressources humaines</w:t>
                      </w:r>
                    </w:p>
                    <w:p w14:paraId="2F271F72" w14:textId="44E1E208" w:rsidR="00924F67" w:rsidRPr="00EA283F"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ATSEM</w:t>
                      </w:r>
                    </w:p>
                    <w:p w14:paraId="5C0C9342" w14:textId="7906C258" w:rsidR="00924F67" w:rsidRPr="00EA283F" w:rsidRDefault="00924F67" w:rsidP="00EA283F">
                      <w:pPr>
                        <w:rPr>
                          <w:rFonts w:ascii="Tahoma" w:hAnsi="Tahoma" w:cs="Tahoma"/>
                          <w:b w:val="0"/>
                          <w:i/>
                          <w:iCs/>
                          <w:color w:val="181818" w:themeColor="background2" w:themeShade="1A"/>
                          <w:sz w:val="22"/>
                          <w:szCs w:val="18"/>
                        </w:rPr>
                      </w:pPr>
                    </w:p>
                  </w:txbxContent>
                </v:textbox>
              </v:shape>
            </w:pict>
          </mc:Fallback>
        </mc:AlternateContent>
      </w:r>
      <w:r w:rsidR="00EA283F" w:rsidRPr="004451E5">
        <w:rPr>
          <w:rFonts w:ascii="Tahoma" w:hAnsi="Tahoma" w:cs="Tahoma"/>
          <w:bCs/>
          <w:noProof/>
          <w:lang w:eastAsia="fr-FR"/>
        </w:rPr>
        <mc:AlternateContent>
          <mc:Choice Requires="wps">
            <w:drawing>
              <wp:anchor distT="0" distB="0" distL="114300" distR="114300" simplePos="0" relativeHeight="251813888" behindDoc="0" locked="0" layoutInCell="1" allowOverlap="1" wp14:anchorId="3AFA2D89" wp14:editId="30D0125F">
                <wp:simplePos x="0" y="0"/>
                <wp:positionH relativeFrom="column">
                  <wp:posOffset>3116274</wp:posOffset>
                </wp:positionH>
                <wp:positionV relativeFrom="paragraph">
                  <wp:posOffset>6220920</wp:posOffset>
                </wp:positionV>
                <wp:extent cx="1812925" cy="1229272"/>
                <wp:effectExtent l="0" t="0" r="0" b="0"/>
                <wp:wrapNone/>
                <wp:docPr id="486" name="Zone de texte 486"/>
                <wp:cNvGraphicFramePr/>
                <a:graphic xmlns:a="http://schemas.openxmlformats.org/drawingml/2006/main">
                  <a:graphicData uri="http://schemas.microsoft.com/office/word/2010/wordprocessingShape">
                    <wps:wsp>
                      <wps:cNvSpPr txBox="1"/>
                      <wps:spPr bwMode="auto">
                        <a:xfrm>
                          <a:off x="0" y="0"/>
                          <a:ext cx="1812925" cy="1229272"/>
                        </a:xfrm>
                        <a:prstGeom prst="rect">
                          <a:avLst/>
                        </a:prstGeom>
                        <a:noFill/>
                        <a:ln w="6350">
                          <a:noFill/>
                          <a:prstDash val="dashDot"/>
                          <a:miter lim="800000"/>
                          <a:headEnd/>
                          <a:tailEnd/>
                        </a:ln>
                      </wps:spPr>
                      <wps:txbx>
                        <w:txbxContent>
                          <w:p w14:paraId="36595FB2" w14:textId="7ACDBBD9"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Responsable financier</w:t>
                            </w:r>
                          </w:p>
                          <w:p w14:paraId="41AC7216" w14:textId="6ACDECEA"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Responsable des services techniques</w:t>
                            </w:r>
                          </w:p>
                          <w:p w14:paraId="4F7D9F33" w14:textId="66C6A595" w:rsidR="00924F67" w:rsidRPr="00EA283F"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Responsable des ressources humaines</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A2D89" id="Zone de texte 486" o:spid="_x0000_s1053" type="#_x0000_t202" style="position:absolute;left:0;text-align:left;margin-left:245.4pt;margin-top:489.85pt;width:142.75pt;height:96.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" filled="f" stroked="f" strokeweight=".5pt">
                <v:stroke dashstyle="dashDot"/>
                <v:textbox>
                  <w:txbxContent>
                    <w:p w14:paraId="36595FB2" w14:textId="7ACDBBD9"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Responsable financier</w:t>
                      </w:r>
                    </w:p>
                    <w:p w14:paraId="41AC7216" w14:textId="6ACDECEA"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Responsable des services techniques</w:t>
                      </w:r>
                    </w:p>
                    <w:p w14:paraId="4F7D9F33" w14:textId="66C6A595" w:rsidR="00924F67" w:rsidRPr="00EA283F"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Responsable des ressources humaines</w:t>
                      </w:r>
                    </w:p>
                  </w:txbxContent>
                </v:textbox>
              </v:shape>
            </w:pict>
          </mc:Fallback>
        </mc:AlternateContent>
      </w:r>
      <w:r w:rsidR="00EA283F" w:rsidRPr="004451E5">
        <w:rPr>
          <w:rFonts w:ascii="Tahoma" w:hAnsi="Tahoma" w:cs="Tahoma"/>
          <w:bCs/>
          <w:noProof/>
          <w:lang w:eastAsia="fr-FR"/>
        </w:rPr>
        <mc:AlternateContent>
          <mc:Choice Requires="wps">
            <w:drawing>
              <wp:anchor distT="0" distB="0" distL="114300" distR="114300" simplePos="0" relativeHeight="251811840" behindDoc="0" locked="0" layoutInCell="1" allowOverlap="1" wp14:anchorId="6FF36D22" wp14:editId="52DAFA62">
                <wp:simplePos x="0" y="0"/>
                <wp:positionH relativeFrom="column">
                  <wp:posOffset>1375148</wp:posOffset>
                </wp:positionH>
                <wp:positionV relativeFrom="paragraph">
                  <wp:posOffset>6219321</wp:posOffset>
                </wp:positionV>
                <wp:extent cx="1812925" cy="1229272"/>
                <wp:effectExtent l="0" t="0" r="0" b="0"/>
                <wp:wrapNone/>
                <wp:docPr id="485" name="Zone de texte 485"/>
                <wp:cNvGraphicFramePr/>
                <a:graphic xmlns:a="http://schemas.openxmlformats.org/drawingml/2006/main">
                  <a:graphicData uri="http://schemas.microsoft.com/office/word/2010/wordprocessingShape">
                    <wps:wsp>
                      <wps:cNvSpPr txBox="1"/>
                      <wps:spPr bwMode="auto">
                        <a:xfrm>
                          <a:off x="0" y="0"/>
                          <a:ext cx="1812925" cy="1229272"/>
                        </a:xfrm>
                        <a:prstGeom prst="rect">
                          <a:avLst/>
                        </a:prstGeom>
                        <a:noFill/>
                        <a:ln w="6350">
                          <a:noFill/>
                          <a:prstDash val="dashDot"/>
                          <a:miter lim="800000"/>
                          <a:headEnd/>
                          <a:tailEnd/>
                        </a:ln>
                      </wps:spPr>
                      <wps:txbx>
                        <w:txbxContent>
                          <w:p w14:paraId="6C13C858" w14:textId="4E04D79F"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Directeur Générale des services</w:t>
                            </w:r>
                          </w:p>
                          <w:p w14:paraId="2AD0DE2F" w14:textId="578B55F4"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Directeur des services techniques</w:t>
                            </w:r>
                          </w:p>
                          <w:p w14:paraId="176D4F3B" w14:textId="50F6084B" w:rsidR="00924F67" w:rsidRPr="00EA283F"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Directeur des Ressources Humaines</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36D22" id="Zone de texte 485" o:spid="_x0000_s1054" type="#_x0000_t202" style="position:absolute;left:0;text-align:left;margin-left:108.3pt;margin-top:489.7pt;width:142.75pt;height:96.8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" filled="f" stroked="f" strokeweight=".5pt">
                <v:stroke dashstyle="dashDot"/>
                <v:textbox>
                  <w:txbxContent>
                    <w:p w14:paraId="6C13C858" w14:textId="4E04D79F"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Directeur Générale des services</w:t>
                      </w:r>
                    </w:p>
                    <w:p w14:paraId="2AD0DE2F" w14:textId="578B55F4" w:rsidR="00924F67"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Directeur des services techniques</w:t>
                      </w:r>
                    </w:p>
                    <w:p w14:paraId="176D4F3B" w14:textId="50F6084B" w:rsidR="00924F67" w:rsidRPr="00EA283F" w:rsidRDefault="00924F67" w:rsidP="00EA283F">
                      <w:pPr>
                        <w:rPr>
                          <w:rFonts w:ascii="Tahoma" w:hAnsi="Tahoma" w:cs="Tahoma"/>
                          <w:b w:val="0"/>
                          <w:i/>
                          <w:iCs/>
                          <w:color w:val="181818" w:themeColor="background2" w:themeShade="1A"/>
                          <w:sz w:val="22"/>
                          <w:szCs w:val="18"/>
                        </w:rPr>
                      </w:pPr>
                      <w:r>
                        <w:rPr>
                          <w:rFonts w:ascii="Tahoma" w:hAnsi="Tahoma" w:cs="Tahoma"/>
                          <w:b w:val="0"/>
                          <w:i/>
                          <w:iCs/>
                          <w:color w:val="181818" w:themeColor="background2" w:themeShade="1A"/>
                          <w:sz w:val="22"/>
                          <w:szCs w:val="18"/>
                        </w:rPr>
                        <w:t>Directeur des Ressources Humaines</w:t>
                      </w:r>
                    </w:p>
                  </w:txbxContent>
                </v:textbox>
              </v:shape>
            </w:pict>
          </mc:Fallback>
        </mc:AlternateContent>
      </w:r>
      <w:r w:rsidR="00B06795" w:rsidRPr="004451E5">
        <w:rPr>
          <w:rFonts w:ascii="Tahoma" w:hAnsi="Tahoma" w:cs="Tahoma"/>
          <w:bCs/>
        </w:rPr>
        <w:br w:type="page"/>
      </w:r>
    </w:p>
    <w:p w14:paraId="4DD6E8CC" w14:textId="3A5396FC" w:rsidR="00A77C1C" w:rsidRPr="004451E5" w:rsidRDefault="00E26FCF" w:rsidP="00A274CD">
      <w:pPr>
        <w:pStyle w:val="Titre2"/>
        <w:framePr w:wrap="around" w:hAnchor="page" w:x="706" w:y="2791"/>
        <w:rPr>
          <w:rFonts w:ascii="Tahoma" w:hAnsi="Tahoma" w:cs="Tahoma"/>
          <w:b w:val="0"/>
          <w:bCs/>
          <w:color w:val="181818" w:themeColor="background2" w:themeShade="1A"/>
          <w:sz w:val="22"/>
        </w:rPr>
      </w:pPr>
      <w:bookmarkStart w:id="16" w:name="_Toc57989640"/>
      <w:r w:rsidRPr="004451E5">
        <w:rPr>
          <w:rFonts w:ascii="Tahoma" w:hAnsi="Tahoma" w:cs="Tahoma"/>
          <w:sz w:val="32"/>
        </w:rPr>
        <w:lastRenderedPageBreak/>
        <w:t>L’EVOLUTION DANS LA FONCTION PUBLIQUE TERRITORIALE</w:t>
      </w:r>
      <w:bookmarkEnd w:id="16"/>
      <w:r w:rsidRPr="004451E5">
        <w:rPr>
          <w:rFonts w:ascii="Tahoma" w:hAnsi="Tahoma" w:cs="Tahoma"/>
          <w:sz w:val="32"/>
        </w:rPr>
        <w:t xml:space="preserve"> </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A77C1C" w:rsidRPr="004451E5" w14:paraId="295545D9" w14:textId="77777777" w:rsidTr="00552D11">
        <w:trPr>
          <w:trHeight w:val="1375"/>
        </w:trPr>
        <w:tc>
          <w:tcPr>
            <w:tcW w:w="5067" w:type="dxa"/>
            <w:tcBorders>
              <w:top w:val="nil"/>
              <w:left w:val="nil"/>
              <w:bottom w:val="nil"/>
              <w:right w:val="nil"/>
            </w:tcBorders>
            <w:vAlign w:val="center"/>
          </w:tcPr>
          <w:p w14:paraId="6E86180B" w14:textId="77777777" w:rsidR="00A77C1C" w:rsidRPr="004451E5" w:rsidRDefault="00A77C1C" w:rsidP="00552D11">
            <w:pPr>
              <w:rPr>
                <w:rFonts w:ascii="Tahoma" w:hAnsi="Tahoma" w:cs="Tahoma"/>
                <w:sz w:val="36"/>
              </w:rPr>
            </w:pPr>
            <w:r w:rsidRPr="004451E5">
              <w:rPr>
                <w:rFonts w:ascii="Tahoma" w:hAnsi="Tahoma" w:cs="Tahoma"/>
                <w:sz w:val="36"/>
                <w:lang w:bidi="fr-FR"/>
              </w:rPr>
              <w:t>ORGANISATION DE LA FONCTION PUBLIQUE</w:t>
            </w:r>
          </w:p>
        </w:tc>
      </w:tr>
    </w:tbl>
    <w:p w14:paraId="399266E8" w14:textId="77777777" w:rsidR="00B06795" w:rsidRPr="004451E5" w:rsidRDefault="00B06795" w:rsidP="00B06795">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L’itinéraire professionnel du fonctionnaire territorial peut se dérouler en plusieurs étapes durant lesquelles il est susceptible : </w:t>
      </w:r>
    </w:p>
    <w:p w14:paraId="6D4ED2BF" w14:textId="77777777" w:rsidR="00B06795" w:rsidRPr="004451E5" w:rsidRDefault="00B06795" w:rsidP="00B06795">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 d’exercer divers métiers, selon son poste d’affectation, </w:t>
      </w:r>
    </w:p>
    <w:p w14:paraId="556ABE66" w14:textId="77777777" w:rsidR="00B06795" w:rsidRPr="004451E5" w:rsidRDefault="00B06795" w:rsidP="00B06795">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 de progresser dans sa carrière par avancement d’échelon ou par avancement de grade, à l’ancienneté ou par examen professionnel, </w:t>
      </w:r>
    </w:p>
    <w:p w14:paraId="44D0309C" w14:textId="77777777" w:rsidR="00B06795" w:rsidRPr="004451E5" w:rsidRDefault="00B06795" w:rsidP="00B06795">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 d’évoluer en accédant à un cadre d’emplois de catégorie supérieure, par concours interne ou promotion interne, avec ou sans examen professionnel. </w:t>
      </w:r>
    </w:p>
    <w:p w14:paraId="764D3A40" w14:textId="77777777" w:rsidR="00121F27" w:rsidRPr="004451E5" w:rsidRDefault="00121F27" w:rsidP="00121F27">
      <w:pPr>
        <w:pStyle w:val="Titre2"/>
        <w:framePr w:wrap="around" w:hAnchor="page" w:x="886" w:y="7111"/>
        <w:rPr>
          <w:rFonts w:ascii="Tahoma" w:hAnsi="Tahoma" w:cs="Tahoma"/>
          <w:bCs/>
          <w:sz w:val="32"/>
          <w:szCs w:val="32"/>
        </w:rPr>
      </w:pPr>
      <w:bookmarkStart w:id="17" w:name="_Toc57989641"/>
      <w:r w:rsidRPr="004451E5">
        <w:rPr>
          <w:rFonts w:ascii="Tahoma" w:hAnsi="Tahoma" w:cs="Tahoma"/>
          <w:sz w:val="32"/>
          <w:szCs w:val="32"/>
        </w:rPr>
        <w:t>LE RECRUTEMENT</w:t>
      </w:r>
      <w:bookmarkEnd w:id="17"/>
      <w:r w:rsidRPr="004451E5">
        <w:rPr>
          <w:rFonts w:ascii="Tahoma" w:hAnsi="Tahoma" w:cs="Tahoma"/>
          <w:bCs/>
          <w:sz w:val="32"/>
          <w:szCs w:val="32"/>
        </w:rPr>
        <w:t xml:space="preserve"> </w:t>
      </w:r>
    </w:p>
    <w:p w14:paraId="31CD8BEF" w14:textId="4B4B6E89" w:rsidR="0087136C" w:rsidRPr="004451E5" w:rsidRDefault="00B06795" w:rsidP="00B06795">
      <w:pPr>
        <w:spacing w:after="200"/>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La continuité de la carrière du fonctionnaire territorial n’est interrompue ni par le changement d’employeur, ni par le changement d’</w:t>
      </w:r>
      <w:r w:rsidR="00AF02C1" w:rsidRPr="004451E5">
        <w:rPr>
          <w:rFonts w:ascii="Tahoma" w:hAnsi="Tahoma" w:cs="Tahoma"/>
          <w:b w:val="0"/>
          <w:bCs/>
          <w:color w:val="181818" w:themeColor="background2" w:themeShade="1A"/>
          <w:sz w:val="22"/>
        </w:rPr>
        <w:t>emploi</w:t>
      </w:r>
      <w:r w:rsidRPr="004451E5">
        <w:rPr>
          <w:rFonts w:ascii="Tahoma" w:hAnsi="Tahoma" w:cs="Tahoma"/>
          <w:b w:val="0"/>
          <w:bCs/>
          <w:color w:val="181818" w:themeColor="background2" w:themeShade="1A"/>
          <w:sz w:val="22"/>
        </w:rPr>
        <w:t xml:space="preserve">. </w:t>
      </w:r>
    </w:p>
    <w:p w14:paraId="27DC6DB7" w14:textId="77777777" w:rsidR="008C107B" w:rsidRPr="004451E5" w:rsidRDefault="008C107B" w:rsidP="00B06795">
      <w:pPr>
        <w:spacing w:after="200"/>
        <w:jc w:val="both"/>
        <w:rPr>
          <w:rFonts w:ascii="Tahoma" w:hAnsi="Tahoma" w:cs="Tahoma"/>
          <w:b w:val="0"/>
          <w:bCs/>
          <w:color w:val="181818" w:themeColor="background2" w:themeShade="1A"/>
          <w:sz w:val="22"/>
        </w:rPr>
      </w:pPr>
    </w:p>
    <w:p w14:paraId="5324D08A" w14:textId="77777777" w:rsidR="008C107B" w:rsidRPr="004451E5" w:rsidRDefault="008C107B" w:rsidP="00B06795">
      <w:pPr>
        <w:jc w:val="both"/>
        <w:rPr>
          <w:rFonts w:ascii="Tahoma" w:hAnsi="Tahoma" w:cs="Tahoma"/>
          <w:b w:val="0"/>
          <w:bCs/>
          <w:color w:val="181818" w:themeColor="background2" w:themeShade="1A"/>
          <w:sz w:val="22"/>
        </w:rPr>
      </w:pPr>
    </w:p>
    <w:p w14:paraId="3245B510" w14:textId="10D4EA15" w:rsidR="00E512CB" w:rsidRPr="004451E5" w:rsidRDefault="00B06795" w:rsidP="00B06795">
      <w:pPr>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Le principe de base est celui de l’égal accès aux emplois publics pour tout citoyen. Toutefois, certaines conditions générales sont indispensables afin d’intégrer la Fonction Publique. </w:t>
      </w:r>
    </w:p>
    <w:p w14:paraId="7580A9E2" w14:textId="77777777" w:rsidR="00E512CB" w:rsidRPr="004451E5" w:rsidRDefault="00B06795" w:rsidP="009A5F81">
      <w:pPr>
        <w:pStyle w:val="Paragraphedeliste"/>
        <w:numPr>
          <w:ilvl w:val="0"/>
          <w:numId w:val="23"/>
        </w:numPr>
        <w:jc w:val="both"/>
        <w:rPr>
          <w:rFonts w:ascii="Tahoma" w:hAnsi="Tahoma" w:cs="Tahoma"/>
          <w:bCs/>
          <w:color w:val="181818" w:themeColor="background2" w:themeShade="1A"/>
        </w:rPr>
      </w:pPr>
      <w:r w:rsidRPr="004451E5">
        <w:rPr>
          <w:rFonts w:ascii="Tahoma" w:hAnsi="Tahoma" w:cs="Tahoma"/>
          <w:bCs/>
          <w:color w:val="181818" w:themeColor="background2" w:themeShade="1A"/>
        </w:rPr>
        <w:t xml:space="preserve">Avoir la nationalité française ou être ressortissant d’un pays de l’Union Européenne, ou ressortissant d’un Etat partie à l’accord sur l’Espace Economique Européen, </w:t>
      </w:r>
    </w:p>
    <w:p w14:paraId="430879AC" w14:textId="2B16480C" w:rsidR="00E512CB" w:rsidRPr="004451E5" w:rsidRDefault="00B06795" w:rsidP="009A5F81">
      <w:pPr>
        <w:pStyle w:val="Paragraphedeliste"/>
        <w:numPr>
          <w:ilvl w:val="1"/>
          <w:numId w:val="24"/>
        </w:numPr>
        <w:ind w:left="426" w:hanging="22"/>
        <w:jc w:val="both"/>
        <w:rPr>
          <w:rFonts w:ascii="Tahoma" w:hAnsi="Tahoma" w:cs="Tahoma"/>
          <w:bCs/>
          <w:color w:val="181818" w:themeColor="background2" w:themeShade="1A"/>
        </w:rPr>
      </w:pPr>
      <w:r w:rsidRPr="004451E5">
        <w:rPr>
          <w:rFonts w:ascii="Tahoma" w:hAnsi="Tahoma" w:cs="Tahoma"/>
          <w:bCs/>
          <w:color w:val="181818" w:themeColor="background2" w:themeShade="1A"/>
        </w:rPr>
        <w:t>Jouir de ses droits civiques (la déchéance des droits civiques entraîne la radiation des cadres et la perte de la qualité de fonctionnaire ou d’agent contractuel),</w:t>
      </w:r>
    </w:p>
    <w:p w14:paraId="5F3EF2EA" w14:textId="0E5A6512" w:rsidR="00E512CB" w:rsidRPr="004451E5" w:rsidRDefault="00B06795" w:rsidP="009A5F81">
      <w:pPr>
        <w:pStyle w:val="Paragraphedeliste"/>
        <w:numPr>
          <w:ilvl w:val="1"/>
          <w:numId w:val="24"/>
        </w:numPr>
        <w:ind w:left="426" w:hanging="22"/>
        <w:jc w:val="both"/>
        <w:rPr>
          <w:rFonts w:ascii="Tahoma" w:hAnsi="Tahoma" w:cs="Tahoma"/>
          <w:bCs/>
          <w:color w:val="181818" w:themeColor="background2" w:themeShade="1A"/>
        </w:rPr>
      </w:pPr>
      <w:r w:rsidRPr="004451E5">
        <w:rPr>
          <w:rFonts w:ascii="Tahoma" w:hAnsi="Tahoma" w:cs="Tahoma"/>
          <w:bCs/>
          <w:color w:val="181818" w:themeColor="background2" w:themeShade="1A"/>
        </w:rPr>
        <w:t xml:space="preserve">Avoir un casier judiciaire dont le bulletin n° 2 ne comporte pas d’inscription incompatible avec l’exercice des fonctions envisagées, </w:t>
      </w:r>
    </w:p>
    <w:p w14:paraId="6BDC8729" w14:textId="09AC04A4" w:rsidR="00E512CB" w:rsidRPr="004451E5" w:rsidRDefault="00B06795" w:rsidP="009A5F81">
      <w:pPr>
        <w:pStyle w:val="Paragraphedeliste"/>
        <w:numPr>
          <w:ilvl w:val="1"/>
          <w:numId w:val="24"/>
        </w:numPr>
        <w:ind w:left="426" w:hanging="22"/>
        <w:jc w:val="both"/>
        <w:rPr>
          <w:rFonts w:ascii="Tahoma" w:hAnsi="Tahoma" w:cs="Tahoma"/>
          <w:bCs/>
          <w:color w:val="181818" w:themeColor="background2" w:themeShade="1A"/>
        </w:rPr>
      </w:pPr>
      <w:r w:rsidRPr="004451E5">
        <w:rPr>
          <w:rFonts w:ascii="Tahoma" w:hAnsi="Tahoma" w:cs="Tahoma"/>
          <w:bCs/>
          <w:color w:val="181818" w:themeColor="background2" w:themeShade="1A"/>
        </w:rPr>
        <w:t xml:space="preserve">Avoir une position régulière au regard du Code du Service National, </w:t>
      </w:r>
    </w:p>
    <w:p w14:paraId="7D8B4C7C" w14:textId="752CB01E" w:rsidR="00E512CB" w:rsidRPr="004451E5" w:rsidRDefault="00E86491" w:rsidP="009A5F81">
      <w:pPr>
        <w:pStyle w:val="Paragraphedeliste"/>
        <w:numPr>
          <w:ilvl w:val="1"/>
          <w:numId w:val="24"/>
        </w:numPr>
        <w:ind w:left="426" w:hanging="22"/>
        <w:jc w:val="both"/>
        <w:rPr>
          <w:rFonts w:ascii="Tahoma" w:hAnsi="Tahoma" w:cs="Tahoma"/>
          <w:bCs/>
          <w:color w:val="181818" w:themeColor="background2" w:themeShade="1A"/>
        </w:rPr>
      </w:pPr>
      <w:r w:rsidRPr="004451E5">
        <w:rPr>
          <w:rFonts w:ascii="Tahoma" w:hAnsi="Tahoma" w:cs="Tahoma"/>
          <w:bCs/>
          <w:color w:val="181818" w:themeColor="background2" w:themeShade="1A"/>
        </w:rPr>
        <w:t>Être</w:t>
      </w:r>
      <w:r w:rsidR="00B06795" w:rsidRPr="004451E5">
        <w:rPr>
          <w:rFonts w:ascii="Tahoma" w:hAnsi="Tahoma" w:cs="Tahoma"/>
          <w:bCs/>
          <w:color w:val="181818" w:themeColor="background2" w:themeShade="1A"/>
        </w:rPr>
        <w:t xml:space="preserve"> physiquement apte à l’exercice d’un emploi dans la Fonction Publique et à l’exerc</w:t>
      </w:r>
      <w:r w:rsidR="00A274CD">
        <w:rPr>
          <w:rFonts w:ascii="Tahoma" w:hAnsi="Tahoma" w:cs="Tahoma"/>
          <w:bCs/>
          <w:color w:val="181818" w:themeColor="background2" w:themeShade="1A"/>
        </w:rPr>
        <w:t>ic</w:t>
      </w:r>
      <w:r w:rsidR="00B06795" w:rsidRPr="004451E5">
        <w:rPr>
          <w:rFonts w:ascii="Tahoma" w:hAnsi="Tahoma" w:cs="Tahoma"/>
          <w:bCs/>
          <w:color w:val="181818" w:themeColor="background2" w:themeShade="1A"/>
        </w:rPr>
        <w:t xml:space="preserve">e de l’emploi visé par le recrutement. </w:t>
      </w:r>
    </w:p>
    <w:p w14:paraId="4095F3B0" w14:textId="77777777" w:rsidR="00E512CB" w:rsidRPr="004451E5" w:rsidRDefault="00B06795" w:rsidP="00B06795">
      <w:pPr>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Comment peut-on être recruté ? </w:t>
      </w:r>
    </w:p>
    <w:p w14:paraId="08A73CDB" w14:textId="007AC888" w:rsidR="00E512CB" w:rsidRPr="004451E5" w:rsidRDefault="00B06795" w:rsidP="00B06795">
      <w:pPr>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Après obtention d’un concours : </w:t>
      </w:r>
      <w:r w:rsidR="00D9756C" w:rsidRPr="004451E5">
        <w:rPr>
          <w:rFonts w:ascii="Tahoma" w:hAnsi="Tahoma" w:cs="Tahoma"/>
          <w:b w:val="0"/>
          <w:bCs/>
          <w:color w:val="181818" w:themeColor="background2" w:themeShade="1A"/>
          <w:sz w:val="22"/>
        </w:rPr>
        <w:t>c</w:t>
      </w:r>
      <w:r w:rsidRPr="004451E5">
        <w:rPr>
          <w:rFonts w:ascii="Tahoma" w:hAnsi="Tahoma" w:cs="Tahoma"/>
          <w:b w:val="0"/>
          <w:bCs/>
          <w:color w:val="181818" w:themeColor="background2" w:themeShade="1A"/>
          <w:sz w:val="22"/>
        </w:rPr>
        <w:t xml:space="preserve">’est le procédé de droit commun de recrutement dans la Fonction Publique Territoriale. On distingue : </w:t>
      </w:r>
    </w:p>
    <w:p w14:paraId="458A90EE" w14:textId="77777777" w:rsidR="00E512CB" w:rsidRPr="004451E5" w:rsidRDefault="00B06795" w:rsidP="009A5F81">
      <w:pPr>
        <w:pStyle w:val="Paragraphedeliste"/>
        <w:numPr>
          <w:ilvl w:val="0"/>
          <w:numId w:val="25"/>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le</w:t>
      </w:r>
      <w:proofErr w:type="gramEnd"/>
      <w:r w:rsidRPr="004451E5">
        <w:rPr>
          <w:rFonts w:ascii="Tahoma" w:hAnsi="Tahoma" w:cs="Tahoma"/>
          <w:bCs/>
          <w:color w:val="181818" w:themeColor="background2" w:themeShade="1A"/>
        </w:rPr>
        <w:t xml:space="preserve"> concours « externe » qui s’adresse aux candidats qui justifient d’un diplôme requis en regard du grade, </w:t>
      </w:r>
    </w:p>
    <w:p w14:paraId="07E8130A" w14:textId="0E947787" w:rsidR="00E512CB" w:rsidRPr="004451E5" w:rsidRDefault="00E86491" w:rsidP="009A5F81">
      <w:pPr>
        <w:pStyle w:val="Paragraphedeliste"/>
        <w:numPr>
          <w:ilvl w:val="0"/>
          <w:numId w:val="25"/>
        </w:numPr>
        <w:jc w:val="both"/>
        <w:rPr>
          <w:rFonts w:ascii="Tahoma" w:hAnsi="Tahoma" w:cs="Tahoma"/>
          <w:bCs/>
          <w:color w:val="181818" w:themeColor="background2" w:themeShade="1A"/>
        </w:rPr>
      </w:pPr>
      <w:r w:rsidRPr="004451E5">
        <w:rPr>
          <w:rFonts w:ascii="Tahoma" w:hAnsi="Tahoma" w:cs="Tahoma"/>
          <w:color w:val="181818" w:themeColor="background2" w:themeShade="1A"/>
        </w:rPr>
        <w:t>L</w:t>
      </w:r>
      <w:r w:rsidR="00B06795" w:rsidRPr="004451E5">
        <w:rPr>
          <w:rFonts w:ascii="Tahoma" w:hAnsi="Tahoma" w:cs="Tahoma"/>
          <w:bCs/>
          <w:color w:val="181818" w:themeColor="background2" w:themeShade="1A"/>
        </w:rPr>
        <w:t>e concours « interne » est ouvert aux fonctionnaires et aux agents publics</w:t>
      </w:r>
      <w:r w:rsidR="0083504D" w:rsidRPr="004451E5">
        <w:rPr>
          <w:rFonts w:ascii="Tahoma" w:hAnsi="Tahoma" w:cs="Tahoma"/>
          <w:bCs/>
          <w:color w:val="181818" w:themeColor="background2" w:themeShade="1A"/>
        </w:rPr>
        <w:t xml:space="preserve"> (etc.)</w:t>
      </w:r>
      <w:r w:rsidR="00B06795" w:rsidRPr="004451E5">
        <w:rPr>
          <w:rFonts w:ascii="Tahoma" w:hAnsi="Tahoma" w:cs="Tahoma"/>
          <w:bCs/>
          <w:color w:val="181818" w:themeColor="background2" w:themeShade="1A"/>
        </w:rPr>
        <w:t>, sous certaines conditions d’ancienneté dans le service public</w:t>
      </w:r>
      <w:r w:rsidR="0083504D" w:rsidRPr="004451E5">
        <w:rPr>
          <w:rFonts w:ascii="Tahoma" w:hAnsi="Tahoma" w:cs="Tahoma"/>
          <w:bCs/>
          <w:color w:val="181818" w:themeColor="background2" w:themeShade="1A"/>
        </w:rPr>
        <w:t xml:space="preserve"> (ou assimilés)</w:t>
      </w:r>
      <w:r w:rsidR="00B06795" w:rsidRPr="004451E5">
        <w:rPr>
          <w:rFonts w:ascii="Tahoma" w:hAnsi="Tahoma" w:cs="Tahoma"/>
          <w:bCs/>
          <w:color w:val="181818" w:themeColor="background2" w:themeShade="1A"/>
        </w:rPr>
        <w:t>,</w:t>
      </w:r>
    </w:p>
    <w:p w14:paraId="770A60F4" w14:textId="78E265BD" w:rsidR="00E86491" w:rsidRPr="004451E5" w:rsidRDefault="00B06795" w:rsidP="009A5F81">
      <w:pPr>
        <w:pStyle w:val="Paragraphedeliste"/>
        <w:numPr>
          <w:ilvl w:val="0"/>
          <w:numId w:val="25"/>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le</w:t>
      </w:r>
      <w:proofErr w:type="gramEnd"/>
      <w:r w:rsidRPr="004451E5">
        <w:rPr>
          <w:rFonts w:ascii="Tahoma" w:hAnsi="Tahoma" w:cs="Tahoma"/>
          <w:bCs/>
          <w:color w:val="181818" w:themeColor="background2" w:themeShade="1A"/>
        </w:rPr>
        <w:t xml:space="preserve"> 3ème concours, pour les candidats qui justifient d’une expérience professionnelle dans le secteur privé ou de l’exercice d’un mandat (électif ou associatif)</w:t>
      </w:r>
      <w:r w:rsidR="0083504D" w:rsidRPr="004451E5">
        <w:rPr>
          <w:rFonts w:ascii="Tahoma" w:hAnsi="Tahoma" w:cs="Tahoma"/>
          <w:bCs/>
          <w:color w:val="181818" w:themeColor="background2" w:themeShade="1A"/>
        </w:rPr>
        <w:t xml:space="preserve"> notamment</w:t>
      </w:r>
      <w:r w:rsidRPr="004451E5">
        <w:rPr>
          <w:rFonts w:ascii="Tahoma" w:hAnsi="Tahoma" w:cs="Tahoma"/>
          <w:bCs/>
          <w:color w:val="181818" w:themeColor="background2" w:themeShade="1A"/>
        </w:rPr>
        <w:t xml:space="preserve">. </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A77C1C" w:rsidRPr="004451E5" w14:paraId="18157B32" w14:textId="77777777" w:rsidTr="00552D11">
        <w:trPr>
          <w:trHeight w:val="1375"/>
        </w:trPr>
        <w:tc>
          <w:tcPr>
            <w:tcW w:w="5067" w:type="dxa"/>
            <w:tcBorders>
              <w:top w:val="nil"/>
              <w:left w:val="nil"/>
              <w:bottom w:val="nil"/>
              <w:right w:val="nil"/>
            </w:tcBorders>
            <w:vAlign w:val="center"/>
          </w:tcPr>
          <w:p w14:paraId="47656661" w14:textId="77777777" w:rsidR="00A77C1C" w:rsidRPr="004451E5" w:rsidRDefault="00A77C1C" w:rsidP="00552D11">
            <w:pPr>
              <w:rPr>
                <w:rFonts w:ascii="Tahoma" w:hAnsi="Tahoma" w:cs="Tahoma"/>
                <w:sz w:val="36"/>
              </w:rPr>
            </w:pPr>
            <w:r w:rsidRPr="004451E5">
              <w:rPr>
                <w:rFonts w:ascii="Tahoma" w:hAnsi="Tahoma" w:cs="Tahoma"/>
                <w:sz w:val="36"/>
                <w:lang w:bidi="fr-FR"/>
              </w:rPr>
              <w:t>ORGANISATION DE LA FONCTION PUBLIQUE</w:t>
            </w:r>
          </w:p>
        </w:tc>
      </w:tr>
    </w:tbl>
    <w:p w14:paraId="44B2E2B4" w14:textId="64CDB8D6" w:rsidR="00E512CB" w:rsidRPr="004451E5" w:rsidRDefault="00B06795" w:rsidP="00E86491">
      <w:pPr>
        <w:jc w:val="both"/>
        <w:rPr>
          <w:rFonts w:ascii="Tahoma" w:hAnsi="Tahoma" w:cs="Tahoma"/>
          <w:bCs/>
          <w:caps/>
          <w:color w:val="181818" w:themeColor="background2" w:themeShade="1A"/>
          <w:sz w:val="24"/>
          <w:szCs w:val="24"/>
        </w:rPr>
      </w:pPr>
      <w:r w:rsidRPr="004451E5">
        <w:rPr>
          <w:rFonts w:ascii="Tahoma" w:hAnsi="Tahoma" w:cs="Tahoma"/>
          <w:bCs/>
          <w:caps/>
          <w:color w:val="181818" w:themeColor="background2" w:themeShade="1A"/>
          <w:sz w:val="24"/>
          <w:szCs w:val="24"/>
        </w:rPr>
        <w:t xml:space="preserve"> </w:t>
      </w:r>
    </w:p>
    <w:p w14:paraId="4338CFA5" w14:textId="15CC6DB5" w:rsidR="00156E4D" w:rsidRDefault="00156E4D" w:rsidP="00E86491">
      <w:pPr>
        <w:jc w:val="both"/>
        <w:rPr>
          <w:rFonts w:ascii="Tahoma" w:hAnsi="Tahoma" w:cs="Tahoma"/>
          <w:bCs/>
          <w:caps/>
          <w:color w:val="181818" w:themeColor="background2" w:themeShade="1A"/>
          <w:sz w:val="24"/>
          <w:szCs w:val="24"/>
        </w:rPr>
      </w:pPr>
      <w:r>
        <w:rPr>
          <w:rFonts w:ascii="Tahoma" w:hAnsi="Tahoma" w:cs="Tahoma"/>
          <w:bCs/>
          <w:caps/>
          <w:color w:val="181818" w:themeColor="background2" w:themeShade="1A"/>
          <w:sz w:val="24"/>
          <w:szCs w:val="24"/>
        </w:rPr>
        <w:br w:type="page"/>
      </w:r>
    </w:p>
    <w:p w14:paraId="479B84AA" w14:textId="77777777" w:rsidR="00156E4D" w:rsidRPr="004451E5" w:rsidRDefault="00156E4D" w:rsidP="00274F80">
      <w:pPr>
        <w:pStyle w:val="Titre2"/>
        <w:framePr w:w="4771" w:wrap="around" w:hAnchor="page" w:x="1111" w:y="2566"/>
        <w:rPr>
          <w:rFonts w:ascii="Tahoma" w:hAnsi="Tahoma" w:cs="Tahoma"/>
          <w:sz w:val="32"/>
          <w:szCs w:val="24"/>
        </w:rPr>
      </w:pPr>
      <w:bookmarkStart w:id="18" w:name="_Toc57989642"/>
      <w:r w:rsidRPr="004451E5">
        <w:rPr>
          <w:rFonts w:ascii="Tahoma" w:hAnsi="Tahoma" w:cs="Tahoma"/>
          <w:sz w:val="32"/>
          <w:szCs w:val="24"/>
        </w:rPr>
        <w:lastRenderedPageBreak/>
        <w:t>LES AUTRES MODES D’ACCES</w:t>
      </w:r>
      <w:bookmarkEnd w:id="18"/>
      <w:r w:rsidRPr="004451E5">
        <w:rPr>
          <w:rFonts w:ascii="Tahoma" w:hAnsi="Tahoma" w:cs="Tahoma"/>
          <w:sz w:val="32"/>
          <w:szCs w:val="24"/>
        </w:rPr>
        <w:t xml:space="preserve"> </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156E4D" w:rsidRPr="004451E5" w14:paraId="134C59D4" w14:textId="77777777" w:rsidTr="00A313CE">
        <w:trPr>
          <w:trHeight w:val="1375"/>
        </w:trPr>
        <w:tc>
          <w:tcPr>
            <w:tcW w:w="5067" w:type="dxa"/>
            <w:tcBorders>
              <w:top w:val="nil"/>
              <w:left w:val="nil"/>
              <w:bottom w:val="nil"/>
              <w:right w:val="nil"/>
            </w:tcBorders>
            <w:vAlign w:val="center"/>
          </w:tcPr>
          <w:p w14:paraId="5052CB41" w14:textId="77777777" w:rsidR="00156E4D" w:rsidRPr="004451E5" w:rsidRDefault="00156E4D" w:rsidP="00A313CE">
            <w:pPr>
              <w:pStyle w:val="Titre"/>
              <w:framePr w:hSpace="0" w:wrap="auto" w:vAnchor="margin" w:hAnchor="text" w:yAlign="inline"/>
              <w:rPr>
                <w:rFonts w:ascii="Tahoma" w:hAnsi="Tahoma" w:cs="Tahoma"/>
                <w:color w:val="auto"/>
                <w:sz w:val="36"/>
                <w:szCs w:val="40"/>
              </w:rPr>
            </w:pPr>
            <w:r w:rsidRPr="004451E5">
              <w:rPr>
                <w:rFonts w:ascii="Tahoma" w:hAnsi="Tahoma" w:cs="Tahoma"/>
                <w:color w:val="auto"/>
                <w:sz w:val="36"/>
                <w:szCs w:val="40"/>
                <w:lang w:bidi="fr-FR"/>
              </w:rPr>
              <w:t xml:space="preserve">DEONTOLOGIE / DROITS ET OBLIGATIONS </w:t>
            </w:r>
          </w:p>
        </w:tc>
      </w:tr>
    </w:tbl>
    <w:p w14:paraId="70D62AB7" w14:textId="77777777" w:rsidR="00274F80" w:rsidRDefault="00274F80" w:rsidP="00274F80">
      <w:pPr>
        <w:pStyle w:val="Paragraphedeliste"/>
        <w:jc w:val="both"/>
        <w:rPr>
          <w:rFonts w:ascii="Tahoma" w:hAnsi="Tahoma" w:cs="Tahoma"/>
          <w:bCs/>
          <w:color w:val="181818" w:themeColor="background2" w:themeShade="1A"/>
        </w:rPr>
      </w:pPr>
    </w:p>
    <w:p w14:paraId="01B6BBE7" w14:textId="50F20C7E" w:rsidR="00E512CB" w:rsidRPr="004451E5" w:rsidRDefault="00B06795" w:rsidP="009A5F81">
      <w:pPr>
        <w:pStyle w:val="Paragraphedeliste"/>
        <w:numPr>
          <w:ilvl w:val="0"/>
          <w:numId w:val="26"/>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le</w:t>
      </w:r>
      <w:proofErr w:type="gramEnd"/>
      <w:r w:rsidRPr="004451E5">
        <w:rPr>
          <w:rFonts w:ascii="Tahoma" w:hAnsi="Tahoma" w:cs="Tahoma"/>
          <w:bCs/>
          <w:color w:val="181818" w:themeColor="background2" w:themeShade="1A"/>
        </w:rPr>
        <w:t xml:space="preserve"> recrutement direct dans certains emplois de catégorie C, </w:t>
      </w:r>
    </w:p>
    <w:p w14:paraId="45E2FF7D" w14:textId="0CB43433" w:rsidR="00E512CB" w:rsidRPr="004451E5" w:rsidRDefault="00B06795" w:rsidP="009A5F81">
      <w:pPr>
        <w:pStyle w:val="Paragraphedeliste"/>
        <w:numPr>
          <w:ilvl w:val="0"/>
          <w:numId w:val="26"/>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le</w:t>
      </w:r>
      <w:proofErr w:type="gramEnd"/>
      <w:r w:rsidRPr="004451E5">
        <w:rPr>
          <w:rFonts w:ascii="Tahoma" w:hAnsi="Tahoma" w:cs="Tahoma"/>
          <w:bCs/>
          <w:color w:val="181818" w:themeColor="background2" w:themeShade="1A"/>
        </w:rPr>
        <w:t xml:space="preserve"> recrutement par voie contractuelle d’agents contractuels (art. 3 et suivants de la Loi n° 84-53 du 26 janvier 1984), </w:t>
      </w:r>
    </w:p>
    <w:p w14:paraId="5B2AEC6E" w14:textId="2065EA50" w:rsidR="00E512CB" w:rsidRPr="004451E5" w:rsidRDefault="00B06795" w:rsidP="009A5F81">
      <w:pPr>
        <w:pStyle w:val="Paragraphedeliste"/>
        <w:numPr>
          <w:ilvl w:val="0"/>
          <w:numId w:val="26"/>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le</w:t>
      </w:r>
      <w:proofErr w:type="gramEnd"/>
      <w:r w:rsidRPr="004451E5">
        <w:rPr>
          <w:rFonts w:ascii="Tahoma" w:hAnsi="Tahoma" w:cs="Tahoma"/>
          <w:bCs/>
          <w:color w:val="181818" w:themeColor="background2" w:themeShade="1A"/>
        </w:rPr>
        <w:t xml:space="preserve"> recrutement sur contrat de personnes reconnues travailleurs handicapés (art. 38 de la loi n°84-53 du 26 janvier 1984), </w:t>
      </w:r>
    </w:p>
    <w:p w14:paraId="00DAD336" w14:textId="086DC350" w:rsidR="0083504D" w:rsidRPr="004451E5" w:rsidRDefault="0083504D" w:rsidP="009A5F81">
      <w:pPr>
        <w:pStyle w:val="Paragraphedeliste"/>
        <w:numPr>
          <w:ilvl w:val="0"/>
          <w:numId w:val="26"/>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le</w:t>
      </w:r>
      <w:proofErr w:type="gramEnd"/>
      <w:r w:rsidRPr="004451E5">
        <w:rPr>
          <w:rFonts w:ascii="Tahoma" w:hAnsi="Tahoma" w:cs="Tahoma"/>
          <w:bCs/>
          <w:color w:val="181818" w:themeColor="background2" w:themeShade="1A"/>
        </w:rPr>
        <w:t xml:space="preserve"> recrutement </w:t>
      </w:r>
      <w:r w:rsidR="00D04110" w:rsidRPr="004451E5">
        <w:rPr>
          <w:rFonts w:ascii="Tahoma" w:hAnsi="Tahoma" w:cs="Tahoma"/>
          <w:bCs/>
          <w:color w:val="181818" w:themeColor="background2" w:themeShade="1A"/>
        </w:rPr>
        <w:t xml:space="preserve">par contrat </w:t>
      </w:r>
      <w:r w:rsidRPr="004451E5">
        <w:rPr>
          <w:rFonts w:ascii="Tahoma" w:hAnsi="Tahoma" w:cs="Tahoma"/>
          <w:bCs/>
          <w:color w:val="181818" w:themeColor="background2" w:themeShade="1A"/>
        </w:rPr>
        <w:t>d’apprentis</w:t>
      </w:r>
      <w:r w:rsidR="00D04110" w:rsidRPr="004451E5">
        <w:rPr>
          <w:rFonts w:ascii="Tahoma" w:hAnsi="Tahoma" w:cs="Tahoma"/>
          <w:bCs/>
          <w:color w:val="181818" w:themeColor="background2" w:themeShade="1A"/>
        </w:rPr>
        <w:t>sage</w:t>
      </w:r>
      <w:r w:rsidRPr="004451E5">
        <w:rPr>
          <w:rFonts w:ascii="Tahoma" w:hAnsi="Tahoma" w:cs="Tahoma"/>
          <w:bCs/>
          <w:color w:val="181818" w:themeColor="background2" w:themeShade="1A"/>
        </w:rPr>
        <w:t xml:space="preserve"> </w:t>
      </w:r>
      <w:r w:rsidR="00D04110" w:rsidRPr="004451E5">
        <w:rPr>
          <w:rFonts w:ascii="Tahoma" w:hAnsi="Tahoma" w:cs="Tahoma"/>
          <w:bCs/>
          <w:color w:val="181818" w:themeColor="background2" w:themeShade="1A"/>
        </w:rPr>
        <w:t>ou</w:t>
      </w:r>
      <w:r w:rsidRPr="004451E5">
        <w:rPr>
          <w:rFonts w:ascii="Tahoma" w:hAnsi="Tahoma" w:cs="Tahoma"/>
          <w:bCs/>
          <w:color w:val="181818" w:themeColor="background2" w:themeShade="1A"/>
        </w:rPr>
        <w:t xml:space="preserve"> emplois aidés,</w:t>
      </w:r>
    </w:p>
    <w:p w14:paraId="2B8872CE" w14:textId="204E93D5" w:rsidR="00E512CB" w:rsidRPr="004451E5" w:rsidRDefault="00B06795" w:rsidP="009A5F81">
      <w:pPr>
        <w:pStyle w:val="Paragraphedeliste"/>
        <w:numPr>
          <w:ilvl w:val="0"/>
          <w:numId w:val="26"/>
        </w:numPr>
        <w:jc w:val="both"/>
        <w:rPr>
          <w:rFonts w:ascii="Tahoma" w:hAnsi="Tahoma" w:cs="Tahoma"/>
          <w:bCs/>
          <w:color w:val="181818" w:themeColor="background2" w:themeShade="1A"/>
        </w:rPr>
      </w:pPr>
      <w:proofErr w:type="gramStart"/>
      <w:r w:rsidRPr="004451E5">
        <w:rPr>
          <w:rFonts w:ascii="Tahoma" w:hAnsi="Tahoma" w:cs="Tahoma"/>
          <w:bCs/>
          <w:color w:val="181818" w:themeColor="background2" w:themeShade="1A"/>
        </w:rPr>
        <w:t>le</w:t>
      </w:r>
      <w:proofErr w:type="gramEnd"/>
      <w:r w:rsidRPr="004451E5">
        <w:rPr>
          <w:rFonts w:ascii="Tahoma" w:hAnsi="Tahoma" w:cs="Tahoma"/>
          <w:bCs/>
          <w:color w:val="181818" w:themeColor="background2" w:themeShade="1A"/>
        </w:rPr>
        <w:t xml:space="preserve"> recrutement peut également intervenir</w:t>
      </w:r>
      <w:r w:rsidR="00E86491" w:rsidRPr="004451E5">
        <w:rPr>
          <w:rFonts w:ascii="Tahoma" w:hAnsi="Tahoma" w:cs="Tahoma"/>
          <w:bCs/>
          <w:color w:val="181818" w:themeColor="background2" w:themeShade="1A"/>
        </w:rPr>
        <w:t xml:space="preserve"> pour une mobilité, </w:t>
      </w:r>
      <w:r w:rsidRPr="004451E5">
        <w:rPr>
          <w:rFonts w:ascii="Tahoma" w:hAnsi="Tahoma" w:cs="Tahoma"/>
          <w:bCs/>
          <w:color w:val="181818" w:themeColor="background2" w:themeShade="1A"/>
        </w:rPr>
        <w:t xml:space="preserve">par voie de mutation, de détachement ou d’intégration directe. </w:t>
      </w:r>
    </w:p>
    <w:p w14:paraId="421443CC" w14:textId="201B3A71" w:rsidR="008C107B" w:rsidRPr="004451E5" w:rsidRDefault="008C107B" w:rsidP="00156E4D">
      <w:pPr>
        <w:pStyle w:val="Titre2"/>
        <w:framePr w:wrap="around" w:hAnchor="page" w:x="871" w:y="6211"/>
        <w:rPr>
          <w:rFonts w:ascii="Tahoma" w:hAnsi="Tahoma" w:cs="Tahoma"/>
          <w:sz w:val="32"/>
          <w:szCs w:val="32"/>
        </w:rPr>
      </w:pPr>
      <w:bookmarkStart w:id="19" w:name="_Toc57989643"/>
      <w:r w:rsidRPr="004451E5">
        <w:rPr>
          <w:rFonts w:ascii="Tahoma" w:hAnsi="Tahoma" w:cs="Tahoma"/>
          <w:sz w:val="32"/>
          <w:szCs w:val="32"/>
        </w:rPr>
        <w:t>LE STAGE ET LA TITULARISATION</w:t>
      </w:r>
      <w:bookmarkEnd w:id="19"/>
      <w:r w:rsidRPr="004451E5">
        <w:rPr>
          <w:rFonts w:ascii="Tahoma" w:hAnsi="Tahoma" w:cs="Tahoma"/>
          <w:sz w:val="32"/>
          <w:szCs w:val="32"/>
        </w:rPr>
        <w:t xml:space="preserve"> </w:t>
      </w:r>
    </w:p>
    <w:p w14:paraId="6E81C594" w14:textId="77777777" w:rsidR="00E512CB" w:rsidRPr="004451E5" w:rsidRDefault="00E512CB" w:rsidP="00B06795">
      <w:pPr>
        <w:jc w:val="both"/>
        <w:rPr>
          <w:rFonts w:ascii="Tahoma" w:hAnsi="Tahoma" w:cs="Tahoma"/>
          <w:b w:val="0"/>
          <w:bCs/>
          <w:color w:val="181818" w:themeColor="background2" w:themeShade="1A"/>
          <w:sz w:val="24"/>
          <w:szCs w:val="24"/>
        </w:rPr>
      </w:pPr>
    </w:p>
    <w:p w14:paraId="1F0E271D" w14:textId="77777777" w:rsidR="00E86491" w:rsidRPr="004451E5" w:rsidRDefault="00E86491" w:rsidP="00B06795">
      <w:pPr>
        <w:jc w:val="both"/>
        <w:rPr>
          <w:rFonts w:ascii="Tahoma" w:hAnsi="Tahoma" w:cs="Tahoma"/>
          <w:b w:val="0"/>
          <w:bCs/>
          <w:color w:val="181818" w:themeColor="background2" w:themeShade="1A"/>
          <w:sz w:val="24"/>
          <w:szCs w:val="24"/>
        </w:rPr>
      </w:pPr>
    </w:p>
    <w:p w14:paraId="3F4460F1" w14:textId="77777777" w:rsidR="008C107B" w:rsidRPr="004451E5" w:rsidRDefault="008C107B" w:rsidP="00B06795">
      <w:pPr>
        <w:jc w:val="both"/>
        <w:rPr>
          <w:rFonts w:ascii="Tahoma" w:hAnsi="Tahoma" w:cs="Tahoma"/>
          <w:b w:val="0"/>
          <w:bCs/>
          <w:color w:val="181818" w:themeColor="background2" w:themeShade="1A"/>
          <w:sz w:val="22"/>
        </w:rPr>
      </w:pPr>
    </w:p>
    <w:p w14:paraId="08CE411D" w14:textId="77777777" w:rsidR="008C107B" w:rsidRPr="004451E5" w:rsidRDefault="008C107B" w:rsidP="00B06795">
      <w:pPr>
        <w:jc w:val="both"/>
        <w:rPr>
          <w:rFonts w:ascii="Tahoma" w:hAnsi="Tahoma" w:cs="Tahoma"/>
          <w:b w:val="0"/>
          <w:bCs/>
          <w:color w:val="181818" w:themeColor="background2" w:themeShade="1A"/>
          <w:sz w:val="22"/>
        </w:rPr>
      </w:pPr>
    </w:p>
    <w:p w14:paraId="65CBC150" w14:textId="3D47DBF6" w:rsidR="00E86491" w:rsidRPr="004451E5" w:rsidRDefault="00B06795" w:rsidP="00B06795">
      <w:pPr>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Le stage est une période probatoire au cours de laquelle l’aptitude à l'exercice des fonctions est vérifiée. Si, à l'expiration de la période de stage, l'autorité territoriale prend la décision de titularisation, l'agent est définitivement recruté dans la Fonction Publique Territoriale.</w:t>
      </w:r>
      <w:r w:rsidR="00E86491" w:rsidRPr="004451E5">
        <w:rPr>
          <w:rFonts w:ascii="Tahoma" w:hAnsi="Tahoma" w:cs="Tahoma"/>
          <w:b w:val="0"/>
          <w:bCs/>
          <w:color w:val="181818" w:themeColor="background2" w:themeShade="1A"/>
          <w:sz w:val="22"/>
        </w:rPr>
        <w:t xml:space="preserve"> </w:t>
      </w:r>
      <w:r w:rsidRPr="004451E5">
        <w:rPr>
          <w:rFonts w:ascii="Tahoma" w:hAnsi="Tahoma" w:cs="Tahoma"/>
          <w:b w:val="0"/>
          <w:bCs/>
          <w:color w:val="181818" w:themeColor="background2" w:themeShade="1A"/>
          <w:sz w:val="22"/>
        </w:rPr>
        <w:t>La durée normale</w:t>
      </w:r>
      <w:r w:rsidR="00D9756C" w:rsidRPr="004451E5">
        <w:rPr>
          <w:rFonts w:ascii="Tahoma" w:hAnsi="Tahoma" w:cs="Tahoma"/>
          <w:b w:val="0"/>
          <w:bCs/>
          <w:color w:val="181818" w:themeColor="background2" w:themeShade="1A"/>
          <w:sz w:val="22"/>
        </w:rPr>
        <w:t xml:space="preserve"> du stage </w:t>
      </w:r>
      <w:r w:rsidRPr="004451E5">
        <w:rPr>
          <w:rFonts w:ascii="Tahoma" w:hAnsi="Tahoma" w:cs="Tahoma"/>
          <w:b w:val="0"/>
          <w:bCs/>
          <w:color w:val="181818" w:themeColor="background2" w:themeShade="1A"/>
          <w:sz w:val="22"/>
        </w:rPr>
        <w:t xml:space="preserve">est fixée par chaque statut particulier. Pour la plupart des cadres d'emplois, elle est </w:t>
      </w:r>
      <w:r w:rsidR="004952ED" w:rsidRPr="004451E5">
        <w:rPr>
          <w:rFonts w:ascii="Tahoma" w:hAnsi="Tahoma" w:cs="Tahoma"/>
          <w:b w:val="0"/>
          <w:bCs/>
          <w:color w:val="181818" w:themeColor="background2" w:themeShade="1A"/>
          <w:sz w:val="22"/>
        </w:rPr>
        <w:t>d’un</w:t>
      </w:r>
      <w:r w:rsidRPr="004451E5">
        <w:rPr>
          <w:rFonts w:ascii="Tahoma" w:hAnsi="Tahoma" w:cs="Tahoma"/>
          <w:b w:val="0"/>
          <w:bCs/>
          <w:color w:val="181818" w:themeColor="background2" w:themeShade="1A"/>
          <w:sz w:val="22"/>
        </w:rPr>
        <w:t xml:space="preserve"> an. </w:t>
      </w:r>
    </w:p>
    <w:p w14:paraId="7E0EA3F7" w14:textId="77777777" w:rsidR="00E86491" w:rsidRPr="004451E5" w:rsidRDefault="00E86491" w:rsidP="00B06795">
      <w:pPr>
        <w:jc w:val="both"/>
        <w:rPr>
          <w:rFonts w:ascii="Tahoma" w:hAnsi="Tahoma" w:cs="Tahoma"/>
          <w:b w:val="0"/>
          <w:bCs/>
          <w:color w:val="181818" w:themeColor="background2" w:themeShade="1A"/>
          <w:sz w:val="24"/>
          <w:szCs w:val="24"/>
        </w:rPr>
      </w:pPr>
    </w:p>
    <w:p w14:paraId="7E4C644A" w14:textId="77777777" w:rsidR="00E86491" w:rsidRPr="004451E5" w:rsidRDefault="00B06795" w:rsidP="009A5F81">
      <w:pPr>
        <w:pStyle w:val="Paragraphedeliste"/>
        <w:numPr>
          <w:ilvl w:val="0"/>
          <w:numId w:val="27"/>
        </w:numPr>
        <w:jc w:val="both"/>
        <w:rPr>
          <w:rFonts w:ascii="Tahoma" w:hAnsi="Tahoma" w:cs="Tahoma"/>
          <w:bCs/>
          <w:color w:val="181818" w:themeColor="background2" w:themeShade="1A"/>
        </w:rPr>
      </w:pPr>
      <w:r w:rsidRPr="004451E5">
        <w:rPr>
          <w:rFonts w:ascii="Tahoma" w:hAnsi="Tahoma" w:cs="Tahoma"/>
          <w:bCs/>
          <w:color w:val="181818" w:themeColor="background2" w:themeShade="1A"/>
        </w:rPr>
        <w:t>La prolongation de stage</w:t>
      </w:r>
      <w:r w:rsidR="00E86491" w:rsidRPr="004451E5">
        <w:rPr>
          <w:rFonts w:ascii="Tahoma" w:hAnsi="Tahoma" w:cs="Tahoma"/>
          <w:bCs/>
          <w:color w:val="181818" w:themeColor="background2" w:themeShade="1A"/>
        </w:rPr>
        <w:t>.</w:t>
      </w:r>
      <w:r w:rsidRPr="004451E5">
        <w:rPr>
          <w:rFonts w:ascii="Tahoma" w:hAnsi="Tahoma" w:cs="Tahoma"/>
          <w:bCs/>
          <w:color w:val="181818" w:themeColor="background2" w:themeShade="1A"/>
        </w:rPr>
        <w:t xml:space="preserve"> Des congés, autres que les congés annuels, entraînent un allongement de la durée de stage (congés de maladie, etc.). </w:t>
      </w:r>
    </w:p>
    <w:p w14:paraId="783C7485" w14:textId="6E781073" w:rsidR="00E86491" w:rsidRPr="004451E5" w:rsidRDefault="00B06795" w:rsidP="009A5F81">
      <w:pPr>
        <w:pStyle w:val="Paragraphedeliste"/>
        <w:numPr>
          <w:ilvl w:val="0"/>
          <w:numId w:val="27"/>
        </w:numPr>
        <w:jc w:val="both"/>
        <w:rPr>
          <w:rFonts w:ascii="Tahoma" w:hAnsi="Tahoma" w:cs="Tahoma"/>
          <w:bCs/>
          <w:color w:val="181818" w:themeColor="background2" w:themeShade="1A"/>
        </w:rPr>
      </w:pPr>
      <w:r w:rsidRPr="004451E5">
        <w:rPr>
          <w:rFonts w:ascii="Tahoma" w:hAnsi="Tahoma" w:cs="Tahoma"/>
          <w:bCs/>
          <w:color w:val="181818" w:themeColor="background2" w:themeShade="1A"/>
        </w:rPr>
        <w:t>La prorogation de stage</w:t>
      </w:r>
      <w:r w:rsidR="00E86491" w:rsidRPr="004451E5">
        <w:rPr>
          <w:rFonts w:ascii="Tahoma" w:hAnsi="Tahoma" w:cs="Tahoma"/>
          <w:bCs/>
          <w:color w:val="181818" w:themeColor="background2" w:themeShade="1A"/>
        </w:rPr>
        <w:t> : s</w:t>
      </w:r>
      <w:r w:rsidRPr="004451E5">
        <w:rPr>
          <w:rFonts w:ascii="Tahoma" w:hAnsi="Tahoma" w:cs="Tahoma"/>
          <w:bCs/>
          <w:color w:val="181818" w:themeColor="background2" w:themeShade="1A"/>
        </w:rPr>
        <w:t xml:space="preserve">i les aptitudes professionnelles du stagiaire sont jugées insuffisantes à l'issue de la durée du stage, ce dernier peut être prolongé pour une durée égale à celle du stage, après avis de la Commission Administrative Paritaire. </w:t>
      </w:r>
    </w:p>
    <w:p w14:paraId="41C1DCE8" w14:textId="77777777" w:rsidR="00E86491" w:rsidRPr="004451E5" w:rsidRDefault="00B06795" w:rsidP="009A5F81">
      <w:pPr>
        <w:pStyle w:val="Paragraphedeliste"/>
        <w:numPr>
          <w:ilvl w:val="0"/>
          <w:numId w:val="27"/>
        </w:numPr>
        <w:jc w:val="both"/>
        <w:rPr>
          <w:rFonts w:ascii="Tahoma" w:hAnsi="Tahoma" w:cs="Tahoma"/>
          <w:bCs/>
          <w:color w:val="181818" w:themeColor="background2" w:themeShade="1A"/>
        </w:rPr>
      </w:pPr>
      <w:r w:rsidRPr="004451E5">
        <w:rPr>
          <w:rFonts w:ascii="Tahoma" w:hAnsi="Tahoma" w:cs="Tahoma"/>
          <w:bCs/>
          <w:color w:val="181818" w:themeColor="background2" w:themeShade="1A"/>
        </w:rPr>
        <w:t>Le licenciement pour insuffisance professionnelle</w:t>
      </w:r>
      <w:r w:rsidR="00E86491" w:rsidRPr="004451E5">
        <w:rPr>
          <w:rFonts w:ascii="Tahoma" w:hAnsi="Tahoma" w:cs="Tahoma"/>
          <w:bCs/>
          <w:color w:val="181818" w:themeColor="background2" w:themeShade="1A"/>
        </w:rPr>
        <w:t> : l</w:t>
      </w:r>
      <w:r w:rsidRPr="004451E5">
        <w:rPr>
          <w:rFonts w:ascii="Tahoma" w:hAnsi="Tahoma" w:cs="Tahoma"/>
          <w:bCs/>
          <w:color w:val="181818" w:themeColor="background2" w:themeShade="1A"/>
        </w:rPr>
        <w:t xml:space="preserve">'insuffisance professionnelle peut être caractérisée par l'inaptitude professionnelle de l'agent ou par tout comportement préjudiciable à la bonne marche du service. Le stagiaire ne peut être licencié avant d'avoir effectué au moins la moitié de son stage. La Commission Administrative Paritaire doit être consultée. </w:t>
      </w:r>
    </w:p>
    <w:p w14:paraId="72E38861" w14:textId="77777777" w:rsidR="00E86491" w:rsidRPr="004451E5" w:rsidRDefault="00B06795" w:rsidP="00B06795">
      <w:pPr>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 xml:space="preserve">Quels sont les droits et obligations d'un stagiaire ? Ils sont, dans la plupart des cas, identiques à ceux des agents titulaires. Cependant, le stagiaire ne peut pas bénéficier du droit de mutation, de détachement ou de mise à disposition. </w:t>
      </w:r>
    </w:p>
    <w:p w14:paraId="7447C70A" w14:textId="0B38B0FB" w:rsidR="00B06795" w:rsidRPr="004451E5" w:rsidRDefault="00B06795" w:rsidP="00E86491">
      <w:pPr>
        <w:jc w:val="both"/>
        <w:rPr>
          <w:rFonts w:ascii="Tahoma" w:hAnsi="Tahoma" w:cs="Tahoma"/>
          <w:b w:val="0"/>
          <w:bCs/>
          <w:color w:val="181818" w:themeColor="background2" w:themeShade="1A"/>
          <w:sz w:val="22"/>
        </w:rPr>
      </w:pPr>
      <w:r w:rsidRPr="004451E5">
        <w:rPr>
          <w:rFonts w:ascii="Tahoma" w:hAnsi="Tahoma" w:cs="Tahoma"/>
          <w:b w:val="0"/>
          <w:bCs/>
          <w:color w:val="181818" w:themeColor="background2" w:themeShade="1A"/>
          <w:sz w:val="22"/>
        </w:rPr>
        <w:t>Qui prononce la titularisation ? La titularisation est prononcée par</w:t>
      </w:r>
      <w:r w:rsidR="00E86491" w:rsidRPr="004451E5">
        <w:rPr>
          <w:rFonts w:ascii="Tahoma" w:hAnsi="Tahoma" w:cs="Tahoma"/>
          <w:b w:val="0"/>
          <w:bCs/>
          <w:color w:val="181818" w:themeColor="background2" w:themeShade="1A"/>
          <w:sz w:val="22"/>
        </w:rPr>
        <w:t xml:space="preserve"> l’autorité territoriale : </w:t>
      </w:r>
      <w:r w:rsidRPr="004451E5">
        <w:rPr>
          <w:rFonts w:ascii="Tahoma" w:hAnsi="Tahoma" w:cs="Tahoma"/>
          <w:b w:val="0"/>
          <w:bCs/>
          <w:color w:val="181818" w:themeColor="background2" w:themeShade="1A"/>
          <w:sz w:val="22"/>
        </w:rPr>
        <w:t>le maire ou le président, à l'issue du stage (sous condition d’avoir réalisé la formation d’intégration). Elle se concrétise par un arrêté. Cette titularisation lui confère la qualité de fonctionnaire et lui offre un déroulement de carrière</w:t>
      </w:r>
      <w:r w:rsidR="00E86491" w:rsidRPr="004451E5">
        <w:rPr>
          <w:rFonts w:ascii="Tahoma" w:hAnsi="Tahoma" w:cs="Tahoma"/>
          <w:b w:val="0"/>
          <w:bCs/>
          <w:color w:val="181818" w:themeColor="background2" w:themeShade="1A"/>
          <w:sz w:val="22"/>
        </w:rPr>
        <w:t xml:space="preserve"> dans la fonction publique territoriale. </w:t>
      </w:r>
    </w:p>
    <w:p w14:paraId="769EDDEC" w14:textId="5F00394B" w:rsidR="00B06795" w:rsidRPr="004451E5" w:rsidRDefault="00B06795" w:rsidP="00B06795">
      <w:pPr>
        <w:jc w:val="both"/>
        <w:rPr>
          <w:rFonts w:ascii="Tahoma" w:hAnsi="Tahoma" w:cs="Tahoma"/>
          <w:b w:val="0"/>
          <w:bCs/>
          <w:color w:val="181818" w:themeColor="background2" w:themeShade="1A"/>
          <w:sz w:val="24"/>
          <w:szCs w:val="24"/>
        </w:rPr>
      </w:pPr>
    </w:p>
    <w:p w14:paraId="26A2DAB3" w14:textId="77777777" w:rsidR="00E9631C" w:rsidRPr="004451E5" w:rsidRDefault="00E9631C" w:rsidP="00B06795">
      <w:pPr>
        <w:jc w:val="both"/>
        <w:rPr>
          <w:rFonts w:ascii="Tahoma" w:hAnsi="Tahoma" w:cs="Tahoma"/>
          <w:b w:val="0"/>
          <w:bCs/>
          <w:color w:val="181818" w:themeColor="background2" w:themeShade="1A"/>
          <w:sz w:val="24"/>
          <w:szCs w:val="24"/>
        </w:rPr>
      </w:pPr>
    </w:p>
    <w:p w14:paraId="0A612993" w14:textId="77777777" w:rsidR="00B216C2" w:rsidRPr="004451E5" w:rsidRDefault="00B216C2">
      <w:pPr>
        <w:spacing w:after="200"/>
        <w:rPr>
          <w:rFonts w:ascii="Tahoma" w:hAnsi="Tahoma" w:cs="Tahoma"/>
          <w:color w:val="0189F9" w:themeColor="accent1"/>
          <w:sz w:val="40"/>
          <w:szCs w:val="44"/>
          <w:lang w:bidi="fr-FR"/>
        </w:rPr>
      </w:pPr>
      <w:r w:rsidRPr="004451E5">
        <w:rPr>
          <w:rFonts w:ascii="Tahoma" w:hAnsi="Tahoma" w:cs="Tahoma"/>
          <w:szCs w:val="44"/>
          <w:lang w:bidi="fr-FR"/>
        </w:rPr>
        <w:br w:type="page"/>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B216C2" w:rsidRPr="004451E5" w14:paraId="693205CB" w14:textId="77777777" w:rsidTr="00A4212B">
        <w:trPr>
          <w:trHeight w:val="1375"/>
        </w:trPr>
        <w:tc>
          <w:tcPr>
            <w:tcW w:w="5067" w:type="dxa"/>
            <w:tcBorders>
              <w:top w:val="nil"/>
              <w:left w:val="nil"/>
              <w:bottom w:val="nil"/>
              <w:right w:val="nil"/>
            </w:tcBorders>
            <w:vAlign w:val="center"/>
          </w:tcPr>
          <w:p w14:paraId="7A42A146" w14:textId="2C606CDE" w:rsidR="00B216C2" w:rsidRPr="004451E5" w:rsidRDefault="00B216C2" w:rsidP="004451E5">
            <w:pPr>
              <w:pStyle w:val="Titre"/>
              <w:framePr w:hSpace="0" w:wrap="auto" w:vAnchor="margin" w:hAnchor="text" w:yAlign="inline"/>
              <w:outlineLvl w:val="0"/>
              <w:rPr>
                <w:rFonts w:ascii="Tahoma" w:hAnsi="Tahoma" w:cs="Tahoma"/>
                <w:color w:val="auto"/>
                <w:sz w:val="36"/>
                <w:szCs w:val="36"/>
              </w:rPr>
            </w:pPr>
            <w:bookmarkStart w:id="20" w:name="_Toc57989644"/>
            <w:r w:rsidRPr="004451E5">
              <w:rPr>
                <w:rFonts w:ascii="Tahoma" w:hAnsi="Tahoma" w:cs="Tahoma"/>
                <w:color w:val="auto"/>
                <w:sz w:val="36"/>
                <w:szCs w:val="36"/>
                <w:lang w:bidi="fr-FR"/>
              </w:rPr>
              <w:lastRenderedPageBreak/>
              <w:t>DEONTOLOGIE / DROITS ET OBLIGATIONS</w:t>
            </w:r>
            <w:bookmarkEnd w:id="20"/>
            <w:r w:rsidRPr="004451E5">
              <w:rPr>
                <w:rFonts w:ascii="Tahoma" w:hAnsi="Tahoma" w:cs="Tahoma"/>
                <w:color w:val="auto"/>
                <w:sz w:val="36"/>
                <w:szCs w:val="36"/>
                <w:lang w:bidi="fr-FR"/>
              </w:rPr>
              <w:t xml:space="preserve"> </w:t>
            </w:r>
          </w:p>
        </w:tc>
      </w:tr>
    </w:tbl>
    <w:p w14:paraId="7263766D" w14:textId="6A2E094B" w:rsidR="004E147E" w:rsidRPr="004451E5" w:rsidRDefault="008C107B" w:rsidP="004E147E">
      <w:pPr>
        <w:rPr>
          <w:rFonts w:ascii="Tahoma" w:hAnsi="Tahoma" w:cs="Tahoma"/>
        </w:rPr>
      </w:pPr>
      <w:r w:rsidRPr="004451E5">
        <w:rPr>
          <w:rFonts w:ascii="Tahoma" w:hAnsi="Tahoma" w:cs="Tahoma"/>
          <w:noProof/>
          <w:sz w:val="36"/>
          <w:szCs w:val="36"/>
          <w:lang w:eastAsia="fr-FR"/>
        </w:rPr>
        <w:drawing>
          <wp:anchor distT="0" distB="0" distL="114300" distR="114300" simplePos="0" relativeHeight="251710464" behindDoc="0" locked="0" layoutInCell="1" allowOverlap="1" wp14:anchorId="5C11630B" wp14:editId="071B757E">
            <wp:simplePos x="0" y="0"/>
            <wp:positionH relativeFrom="margin">
              <wp:posOffset>4557395</wp:posOffset>
            </wp:positionH>
            <wp:positionV relativeFrom="paragraph">
              <wp:posOffset>3810</wp:posOffset>
            </wp:positionV>
            <wp:extent cx="2225675" cy="723900"/>
            <wp:effectExtent l="0" t="0" r="3175" b="0"/>
            <wp:wrapThrough wrapText="bothSides">
              <wp:wrapPolygon edited="0">
                <wp:start x="0" y="0"/>
                <wp:lineTo x="0" y="21032"/>
                <wp:lineTo x="21446" y="21032"/>
                <wp:lineTo x="21446" y="0"/>
                <wp:lineTo x="0" y="0"/>
              </wp:wrapPolygon>
            </wp:wrapThrough>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25675" cy="723900"/>
                    </a:xfrm>
                    <a:prstGeom prst="rect">
                      <a:avLst/>
                    </a:prstGeom>
                  </pic:spPr>
                </pic:pic>
              </a:graphicData>
            </a:graphic>
            <wp14:sizeRelH relativeFrom="margin">
              <wp14:pctWidth>0</wp14:pctWidth>
            </wp14:sizeRelH>
            <wp14:sizeRelV relativeFrom="margin">
              <wp14:pctHeight>0</wp14:pctHeight>
            </wp14:sizeRelV>
          </wp:anchor>
        </w:drawing>
      </w:r>
    </w:p>
    <w:p w14:paraId="1F497A23" w14:textId="60F32061" w:rsidR="008C107B" w:rsidRPr="004451E5" w:rsidRDefault="008C107B" w:rsidP="004E147E">
      <w:pPr>
        <w:rPr>
          <w:rFonts w:ascii="Tahoma" w:hAnsi="Tahoma" w:cs="Tahoma"/>
        </w:rPr>
      </w:pPr>
    </w:p>
    <w:p w14:paraId="67A8C394" w14:textId="4B2A760A" w:rsidR="008C107B" w:rsidRPr="004451E5" w:rsidRDefault="008C107B" w:rsidP="00AC50E2">
      <w:pPr>
        <w:rPr>
          <w:rFonts w:ascii="Tahoma" w:hAnsi="Tahoma" w:cs="Tahoma"/>
          <w:color w:val="auto"/>
          <w:sz w:val="32"/>
        </w:rPr>
      </w:pPr>
    </w:p>
    <w:p w14:paraId="45AB54BA" w14:textId="35AE8A8C" w:rsidR="008C107B" w:rsidRPr="004451E5" w:rsidRDefault="008C107B" w:rsidP="008C107B">
      <w:pPr>
        <w:pStyle w:val="Titre2"/>
        <w:framePr w:wrap="around" w:hAnchor="page" w:x="718" w:y="4582"/>
        <w:rPr>
          <w:rFonts w:ascii="Tahoma" w:hAnsi="Tahoma" w:cs="Tahoma"/>
          <w:noProof/>
          <w:sz w:val="36"/>
          <w:szCs w:val="36"/>
        </w:rPr>
      </w:pPr>
      <w:bookmarkStart w:id="21" w:name="_Toc57989645"/>
      <w:r w:rsidRPr="004451E5">
        <w:rPr>
          <w:rFonts w:ascii="Tahoma" w:hAnsi="Tahoma" w:cs="Tahoma"/>
          <w:sz w:val="36"/>
          <w:szCs w:val="36"/>
          <w:lang w:bidi="fr-FR"/>
        </w:rPr>
        <w:t xml:space="preserve">1 - </w:t>
      </w:r>
      <w:r w:rsidRPr="004451E5">
        <w:rPr>
          <w:rFonts w:ascii="Tahoma" w:hAnsi="Tahoma" w:cs="Tahoma"/>
          <w:sz w:val="32"/>
          <w:szCs w:val="32"/>
          <w:lang w:bidi="fr-FR"/>
        </w:rPr>
        <w:t>DEONTOLOGIE</w:t>
      </w:r>
      <w:r w:rsidRPr="004451E5">
        <w:rPr>
          <w:rFonts w:ascii="Tahoma" w:hAnsi="Tahoma" w:cs="Tahoma"/>
          <w:noProof/>
          <w:sz w:val="32"/>
          <w:szCs w:val="32"/>
        </w:rPr>
        <w:t xml:space="preserve"> ET OBLIGATION</w:t>
      </w:r>
      <w:r w:rsidR="006B346B">
        <w:rPr>
          <w:rFonts w:ascii="Tahoma" w:hAnsi="Tahoma" w:cs="Tahoma"/>
          <w:noProof/>
          <w:sz w:val="32"/>
          <w:szCs w:val="32"/>
        </w:rPr>
        <w:t>S</w:t>
      </w:r>
      <w:r w:rsidRPr="004451E5">
        <w:rPr>
          <w:rFonts w:ascii="Tahoma" w:hAnsi="Tahoma" w:cs="Tahoma"/>
          <w:noProof/>
          <w:sz w:val="32"/>
          <w:szCs w:val="32"/>
        </w:rPr>
        <w:t xml:space="preserve"> DES FONCTIONNAIRES</w:t>
      </w:r>
      <w:bookmarkEnd w:id="21"/>
    </w:p>
    <w:p w14:paraId="22C44D75" w14:textId="3EB02BFF" w:rsidR="008C107B" w:rsidRPr="004451E5" w:rsidRDefault="008C107B" w:rsidP="00AC50E2">
      <w:pPr>
        <w:rPr>
          <w:rFonts w:ascii="Tahoma" w:hAnsi="Tahoma" w:cs="Tahoma"/>
          <w:color w:val="auto"/>
          <w:sz w:val="32"/>
        </w:rPr>
      </w:pPr>
    </w:p>
    <w:p w14:paraId="1F39A3BA" w14:textId="32FA3EFC" w:rsidR="008C107B" w:rsidRPr="004451E5" w:rsidRDefault="008C107B" w:rsidP="00AC50E2">
      <w:pPr>
        <w:rPr>
          <w:rFonts w:ascii="Tahoma" w:hAnsi="Tahoma" w:cs="Tahoma"/>
          <w:color w:val="auto"/>
          <w:sz w:val="32"/>
        </w:rPr>
      </w:pPr>
    </w:p>
    <w:p w14:paraId="1CFB1081" w14:textId="77777777" w:rsidR="008C107B" w:rsidRPr="004451E5" w:rsidRDefault="008C107B" w:rsidP="00AC50E2">
      <w:pPr>
        <w:rPr>
          <w:rFonts w:ascii="Tahoma" w:hAnsi="Tahoma" w:cs="Tahoma"/>
          <w:color w:val="auto"/>
          <w:sz w:val="32"/>
        </w:rPr>
      </w:pPr>
    </w:p>
    <w:p w14:paraId="15FFD6A7" w14:textId="03277D35" w:rsidR="00AC50E2" w:rsidRPr="004451E5" w:rsidRDefault="00AC50E2" w:rsidP="004451E5">
      <w:pPr>
        <w:rPr>
          <w:rFonts w:ascii="Tahoma" w:hAnsi="Tahoma" w:cs="Tahoma"/>
          <w:szCs w:val="28"/>
        </w:rPr>
      </w:pPr>
      <w:r w:rsidRPr="004451E5">
        <w:rPr>
          <w:rFonts w:ascii="Tahoma" w:hAnsi="Tahoma" w:cs="Tahoma"/>
          <w:szCs w:val="28"/>
        </w:rPr>
        <w:t xml:space="preserve">Le comportement général </w:t>
      </w:r>
    </w:p>
    <w:p w14:paraId="12DA8D6D" w14:textId="234DD255" w:rsidR="00AC50E2" w:rsidRPr="004451E5" w:rsidRDefault="00AC50E2" w:rsidP="00AC50E2">
      <w:pPr>
        <w:jc w:val="both"/>
        <w:rPr>
          <w:rStyle w:val="lev"/>
          <w:rFonts w:ascii="Tahoma" w:hAnsi="Tahoma" w:cs="Tahoma"/>
          <w:bCs/>
          <w:color w:val="auto"/>
          <w:sz w:val="22"/>
          <w:szCs w:val="24"/>
        </w:rPr>
      </w:pPr>
    </w:p>
    <w:p w14:paraId="65705062" w14:textId="173EFF87" w:rsidR="00AC50E2" w:rsidRPr="004451E5" w:rsidRDefault="00AC50E2" w:rsidP="00AC50E2">
      <w:pPr>
        <w:jc w:val="both"/>
        <w:rPr>
          <w:rStyle w:val="lev"/>
          <w:rFonts w:ascii="Tahoma" w:hAnsi="Tahoma" w:cs="Tahoma"/>
          <w:bCs/>
          <w:color w:val="auto"/>
          <w:sz w:val="22"/>
          <w:szCs w:val="24"/>
        </w:rPr>
      </w:pPr>
      <w:r w:rsidRPr="004451E5">
        <w:rPr>
          <w:rStyle w:val="lev"/>
          <w:rFonts w:ascii="Tahoma" w:hAnsi="Tahoma" w:cs="Tahoma"/>
          <w:bCs/>
          <w:color w:val="auto"/>
          <w:sz w:val="22"/>
          <w:szCs w:val="24"/>
        </w:rPr>
        <w:t>Les agents adoptent, dans l’exercice de leurs fonctions, un comportement, une tenue et des attitudes qui respectent la dignité de chacun.</w:t>
      </w:r>
    </w:p>
    <w:p w14:paraId="20C8ABE0" w14:textId="77777777" w:rsidR="00AC50E2" w:rsidRPr="004451E5" w:rsidRDefault="00AC50E2" w:rsidP="00AC50E2">
      <w:pPr>
        <w:jc w:val="both"/>
        <w:rPr>
          <w:rStyle w:val="lev"/>
          <w:rFonts w:ascii="Tahoma" w:hAnsi="Tahoma" w:cs="Tahoma"/>
          <w:bCs/>
          <w:color w:val="auto"/>
          <w:sz w:val="22"/>
          <w:szCs w:val="24"/>
        </w:rPr>
      </w:pPr>
      <w:r w:rsidRPr="004451E5">
        <w:rPr>
          <w:rStyle w:val="lev"/>
          <w:rFonts w:ascii="Tahoma" w:hAnsi="Tahoma" w:cs="Tahoma"/>
          <w:bCs/>
          <w:color w:val="auto"/>
          <w:sz w:val="22"/>
          <w:szCs w:val="24"/>
        </w:rPr>
        <w:t>Ils doivent se montrer respectueux et courtois envers leurs collègues, leur hiérarchie et les usagers.</w:t>
      </w:r>
    </w:p>
    <w:p w14:paraId="4D7675E8" w14:textId="77777777" w:rsidR="00AC50E2" w:rsidRPr="004451E5" w:rsidRDefault="00AC50E2" w:rsidP="00AC50E2">
      <w:pPr>
        <w:jc w:val="both"/>
        <w:rPr>
          <w:rStyle w:val="lev"/>
          <w:rFonts w:ascii="Tahoma" w:hAnsi="Tahoma" w:cs="Tahoma"/>
          <w:bCs/>
          <w:color w:val="auto"/>
          <w:sz w:val="22"/>
          <w:szCs w:val="24"/>
        </w:rPr>
      </w:pPr>
      <w:r w:rsidRPr="004451E5">
        <w:rPr>
          <w:rStyle w:val="lev"/>
          <w:rFonts w:ascii="Tahoma" w:hAnsi="Tahoma" w:cs="Tahoma"/>
          <w:bCs/>
          <w:color w:val="auto"/>
          <w:sz w:val="22"/>
          <w:szCs w:val="24"/>
        </w:rPr>
        <w:t>Les agents se consacrent à l’exécution de leurs tâches professionnelles pendant les heures de service.</w:t>
      </w:r>
    </w:p>
    <w:p w14:paraId="549634B3" w14:textId="77777777" w:rsidR="00AC50E2" w:rsidRPr="004451E5" w:rsidRDefault="00AC50E2" w:rsidP="00AC50E2">
      <w:pPr>
        <w:jc w:val="both"/>
        <w:rPr>
          <w:rStyle w:val="lev"/>
          <w:rFonts w:ascii="Tahoma" w:hAnsi="Tahoma" w:cs="Tahoma"/>
          <w:bCs/>
          <w:color w:val="auto"/>
          <w:sz w:val="22"/>
          <w:szCs w:val="24"/>
        </w:rPr>
      </w:pPr>
    </w:p>
    <w:p w14:paraId="217094B1" w14:textId="77777777" w:rsidR="00AC50E2" w:rsidRPr="004451E5" w:rsidRDefault="00AC50E2" w:rsidP="00AC50E2">
      <w:pPr>
        <w:jc w:val="both"/>
        <w:rPr>
          <w:rStyle w:val="lev"/>
          <w:rFonts w:ascii="Tahoma" w:hAnsi="Tahoma" w:cs="Tahoma"/>
          <w:bCs/>
          <w:color w:val="auto"/>
          <w:sz w:val="22"/>
          <w:szCs w:val="24"/>
        </w:rPr>
      </w:pPr>
      <w:r w:rsidRPr="004451E5">
        <w:rPr>
          <w:rStyle w:val="lev"/>
          <w:rFonts w:ascii="Tahoma" w:hAnsi="Tahoma" w:cs="Tahoma"/>
          <w:bCs/>
          <w:color w:val="auto"/>
          <w:sz w:val="22"/>
          <w:szCs w:val="24"/>
        </w:rPr>
        <w:t>Le fonctionnaire territorial a une mission de service public qui vise à satisfaire des besoins d’intérêt général. Cela implique que le fonctionnaire a des devoirs en contrepartie desquels il bénéfice de droits fondamentaux. Ces dispositions s’appliquent également aux agents non titulaires, à l’exception du droit à un déroulement de carrière.</w:t>
      </w:r>
    </w:p>
    <w:p w14:paraId="7704FFB9" w14:textId="77777777" w:rsidR="00AC50E2" w:rsidRPr="004451E5" w:rsidRDefault="00AC50E2" w:rsidP="00AC50E2">
      <w:pPr>
        <w:jc w:val="both"/>
        <w:rPr>
          <w:rStyle w:val="lev"/>
          <w:rFonts w:ascii="Tahoma" w:hAnsi="Tahoma" w:cs="Tahoma"/>
          <w:bCs/>
          <w:color w:val="auto"/>
          <w:sz w:val="22"/>
          <w:szCs w:val="24"/>
        </w:rPr>
      </w:pPr>
    </w:p>
    <w:p w14:paraId="15D3499B" w14:textId="77777777" w:rsidR="00AC50E2" w:rsidRPr="004451E5" w:rsidRDefault="00AC50E2" w:rsidP="00AC50E2">
      <w:pPr>
        <w:jc w:val="both"/>
        <w:rPr>
          <w:rStyle w:val="lev"/>
          <w:rFonts w:ascii="Tahoma" w:hAnsi="Tahoma" w:cs="Tahoma"/>
          <w:bCs/>
          <w:i/>
          <w:color w:val="auto"/>
          <w:sz w:val="22"/>
          <w:szCs w:val="24"/>
        </w:rPr>
      </w:pPr>
      <w:r w:rsidRPr="004451E5">
        <w:rPr>
          <w:rStyle w:val="lev"/>
          <w:rFonts w:ascii="Tahoma" w:hAnsi="Tahoma" w:cs="Tahoma"/>
          <w:bCs/>
          <w:i/>
          <w:color w:val="auto"/>
          <w:sz w:val="22"/>
          <w:szCs w:val="24"/>
          <w:u w:val="single"/>
        </w:rPr>
        <w:t>Référence</w:t>
      </w:r>
      <w:r w:rsidRPr="004451E5">
        <w:rPr>
          <w:rStyle w:val="lev"/>
          <w:rFonts w:ascii="Tahoma" w:hAnsi="Tahoma" w:cs="Tahoma"/>
          <w:bCs/>
          <w:i/>
          <w:color w:val="auto"/>
          <w:sz w:val="22"/>
          <w:szCs w:val="24"/>
        </w:rPr>
        <w:t xml:space="preserve"> : loi n°83-634 du 13 juillet 1983 portant droits et obligations des fonctionnaires. Loi dite loi « Le </w:t>
      </w:r>
      <w:proofErr w:type="spellStart"/>
      <w:r w:rsidRPr="004451E5">
        <w:rPr>
          <w:rStyle w:val="lev"/>
          <w:rFonts w:ascii="Tahoma" w:hAnsi="Tahoma" w:cs="Tahoma"/>
          <w:bCs/>
          <w:i/>
          <w:color w:val="auto"/>
          <w:sz w:val="22"/>
          <w:szCs w:val="24"/>
        </w:rPr>
        <w:t>Pors</w:t>
      </w:r>
      <w:proofErr w:type="spellEnd"/>
      <w:r w:rsidRPr="004451E5">
        <w:rPr>
          <w:rStyle w:val="lev"/>
          <w:rFonts w:ascii="Tahoma" w:hAnsi="Tahoma" w:cs="Tahoma"/>
          <w:bCs/>
          <w:i/>
          <w:color w:val="auto"/>
          <w:sz w:val="22"/>
          <w:szCs w:val="24"/>
        </w:rPr>
        <w:t> ».</w:t>
      </w:r>
    </w:p>
    <w:p w14:paraId="65BB7A46" w14:textId="77777777" w:rsidR="00AC50E2" w:rsidRPr="004451E5" w:rsidRDefault="00AC50E2" w:rsidP="00AC50E2">
      <w:pPr>
        <w:jc w:val="both"/>
        <w:rPr>
          <w:rFonts w:ascii="Tahoma" w:hAnsi="Tahoma" w:cs="Tahoma"/>
          <w:b w:val="0"/>
          <w:color w:val="auto"/>
          <w:sz w:val="22"/>
          <w:szCs w:val="24"/>
        </w:rPr>
      </w:pPr>
    </w:p>
    <w:p w14:paraId="5871D0A7" w14:textId="0A017900" w:rsidR="00AC50E2" w:rsidRPr="004451E5" w:rsidRDefault="00AC50E2" w:rsidP="00AC50E2">
      <w:pPr>
        <w:jc w:val="both"/>
        <w:rPr>
          <w:rFonts w:ascii="Tahoma" w:hAnsi="Tahoma" w:cs="Tahoma"/>
          <w:b w:val="0"/>
          <w:bCs/>
          <w:iCs/>
          <w:color w:val="auto"/>
          <w:sz w:val="22"/>
          <w:szCs w:val="24"/>
        </w:rPr>
      </w:pPr>
      <w:r w:rsidRPr="004451E5">
        <w:rPr>
          <w:rFonts w:ascii="Tahoma" w:hAnsi="Tahoma" w:cs="Tahoma"/>
          <w:b w:val="0"/>
          <w:bCs/>
          <w:iCs/>
          <w:color w:val="auto"/>
          <w:sz w:val="22"/>
          <w:szCs w:val="24"/>
        </w:rPr>
        <w:t>Le fonctionnaire est, vis-à-vis de l’administration, dans une situation statutaire et réglementaire. Il est soumis à des obligations et bénéficie de droits.</w:t>
      </w:r>
    </w:p>
    <w:p w14:paraId="758BB3B6" w14:textId="77777777" w:rsidR="00085FEB" w:rsidRPr="004451E5" w:rsidRDefault="00085FEB" w:rsidP="00AC50E2">
      <w:pPr>
        <w:jc w:val="both"/>
        <w:rPr>
          <w:rFonts w:ascii="Tahoma" w:hAnsi="Tahoma" w:cs="Tahoma"/>
          <w:b w:val="0"/>
          <w:bCs/>
          <w:iCs/>
          <w:sz w:val="22"/>
          <w:szCs w:val="24"/>
        </w:rPr>
      </w:pPr>
    </w:p>
    <w:p w14:paraId="6E25F243" w14:textId="70B524EB" w:rsidR="00085FEB" w:rsidRPr="004451E5" w:rsidRDefault="00085FEB" w:rsidP="008C107B">
      <w:pPr>
        <w:pStyle w:val="Paragraphedeliste"/>
        <w:numPr>
          <w:ilvl w:val="1"/>
          <w:numId w:val="42"/>
        </w:numPr>
        <w:jc w:val="both"/>
        <w:outlineLvl w:val="2"/>
        <w:rPr>
          <w:rFonts w:ascii="Tahoma" w:eastAsia="Times New Roman" w:hAnsi="Tahoma" w:cs="Tahoma"/>
          <w:b/>
          <w:sz w:val="28"/>
          <w:szCs w:val="36"/>
          <w:lang w:eastAsia="fr-FR"/>
        </w:rPr>
      </w:pPr>
      <w:bookmarkStart w:id="22" w:name="_Toc57989646"/>
      <w:r w:rsidRPr="004451E5">
        <w:rPr>
          <w:rFonts w:ascii="Tahoma" w:eastAsia="Times New Roman" w:hAnsi="Tahoma" w:cs="Tahoma"/>
          <w:b/>
          <w:sz w:val="28"/>
          <w:szCs w:val="36"/>
          <w:lang w:eastAsia="fr-FR"/>
        </w:rPr>
        <w:t>Obligations déontologiques générales</w:t>
      </w:r>
      <w:bookmarkEnd w:id="22"/>
    </w:p>
    <w:p w14:paraId="2EE3274B" w14:textId="77777777"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xml:space="preserve">L’article 25 de la loi n°83-634 du 13 juil. 1983 consacre l’obligation pour les fonctionnaires d’exercer leurs fonctions </w:t>
      </w:r>
      <w:r w:rsidRPr="004451E5">
        <w:rPr>
          <w:rFonts w:ascii="Tahoma" w:eastAsia="Times New Roman" w:hAnsi="Tahoma" w:cs="Tahoma"/>
          <w:color w:val="191A1F"/>
          <w:sz w:val="22"/>
          <w:u w:val="single"/>
          <w:lang w:eastAsia="fr-FR"/>
        </w:rPr>
        <w:t>avec dignité, impartialité, intégrité et probité</w:t>
      </w:r>
      <w:r w:rsidRPr="004451E5">
        <w:rPr>
          <w:rFonts w:ascii="Tahoma" w:eastAsia="Times New Roman" w:hAnsi="Tahoma" w:cs="Tahoma"/>
          <w:b w:val="0"/>
          <w:bCs/>
          <w:color w:val="191A1F"/>
          <w:sz w:val="22"/>
          <w:lang w:eastAsia="fr-FR"/>
        </w:rPr>
        <w:t>.</w:t>
      </w:r>
    </w:p>
    <w:p w14:paraId="5B673E90" w14:textId="77777777"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xml:space="preserve">Il inscrit également dans la loi le principe </w:t>
      </w:r>
      <w:r w:rsidRPr="004451E5">
        <w:rPr>
          <w:rFonts w:ascii="Tahoma" w:eastAsia="Times New Roman" w:hAnsi="Tahoma" w:cs="Tahoma"/>
          <w:color w:val="191A1F"/>
          <w:sz w:val="22"/>
          <w:lang w:eastAsia="fr-FR"/>
        </w:rPr>
        <w:t>de neutralité,</w:t>
      </w:r>
      <w:r w:rsidRPr="004451E5">
        <w:rPr>
          <w:rFonts w:ascii="Tahoma" w:eastAsia="Times New Roman" w:hAnsi="Tahoma" w:cs="Tahoma"/>
          <w:b w:val="0"/>
          <w:bCs/>
          <w:color w:val="191A1F"/>
          <w:sz w:val="22"/>
          <w:lang w:eastAsia="fr-FR"/>
        </w:rPr>
        <w:t xml:space="preserve"> c’est-à-dire le fait de s’interdire toute différence de traitement entre les usagers en fonction de leurs origines, leur sexe, leurs convictions politiques ou religieuses.</w:t>
      </w:r>
    </w:p>
    <w:p w14:paraId="22D7FDBF" w14:textId="77777777"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xml:space="preserve">Enfin, </w:t>
      </w:r>
      <w:r w:rsidRPr="004451E5">
        <w:rPr>
          <w:rFonts w:ascii="Tahoma" w:eastAsia="Times New Roman" w:hAnsi="Tahoma" w:cs="Tahoma"/>
          <w:color w:val="191A1F"/>
          <w:sz w:val="22"/>
          <w:lang w:eastAsia="fr-FR"/>
        </w:rPr>
        <w:t>le principe de laïcité</w:t>
      </w:r>
      <w:r w:rsidRPr="004451E5">
        <w:rPr>
          <w:rFonts w:ascii="Tahoma" w:eastAsia="Times New Roman" w:hAnsi="Tahoma" w:cs="Tahoma"/>
          <w:b w:val="0"/>
          <w:bCs/>
          <w:color w:val="191A1F"/>
          <w:sz w:val="22"/>
          <w:lang w:eastAsia="fr-FR"/>
        </w:rPr>
        <w:t xml:space="preserve"> s’impose, qui implique l’interdiction de toute manifestation des opinions religieuses durant le service. Une circulaire du 15 mars 2017 précise le sens et la portée du principe de laïcité </w:t>
      </w:r>
    </w:p>
    <w:p w14:paraId="532E3D49" w14:textId="77777777"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Le chef de service est le garant du respect de ces principes déontologiques dans les services placés sous sa responsabilité. Il peut préciser et adapter ces principes aux missions exercées, après avoir recueilli l’avis des représentants du personnel. Dans la fonction publique territoriale, ce rôle incombe en premier lieu à l'autorité territoriale.</w:t>
      </w:r>
    </w:p>
    <w:p w14:paraId="71709250" w14:textId="4C5AC79A" w:rsidR="00175C02" w:rsidRDefault="00175C02" w:rsidP="008C107B">
      <w:pPr>
        <w:shd w:val="clear" w:color="auto" w:fill="FFFFFF"/>
        <w:jc w:val="both"/>
        <w:rPr>
          <w:rFonts w:ascii="Tahoma" w:eastAsia="Times New Roman" w:hAnsi="Tahoma" w:cs="Tahoma"/>
          <w:color w:val="191A1F"/>
          <w:sz w:val="22"/>
          <w:lang w:eastAsia="fr-FR"/>
        </w:rPr>
      </w:pPr>
      <w:r w:rsidRPr="004451E5">
        <w:rPr>
          <w:rFonts w:ascii="Tahoma" w:eastAsia="Times New Roman" w:hAnsi="Tahoma" w:cs="Tahoma"/>
          <w:b w:val="0"/>
          <w:bCs/>
          <w:color w:val="191A1F"/>
          <w:sz w:val="22"/>
          <w:lang w:eastAsia="fr-FR"/>
        </w:rPr>
        <w:t xml:space="preserve">Il y a également le </w:t>
      </w:r>
      <w:r w:rsidRPr="004451E5">
        <w:rPr>
          <w:rFonts w:ascii="Tahoma" w:eastAsia="Times New Roman" w:hAnsi="Tahoma" w:cs="Tahoma"/>
          <w:color w:val="191A1F"/>
          <w:sz w:val="22"/>
          <w:lang w:eastAsia="fr-FR"/>
        </w:rPr>
        <w:t>devoir jurisprudentiel de réserve.</w:t>
      </w:r>
    </w:p>
    <w:p w14:paraId="51A832CA" w14:textId="77777777" w:rsidR="003F7FCE" w:rsidRPr="004451E5" w:rsidRDefault="003F7FCE" w:rsidP="008C107B">
      <w:pPr>
        <w:shd w:val="clear" w:color="auto" w:fill="FFFFFF"/>
        <w:jc w:val="both"/>
        <w:rPr>
          <w:rFonts w:ascii="Tahoma" w:eastAsia="Times New Roman" w:hAnsi="Tahoma" w:cs="Tahoma"/>
          <w:color w:val="191A1F"/>
          <w:sz w:val="22"/>
          <w:lang w:eastAsia="fr-FR"/>
        </w:rPr>
      </w:pPr>
    </w:p>
    <w:p w14:paraId="48BB6729" w14:textId="1B1B6D6D" w:rsidR="00007D93" w:rsidRPr="004451E5" w:rsidRDefault="00085FEB" w:rsidP="008C107B">
      <w:pPr>
        <w:pStyle w:val="Paragraphedeliste"/>
        <w:numPr>
          <w:ilvl w:val="1"/>
          <w:numId w:val="42"/>
        </w:numPr>
        <w:shd w:val="clear" w:color="auto" w:fill="FFFFFF"/>
        <w:spacing w:line="240" w:lineRule="auto"/>
        <w:jc w:val="both"/>
        <w:outlineLvl w:val="2"/>
        <w:rPr>
          <w:rFonts w:ascii="Tahoma" w:eastAsia="Times New Roman" w:hAnsi="Tahoma" w:cs="Tahoma"/>
          <w:b/>
          <w:sz w:val="28"/>
          <w:szCs w:val="36"/>
          <w:lang w:eastAsia="fr-FR"/>
        </w:rPr>
      </w:pPr>
      <w:bookmarkStart w:id="23" w:name="_Toc57989647"/>
      <w:r w:rsidRPr="004451E5">
        <w:rPr>
          <w:rFonts w:ascii="Tahoma" w:eastAsia="Times New Roman" w:hAnsi="Tahoma" w:cs="Tahoma"/>
          <w:b/>
          <w:sz w:val="28"/>
          <w:szCs w:val="36"/>
          <w:lang w:eastAsia="fr-FR"/>
        </w:rPr>
        <w:lastRenderedPageBreak/>
        <w:t>Information, di</w:t>
      </w:r>
      <w:r w:rsidR="00275237" w:rsidRPr="004451E5">
        <w:rPr>
          <w:rFonts w:ascii="Tahoma" w:eastAsia="Times New Roman" w:hAnsi="Tahoma" w:cs="Tahoma"/>
          <w:b/>
          <w:sz w:val="28"/>
          <w:szCs w:val="36"/>
          <w:lang w:eastAsia="fr-FR"/>
        </w:rPr>
        <w:t>scrétion et secret professionnel</w:t>
      </w:r>
      <w:bookmarkEnd w:id="23"/>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007D93" w:rsidRPr="004451E5" w14:paraId="12F4D755" w14:textId="77777777" w:rsidTr="00A4193F">
        <w:trPr>
          <w:trHeight w:val="1375"/>
        </w:trPr>
        <w:tc>
          <w:tcPr>
            <w:tcW w:w="5067" w:type="dxa"/>
            <w:tcBorders>
              <w:top w:val="nil"/>
              <w:left w:val="nil"/>
              <w:bottom w:val="nil"/>
              <w:right w:val="nil"/>
            </w:tcBorders>
            <w:vAlign w:val="center"/>
          </w:tcPr>
          <w:p w14:paraId="5871707A" w14:textId="77777777" w:rsidR="00007D93" w:rsidRPr="004451E5" w:rsidRDefault="00007D93" w:rsidP="00A4193F">
            <w:pPr>
              <w:pStyle w:val="Titre"/>
              <w:framePr w:hSpace="0" w:wrap="auto" w:vAnchor="margin" w:hAnchor="text" w:yAlign="inline"/>
              <w:rPr>
                <w:rFonts w:ascii="Tahoma" w:hAnsi="Tahoma" w:cs="Tahoma"/>
                <w:color w:val="auto"/>
                <w:sz w:val="36"/>
                <w:szCs w:val="40"/>
              </w:rPr>
            </w:pPr>
            <w:r w:rsidRPr="004451E5">
              <w:rPr>
                <w:rFonts w:ascii="Tahoma" w:hAnsi="Tahoma" w:cs="Tahoma"/>
                <w:color w:val="auto"/>
                <w:sz w:val="36"/>
                <w:szCs w:val="40"/>
                <w:lang w:bidi="fr-FR"/>
              </w:rPr>
              <w:t xml:space="preserve">DEONTOLOGIE / DROITS ET OBLIGATIONS </w:t>
            </w:r>
          </w:p>
        </w:tc>
      </w:tr>
    </w:tbl>
    <w:p w14:paraId="7FEF83B1" w14:textId="0BC0A4BC" w:rsidR="00175C02" w:rsidRPr="004451E5" w:rsidRDefault="00175C02" w:rsidP="00085FEB">
      <w:pPr>
        <w:shd w:val="clear" w:color="auto" w:fill="FFFFFF"/>
        <w:jc w:val="both"/>
        <w:rPr>
          <w:rFonts w:ascii="Tahoma" w:hAnsi="Tahoma" w:cs="Tahoma"/>
          <w:b w:val="0"/>
          <w:bCs/>
          <w:color w:val="3C3C3C"/>
          <w:sz w:val="22"/>
          <w:shd w:val="clear" w:color="auto" w:fill="FFFFFF"/>
        </w:rPr>
      </w:pPr>
      <w:r w:rsidRPr="004451E5">
        <w:rPr>
          <w:rFonts w:ascii="Tahoma" w:hAnsi="Tahoma" w:cs="Tahoma"/>
          <w:b w:val="0"/>
          <w:bCs/>
          <w:color w:val="3C3C3C"/>
          <w:sz w:val="22"/>
          <w:shd w:val="clear" w:color="auto" w:fill="FFFFFF"/>
        </w:rPr>
        <w:t>Les agents ont le devoir de satisfaire aux demandes d'information du public dans le respect des obligations de discrétion et secret professionnel.</w:t>
      </w:r>
    </w:p>
    <w:p w14:paraId="229C1DA8" w14:textId="77777777"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Ils sont tenus au secret professionnel dans le cadre des règles instituées dans le code pénal.</w:t>
      </w:r>
    </w:p>
    <w:p w14:paraId="47A09AC7" w14:textId="77777777" w:rsidR="00AC50E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Ils doivent faire preuve de discrétion professionnelle pour tous les faits, informations ou documents dont ils ont connaissance dans l'exercice ou à l'occasion de l'exercice de leurs fonctions. En dehors des cas expressément prévus par la réglementation en vigueur, notamment en matière de liberté d'accès aux documents administratifs, ils ne peuvent être déliés de cette obligation de discrétion professionnelle que par décision expresse de l'autorité dont ils dépendent.</w:t>
      </w:r>
    </w:p>
    <w:p w14:paraId="039A9EDB" w14:textId="77777777" w:rsidR="00AC50E2" w:rsidRPr="004451E5" w:rsidRDefault="00AC50E2" w:rsidP="00AC50E2">
      <w:pPr>
        <w:shd w:val="clear" w:color="auto" w:fill="FFFFFF"/>
        <w:spacing w:line="240" w:lineRule="auto"/>
        <w:jc w:val="both"/>
        <w:rPr>
          <w:rFonts w:ascii="Tahoma" w:eastAsia="Times New Roman" w:hAnsi="Tahoma" w:cs="Tahoma"/>
          <w:color w:val="191A1F"/>
          <w:sz w:val="24"/>
          <w:szCs w:val="24"/>
          <w:lang w:eastAsia="fr-FR"/>
        </w:rPr>
      </w:pPr>
    </w:p>
    <w:p w14:paraId="4AD54AF4" w14:textId="3970B467" w:rsidR="00175C02" w:rsidRPr="004451E5" w:rsidRDefault="00175C02" w:rsidP="008C107B">
      <w:pPr>
        <w:pStyle w:val="Paragraphedeliste"/>
        <w:numPr>
          <w:ilvl w:val="1"/>
          <w:numId w:val="42"/>
        </w:numPr>
        <w:shd w:val="clear" w:color="auto" w:fill="FFFFFF"/>
        <w:spacing w:line="240" w:lineRule="auto"/>
        <w:jc w:val="both"/>
        <w:outlineLvl w:val="2"/>
        <w:rPr>
          <w:rFonts w:ascii="Tahoma" w:eastAsia="Times New Roman" w:hAnsi="Tahoma" w:cs="Tahoma"/>
          <w:b/>
          <w:color w:val="23A3BE"/>
          <w:sz w:val="32"/>
          <w:szCs w:val="32"/>
          <w:lang w:eastAsia="fr-FR"/>
        </w:rPr>
      </w:pPr>
      <w:bookmarkStart w:id="24" w:name="_Toc57989648"/>
      <w:r w:rsidRPr="004451E5">
        <w:rPr>
          <w:rFonts w:ascii="Tahoma" w:eastAsia="Times New Roman" w:hAnsi="Tahoma" w:cs="Tahoma"/>
          <w:b/>
          <w:caps/>
          <w:sz w:val="28"/>
          <w:szCs w:val="28"/>
          <w:lang w:eastAsia="fr-FR"/>
        </w:rPr>
        <w:t>L</w:t>
      </w:r>
      <w:r w:rsidR="00085FEB" w:rsidRPr="004451E5">
        <w:rPr>
          <w:rFonts w:ascii="Tahoma" w:eastAsia="Times New Roman" w:hAnsi="Tahoma" w:cs="Tahoma"/>
          <w:b/>
          <w:sz w:val="28"/>
          <w:szCs w:val="28"/>
          <w:lang w:eastAsia="fr-FR"/>
        </w:rPr>
        <w:t>a prévention des conflits d’intérêts</w:t>
      </w:r>
      <w:bookmarkEnd w:id="24"/>
    </w:p>
    <w:p w14:paraId="73A95E9C" w14:textId="77777777"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color w:val="191A1F"/>
          <w:sz w:val="22"/>
          <w:lang w:eastAsia="fr-FR"/>
        </w:rPr>
        <w:t xml:space="preserve">L’article 25 bis de la loi n°83-634 du 13 juillet 1983 définit le conflit d’intérêts : </w:t>
      </w:r>
      <w:r w:rsidRPr="004451E5">
        <w:rPr>
          <w:rFonts w:ascii="Tahoma" w:eastAsia="Times New Roman" w:hAnsi="Tahoma" w:cs="Tahoma"/>
          <w:b w:val="0"/>
          <w:bCs/>
          <w:color w:val="191A1F"/>
          <w:sz w:val="22"/>
          <w:lang w:eastAsia="fr-FR"/>
        </w:rPr>
        <w:t>il s’agit</w:t>
      </w:r>
      <w:r w:rsidRPr="004451E5">
        <w:rPr>
          <w:rFonts w:ascii="Tahoma" w:eastAsia="Times New Roman" w:hAnsi="Tahoma" w:cs="Tahoma"/>
          <w:color w:val="191A1F"/>
          <w:sz w:val="22"/>
          <w:lang w:eastAsia="fr-FR"/>
        </w:rPr>
        <w:t xml:space="preserve"> </w:t>
      </w:r>
      <w:r w:rsidRPr="004451E5">
        <w:rPr>
          <w:rFonts w:ascii="Tahoma" w:eastAsia="Times New Roman" w:hAnsi="Tahoma" w:cs="Tahoma"/>
          <w:b w:val="0"/>
          <w:bCs/>
          <w:color w:val="191A1F"/>
          <w:sz w:val="22"/>
          <w:lang w:eastAsia="fr-FR"/>
        </w:rPr>
        <w:t>de toute situation d’interférence entre un intérêt public et des intérêts publics ou privés, de nature à influencer ou paraître influencer l’exercice indépendant, impartial et objectif des fonctions.</w:t>
      </w:r>
    </w:p>
    <w:p w14:paraId="439F7D0F" w14:textId="77777777"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Le fonctionnaire ou agent contractuel est tenu de prévenir et le cas échéant de faire cesser immédiatement toute situation répondant à cette définition.</w:t>
      </w:r>
    </w:p>
    <w:p w14:paraId="588D81FD" w14:textId="77777777"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Ainsi, lorsqu’il pense se trouver dans une situation de conflit d’intérêts, l’agent a l’obligation :</w:t>
      </w:r>
    </w:p>
    <w:p w14:paraId="47C0A312" w14:textId="77777777"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de saisir son supérieur lorsqu’il est placé dans une position hiérarchique ; suite à cette saisine ou de sa propre initiative, celui-ci a la possibilité de confier le traitement du dossier ou la prise de décision à une autre personne</w:t>
      </w:r>
    </w:p>
    <w:p w14:paraId="443CD36A" w14:textId="77777777"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le cas échéant, de ne pas faire usage de sa délégation de signature</w:t>
      </w:r>
    </w:p>
    <w:p w14:paraId="6C87563B" w14:textId="77777777"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le cas échéant, de ne pas siéger ou délibérer au sein d’une instance collégiale à laquelle il appartient</w:t>
      </w:r>
    </w:p>
    <w:p w14:paraId="1F0415A3" w14:textId="77777777"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le cas échéant, d’être suppléé dans ses fonctions juridictionnelles conformément aux règles applicables</w:t>
      </w:r>
    </w:p>
    <w:p w14:paraId="7ABEDFF5" w14:textId="77777777"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d’être suppléé pour l’exercice de ses compétences propres par la désignation d’un délégataire auquel il ne peut adresser d’instructions.</w:t>
      </w:r>
    </w:p>
    <w:p w14:paraId="07A2C0BB" w14:textId="16DE9D45" w:rsidR="00175C02" w:rsidRPr="004451E5" w:rsidRDefault="00175C02" w:rsidP="00085FEB">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xml:space="preserve">Par ailleurs, il y a LES OBLIGATIONS DE DECLARATION ET LES OBLIGATIONS D'ABSTENTION (Règles particulières pour </w:t>
      </w:r>
      <w:r w:rsidR="002C3351" w:rsidRPr="004451E5">
        <w:rPr>
          <w:rFonts w:ascii="Tahoma" w:eastAsia="Times New Roman" w:hAnsi="Tahoma" w:cs="Tahoma"/>
          <w:b w:val="0"/>
          <w:bCs/>
          <w:color w:val="191A1F"/>
          <w:sz w:val="22"/>
          <w:lang w:eastAsia="fr-FR"/>
        </w:rPr>
        <w:t>les</w:t>
      </w:r>
      <w:r w:rsidRPr="004451E5">
        <w:rPr>
          <w:rFonts w:ascii="Tahoma" w:eastAsia="Times New Roman" w:hAnsi="Tahoma" w:cs="Tahoma"/>
          <w:b w:val="0"/>
          <w:bCs/>
          <w:color w:val="191A1F"/>
          <w:sz w:val="22"/>
          <w:lang w:eastAsia="fr-FR"/>
        </w:rPr>
        <w:t xml:space="preserve"> collaborateurs de cabinet) pour certains emplois.</w:t>
      </w:r>
    </w:p>
    <w:p w14:paraId="1BB7F63A" w14:textId="77777777" w:rsidR="00C57501" w:rsidRPr="00C57501" w:rsidRDefault="00085FEB" w:rsidP="000C20BF">
      <w:pPr>
        <w:pStyle w:val="Paragraphedeliste"/>
        <w:numPr>
          <w:ilvl w:val="1"/>
          <w:numId w:val="42"/>
        </w:numPr>
        <w:shd w:val="clear" w:color="auto" w:fill="FFFFFF"/>
        <w:spacing w:before="100" w:beforeAutospacing="1" w:after="100" w:afterAutospacing="1" w:line="240" w:lineRule="auto"/>
        <w:outlineLvl w:val="2"/>
        <w:rPr>
          <w:rFonts w:ascii="Tahoma" w:eastAsia="Times New Roman" w:hAnsi="Tahoma" w:cs="Tahoma"/>
          <w:bCs/>
          <w:caps/>
          <w:szCs w:val="28"/>
          <w:lang w:eastAsia="fr-FR"/>
        </w:rPr>
      </w:pPr>
      <w:bookmarkStart w:id="25" w:name="_Toc57989649"/>
      <w:r w:rsidRPr="004451E5">
        <w:rPr>
          <w:rFonts w:ascii="Tahoma" w:eastAsia="Times New Roman" w:hAnsi="Tahoma" w:cs="Tahoma"/>
          <w:b/>
          <w:sz w:val="28"/>
          <w:szCs w:val="36"/>
          <w:lang w:eastAsia="fr-FR"/>
        </w:rPr>
        <w:t>Le cumul d’activité et activité priv</w:t>
      </w:r>
      <w:r w:rsidR="006B346B">
        <w:rPr>
          <w:rFonts w:ascii="Tahoma" w:eastAsia="Times New Roman" w:hAnsi="Tahoma" w:cs="Tahoma"/>
          <w:b/>
          <w:sz w:val="28"/>
          <w:szCs w:val="36"/>
          <w:lang w:eastAsia="fr-FR"/>
        </w:rPr>
        <w:t>ée</w:t>
      </w:r>
      <w:bookmarkEnd w:id="25"/>
    </w:p>
    <w:p w14:paraId="72C75604" w14:textId="0D76E69D" w:rsidR="00085FEB" w:rsidRPr="00C57501" w:rsidRDefault="00924F67" w:rsidP="00C57501">
      <w:pPr>
        <w:pStyle w:val="Paragraphedeliste"/>
        <w:shd w:val="clear" w:color="auto" w:fill="FFFFFF"/>
        <w:spacing w:before="100" w:beforeAutospacing="1" w:after="100" w:afterAutospacing="1" w:line="240" w:lineRule="auto"/>
        <w:ind w:left="4320" w:firstLine="720"/>
        <w:outlineLvl w:val="2"/>
        <w:rPr>
          <w:rFonts w:ascii="Tahoma" w:eastAsia="Times New Roman" w:hAnsi="Tahoma" w:cs="Tahoma"/>
          <w:bCs/>
          <w:caps/>
          <w:lang w:eastAsia="fr-FR"/>
        </w:rPr>
      </w:pPr>
      <w:hyperlink r:id="rId27" w:history="1">
        <w:bookmarkStart w:id="26" w:name="_Toc57989650"/>
        <w:r w:rsidR="00085FEB" w:rsidRPr="00C57501">
          <w:rPr>
            <w:rStyle w:val="Lienhypertexte"/>
            <w:rFonts w:ascii="Tahoma" w:eastAsia="Times New Roman" w:hAnsi="Tahoma" w:cs="Tahoma"/>
            <w:bCs/>
            <w:lang w:eastAsia="fr-FR"/>
          </w:rPr>
          <w:t>(</w:t>
        </w:r>
        <w:r w:rsidR="00C57501" w:rsidRPr="00C57501">
          <w:rPr>
            <w:rStyle w:val="Lienhypertexte"/>
            <w:rFonts w:ascii="Tahoma" w:eastAsia="Times New Roman" w:hAnsi="Tahoma" w:cs="Tahoma"/>
            <w:bCs/>
            <w:lang w:eastAsia="fr-FR"/>
          </w:rPr>
          <w:t>Cf.</w:t>
        </w:r>
        <w:r w:rsidR="00085FEB" w:rsidRPr="00C57501">
          <w:rPr>
            <w:rStyle w:val="Lienhypertexte"/>
            <w:rFonts w:ascii="Tahoma" w:eastAsia="Times New Roman" w:hAnsi="Tahoma" w:cs="Tahoma"/>
            <w:bCs/>
            <w:lang w:eastAsia="fr-FR"/>
          </w:rPr>
          <w:t xml:space="preserve"> foire aux questions du CDG </w:t>
        </w:r>
        <w:r w:rsidR="00175C02" w:rsidRPr="00C57501">
          <w:rPr>
            <w:rStyle w:val="Lienhypertexte"/>
            <w:rFonts w:ascii="Tahoma" w:eastAsia="Times New Roman" w:hAnsi="Tahoma" w:cs="Tahoma"/>
            <w:bCs/>
            <w:caps/>
            <w:lang w:eastAsia="fr-FR"/>
          </w:rPr>
          <w:t>83).</w:t>
        </w:r>
        <w:bookmarkEnd w:id="26"/>
      </w:hyperlink>
      <w:r w:rsidR="00175C02" w:rsidRPr="00C57501">
        <w:rPr>
          <w:rFonts w:ascii="Tahoma" w:eastAsia="Times New Roman" w:hAnsi="Tahoma" w:cs="Tahoma"/>
          <w:bCs/>
          <w:caps/>
          <w:lang w:eastAsia="fr-FR"/>
        </w:rPr>
        <w:t xml:space="preserve"> </w:t>
      </w:r>
    </w:p>
    <w:p w14:paraId="68909DB7" w14:textId="23678D77" w:rsidR="00175C02" w:rsidRPr="004451E5" w:rsidRDefault="00175C02" w:rsidP="000C20BF">
      <w:pP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1-4-1. Avis sur l’exercice d’activités privées suite à cessation de fonctions publiques temporaire</w:t>
      </w:r>
      <w:r w:rsidR="00371753">
        <w:rPr>
          <w:rFonts w:ascii="Tahoma" w:eastAsia="Times New Roman" w:hAnsi="Tahoma" w:cs="Tahoma"/>
          <w:b w:val="0"/>
          <w:color w:val="auto"/>
          <w:sz w:val="22"/>
          <w:lang w:eastAsia="fr-FR"/>
        </w:rPr>
        <w:t>s</w:t>
      </w:r>
      <w:r w:rsidRPr="004451E5">
        <w:rPr>
          <w:rFonts w:ascii="Tahoma" w:eastAsia="Times New Roman" w:hAnsi="Tahoma" w:cs="Tahoma"/>
          <w:b w:val="0"/>
          <w:color w:val="auto"/>
          <w:sz w:val="22"/>
          <w:lang w:eastAsia="fr-FR"/>
        </w:rPr>
        <w:t xml:space="preserve"> ou définitive</w:t>
      </w:r>
      <w:r w:rsidR="00371753">
        <w:rPr>
          <w:rFonts w:ascii="Tahoma" w:eastAsia="Times New Roman" w:hAnsi="Tahoma" w:cs="Tahoma"/>
          <w:b w:val="0"/>
          <w:color w:val="auto"/>
          <w:sz w:val="22"/>
          <w:lang w:eastAsia="fr-FR"/>
        </w:rPr>
        <w:t>s</w:t>
      </w:r>
      <w:r w:rsidRPr="004451E5">
        <w:rPr>
          <w:rFonts w:ascii="Tahoma" w:eastAsia="Times New Roman" w:hAnsi="Tahoma" w:cs="Tahoma"/>
          <w:b w:val="0"/>
          <w:color w:val="auto"/>
          <w:sz w:val="22"/>
          <w:lang w:eastAsia="fr-FR"/>
        </w:rPr>
        <w:t xml:space="preserve"> (contrôle par la Haute autorité pour la transparence pour la vie publique (HATVP) pour certains emplois sinon contrôle déontologique par l’employeur qui en cas de doute saisit le collège référent déontologue puis la HATVP si le doute n’est pas levé)</w:t>
      </w:r>
      <w:r w:rsidR="00C57501">
        <w:rPr>
          <w:rFonts w:ascii="Tahoma" w:eastAsia="Times New Roman" w:hAnsi="Tahoma" w:cs="Tahoma"/>
          <w:b w:val="0"/>
          <w:color w:val="auto"/>
          <w:sz w:val="22"/>
          <w:lang w:eastAsia="fr-FR"/>
        </w:rPr>
        <w:t>.</w:t>
      </w:r>
    </w:p>
    <w:p w14:paraId="2E6FFB5B" w14:textId="77777777" w:rsidR="000C20BF" w:rsidRPr="004451E5" w:rsidRDefault="000C20BF" w:rsidP="000C20BF">
      <w:pPr>
        <w:rPr>
          <w:rFonts w:ascii="Tahoma" w:eastAsia="Times New Roman" w:hAnsi="Tahoma" w:cs="Tahoma"/>
          <w:b w:val="0"/>
          <w:color w:val="auto"/>
          <w:sz w:val="22"/>
          <w:lang w:eastAsia="fr-FR"/>
        </w:rPr>
      </w:pPr>
    </w:p>
    <w:p w14:paraId="3F818247" w14:textId="63920F8B" w:rsidR="00085FEB" w:rsidRDefault="00175C02" w:rsidP="000C20BF">
      <w:pP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1-4-2. Avis sur la nomination d’un agent après exercice d’une activité privée lucrative</w:t>
      </w:r>
      <w:r w:rsidR="00C57501">
        <w:rPr>
          <w:rFonts w:ascii="Tahoma" w:eastAsia="Times New Roman" w:hAnsi="Tahoma" w:cs="Tahoma"/>
          <w:b w:val="0"/>
          <w:color w:val="auto"/>
          <w:sz w:val="22"/>
          <w:lang w:eastAsia="fr-FR"/>
        </w:rPr>
        <w:t xml:space="preserve"> </w:t>
      </w:r>
      <w:r w:rsidRPr="004451E5">
        <w:rPr>
          <w:rFonts w:ascii="Tahoma" w:eastAsia="Times New Roman" w:hAnsi="Tahoma" w:cs="Tahoma"/>
          <w:b w:val="0"/>
          <w:color w:val="auto"/>
          <w:sz w:val="22"/>
          <w:lang w:eastAsia="fr-FR"/>
        </w:rPr>
        <w:t>(contrôle par la Haute autorité pour la transparence pour la vie publique (HATVP) contrôle déontologique par l’employeur qui en cas de doute saisit le collège référent déontologue puis la HATVP si le doute n’est pas levé) pour certains emplois</w:t>
      </w:r>
      <w:r w:rsidR="00085FEB" w:rsidRPr="004451E5">
        <w:rPr>
          <w:rFonts w:ascii="Tahoma" w:eastAsia="Times New Roman" w:hAnsi="Tahoma" w:cs="Tahoma"/>
          <w:b w:val="0"/>
          <w:color w:val="auto"/>
          <w:sz w:val="22"/>
          <w:lang w:eastAsia="fr-FR"/>
        </w:rPr>
        <w:t>.</w:t>
      </w:r>
    </w:p>
    <w:p w14:paraId="09CA4D96" w14:textId="77777777" w:rsidR="000C20BF" w:rsidRPr="004451E5" w:rsidRDefault="000C20BF" w:rsidP="000C20BF">
      <w:pPr>
        <w:rPr>
          <w:rFonts w:ascii="Tahoma" w:eastAsia="Times New Roman" w:hAnsi="Tahoma" w:cs="Tahoma"/>
          <w:b w:val="0"/>
          <w:color w:val="auto"/>
          <w:sz w:val="22"/>
          <w:lang w:eastAsia="fr-FR"/>
        </w:rPr>
      </w:pPr>
    </w:p>
    <w:p w14:paraId="10CCAA1E" w14:textId="4F015D96" w:rsidR="00E26FCF" w:rsidRPr="004451E5" w:rsidRDefault="00175C02" w:rsidP="000C20BF">
      <w:pP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lastRenderedPageBreak/>
        <w:t>1-4-3. Activités int</w:t>
      </w:r>
      <w:r w:rsidR="00E26FCF" w:rsidRPr="004451E5">
        <w:rPr>
          <w:rFonts w:ascii="Tahoma" w:eastAsia="Times New Roman" w:hAnsi="Tahoma" w:cs="Tahoma"/>
          <w:b w:val="0"/>
          <w:color w:val="auto"/>
          <w:sz w:val="22"/>
          <w:lang w:eastAsia="fr-FR"/>
        </w:rPr>
        <w:t>erdites :</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E26FCF" w:rsidRPr="004451E5" w14:paraId="1DC8FABF" w14:textId="77777777" w:rsidTr="00A4193F">
        <w:trPr>
          <w:trHeight w:val="1375"/>
        </w:trPr>
        <w:tc>
          <w:tcPr>
            <w:tcW w:w="5067" w:type="dxa"/>
            <w:tcBorders>
              <w:top w:val="nil"/>
              <w:left w:val="nil"/>
              <w:bottom w:val="nil"/>
              <w:right w:val="nil"/>
            </w:tcBorders>
            <w:vAlign w:val="center"/>
          </w:tcPr>
          <w:p w14:paraId="16A6F31A" w14:textId="77777777" w:rsidR="00E26FCF" w:rsidRPr="004451E5" w:rsidRDefault="00E26FCF" w:rsidP="00A4193F">
            <w:pPr>
              <w:pStyle w:val="Titre"/>
              <w:framePr w:hSpace="0" w:wrap="auto" w:vAnchor="margin" w:hAnchor="text" w:yAlign="inline"/>
              <w:rPr>
                <w:rFonts w:ascii="Tahoma" w:hAnsi="Tahoma" w:cs="Tahoma"/>
                <w:color w:val="auto"/>
                <w:sz w:val="36"/>
                <w:szCs w:val="40"/>
              </w:rPr>
            </w:pPr>
            <w:r w:rsidRPr="004451E5">
              <w:rPr>
                <w:rFonts w:ascii="Tahoma" w:hAnsi="Tahoma" w:cs="Tahoma"/>
                <w:color w:val="auto"/>
                <w:sz w:val="36"/>
                <w:szCs w:val="40"/>
                <w:lang w:bidi="fr-FR"/>
              </w:rPr>
              <w:t xml:space="preserve">DEONTOLOGIE / DROITS ET OBLIGATIONS </w:t>
            </w:r>
          </w:p>
        </w:tc>
      </w:tr>
    </w:tbl>
    <w:p w14:paraId="1CC9AFAC" w14:textId="77777777" w:rsidR="00175C02" w:rsidRPr="004451E5" w:rsidRDefault="00175C02" w:rsidP="00085FEB">
      <w:pPr>
        <w:shd w:val="clear" w:color="auto" w:fill="FFFFFF"/>
        <w:spacing w:before="100" w:beforeAutospacing="1" w:after="100" w:afterAutospacing="1"/>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la création ou la reprise d’une entreprise, immatriculée au registre du commerce et des sociétés ou affiliée au régime des travailleurs indépendants, lorsque l’agent occupe un emploi à temps complet et exerce ses fonctions à temps plein (voir V)</w:t>
      </w:r>
    </w:p>
    <w:p w14:paraId="00651AC0" w14:textId="77777777" w:rsidR="00175C02" w:rsidRPr="004451E5" w:rsidRDefault="00175C02" w:rsidP="00085FEB">
      <w:pPr>
        <w:shd w:val="clear" w:color="auto" w:fill="FFFFFF"/>
        <w:spacing w:before="100" w:beforeAutospacing="1" w:after="100" w:afterAutospacing="1"/>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la participation aux organes de direction de sociétés ou d'associations à but lucratif</w:t>
      </w:r>
    </w:p>
    <w:p w14:paraId="41BFF33E" w14:textId="77777777" w:rsidR="00175C02" w:rsidRPr="004451E5" w:rsidRDefault="00175C02" w:rsidP="00085FEB">
      <w:pPr>
        <w:shd w:val="clear" w:color="auto" w:fill="FFFFFF"/>
        <w:spacing w:before="100" w:beforeAutospacing="1" w:after="100" w:afterAutospacing="1"/>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le fait de donner des consultations, de procéder à des expertises et de plaider en justice dans les litiges intéressant toute personne publique (même devant une juridiction étrangère ou internationale), sauf au profit d'une personne publique ne relevant pas du secteur concurrentiel</w:t>
      </w:r>
    </w:p>
    <w:p w14:paraId="7BE373E7" w14:textId="77777777" w:rsidR="00175C02" w:rsidRPr="004451E5" w:rsidRDefault="00175C02" w:rsidP="00085FEB">
      <w:pPr>
        <w:shd w:val="clear" w:color="auto" w:fill="FFFFFF"/>
        <w:spacing w:before="100" w:beforeAutospacing="1" w:after="100" w:afterAutospacing="1"/>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la prise ou la détention, directement ou par personnes interposées, d'intérêts de nature à compromettre l'indépendance de l'agent, dans une entreprise soumise au contrôle de l'administration à laquelle il appartient ou en relation avec cette dernière</w:t>
      </w:r>
    </w:p>
    <w:p w14:paraId="5FE26019" w14:textId="77777777" w:rsidR="00175C02" w:rsidRPr="004451E5" w:rsidRDefault="00175C02" w:rsidP="00085FEB">
      <w:pPr>
        <w:shd w:val="clear" w:color="auto" w:fill="FFFFFF"/>
        <w:spacing w:before="100" w:beforeAutospacing="1" w:after="100" w:afterAutospacing="1"/>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le cumul d’un emploi permanent à temps complet avec un ou plusieurs autres emplois permanents à temps complet.</w:t>
      </w:r>
    </w:p>
    <w:p w14:paraId="0A8D909A" w14:textId="252B0AD7" w:rsidR="00175C02" w:rsidRPr="004451E5" w:rsidRDefault="00175C02" w:rsidP="00085FEB">
      <w:pPr>
        <w:shd w:val="clear" w:color="auto" w:fill="FFFFFF"/>
        <w:spacing w:before="100" w:beforeAutospacing="1" w:after="100" w:afterAutospacing="1"/>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xml:space="preserve">La violation des dispositions relatives au cumul donne lieu au reversement des sommes indûment perçues, par voie de retenue sur le </w:t>
      </w:r>
      <w:r w:rsidR="004D57A4" w:rsidRPr="004451E5">
        <w:rPr>
          <w:rFonts w:ascii="Tahoma" w:eastAsia="Times New Roman" w:hAnsi="Tahoma" w:cs="Tahoma"/>
          <w:b w:val="0"/>
          <w:color w:val="auto"/>
          <w:sz w:val="22"/>
          <w:lang w:eastAsia="fr-FR"/>
        </w:rPr>
        <w:t>traitement.</w:t>
      </w:r>
    </w:p>
    <w:p w14:paraId="48C55EC3" w14:textId="77777777" w:rsidR="00AC50E2" w:rsidRPr="004451E5" w:rsidRDefault="00175C02" w:rsidP="003A50FF">
      <w:pPr>
        <w:shd w:val="clear" w:color="auto" w:fill="FFFFFF"/>
        <w:spacing w:before="100" w:beforeAutospacing="1" w:after="100" w:afterAutospacing="1"/>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L'agent peut également faire l'objet des poursuites prévues par le code pénal en cas de prise illégale d'intérêts). L'agent peut en outre être sanctionné disciplinairement.</w:t>
      </w:r>
    </w:p>
    <w:p w14:paraId="042D6FA0" w14:textId="7C78A74E" w:rsidR="00175C02" w:rsidRPr="004451E5" w:rsidRDefault="00175C02" w:rsidP="003A50FF">
      <w:pPr>
        <w:shd w:val="clear" w:color="auto" w:fill="FFFFFF"/>
        <w:spacing w:before="100" w:beforeAutospacing="1" w:after="100" w:afterAutospacing="1"/>
        <w:jc w:val="both"/>
        <w:rPr>
          <w:rFonts w:ascii="Tahoma" w:eastAsia="Times New Roman" w:hAnsi="Tahoma" w:cs="Tahoma"/>
          <w:b w:val="0"/>
          <w:bCs/>
          <w:color w:val="auto"/>
          <w:sz w:val="20"/>
          <w:szCs w:val="20"/>
          <w:lang w:eastAsia="fr-FR"/>
        </w:rPr>
      </w:pPr>
      <w:r w:rsidRPr="004451E5">
        <w:rPr>
          <w:rFonts w:ascii="Tahoma" w:eastAsia="Times New Roman" w:hAnsi="Tahoma" w:cs="Tahoma"/>
          <w:b w:val="0"/>
          <w:bCs/>
          <w:color w:val="auto"/>
          <w:sz w:val="22"/>
          <w:lang w:eastAsia="fr-FR"/>
        </w:rPr>
        <w:t xml:space="preserve">1-4-4. </w:t>
      </w:r>
      <w:r w:rsidR="00085FEB" w:rsidRPr="004451E5">
        <w:rPr>
          <w:rFonts w:ascii="Tahoma" w:eastAsia="Times New Roman" w:hAnsi="Tahoma" w:cs="Tahoma"/>
          <w:b w:val="0"/>
          <w:bCs/>
          <w:color w:val="auto"/>
          <w:sz w:val="22"/>
          <w:lang w:eastAsia="fr-FR"/>
        </w:rPr>
        <w:t>Exercice d'activités diverses sans autorisation préalable :</w:t>
      </w:r>
    </w:p>
    <w:p w14:paraId="5E1FF85B" w14:textId="77777777" w:rsidR="00175C02" w:rsidRPr="004451E5" w:rsidRDefault="00175C02" w:rsidP="003A50FF">
      <w:pPr>
        <w:shd w:val="clear" w:color="auto" w:fill="FFFFFF"/>
        <w:spacing w:before="100" w:beforeAutospacing="1" w:after="100" w:afterAutospacing="1"/>
        <w:jc w:val="both"/>
        <w:rPr>
          <w:rFonts w:ascii="Tahoma" w:eastAsia="Times New Roman" w:hAnsi="Tahoma" w:cs="Tahoma"/>
          <w:b w:val="0"/>
          <w:bCs/>
          <w:color w:val="auto"/>
          <w:sz w:val="22"/>
          <w:lang w:eastAsia="fr-FR"/>
        </w:rPr>
      </w:pPr>
      <w:r w:rsidRPr="004451E5">
        <w:rPr>
          <w:rFonts w:ascii="Tahoma" w:eastAsia="Times New Roman" w:hAnsi="Tahoma" w:cs="Tahoma"/>
          <w:color w:val="auto"/>
          <w:sz w:val="22"/>
          <w:lang w:eastAsia="fr-FR"/>
        </w:rPr>
        <w:t xml:space="preserve">- </w:t>
      </w:r>
      <w:r w:rsidRPr="004451E5">
        <w:rPr>
          <w:rFonts w:ascii="Tahoma" w:eastAsia="Times New Roman" w:hAnsi="Tahoma" w:cs="Tahoma"/>
          <w:b w:val="0"/>
          <w:bCs/>
          <w:color w:val="auto"/>
          <w:sz w:val="22"/>
          <w:lang w:eastAsia="fr-FR"/>
        </w:rPr>
        <w:t>La production des œuvres de l'esprit (au sens des articles L. 112- 1, L. 112-2 et L. 112-3 du code de la propriété intellectuelle) s'exerce librement, dans le respect des dispositions relatives aux droits d'auteur des agents publics, et des obligations de secret professionnel et de discrétion professionnelle qui leur incombent.</w:t>
      </w:r>
    </w:p>
    <w:p w14:paraId="79AFC5D8" w14:textId="77777777" w:rsidR="00AC50E2" w:rsidRPr="004451E5" w:rsidRDefault="00175C02" w:rsidP="003A50FF">
      <w:pPr>
        <w:shd w:val="clear" w:color="auto" w:fill="FFFFFF"/>
        <w:spacing w:before="100" w:beforeAutospacing="1" w:after="100" w:afterAutospacing="1"/>
        <w:jc w:val="both"/>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 Les personnels enseignants, techniques ou scientifiques des établissements d'enseignement et les personnes pratiquant des activités à caractère artistique peuvent exercer une profession libérale découlant de la nature de leurs fonctions.</w:t>
      </w:r>
    </w:p>
    <w:p w14:paraId="700B37D0" w14:textId="7C9E290C" w:rsidR="00175C02" w:rsidRPr="004451E5" w:rsidRDefault="00175C02" w:rsidP="003A50FF">
      <w:pPr>
        <w:shd w:val="clear" w:color="auto" w:fill="FFFFFF"/>
        <w:spacing w:before="100" w:beforeAutospacing="1" w:after="100" w:afterAutospacing="1"/>
        <w:jc w:val="both"/>
        <w:rPr>
          <w:rFonts w:ascii="Tahoma" w:eastAsia="Times New Roman" w:hAnsi="Tahoma" w:cs="Tahoma"/>
          <w:color w:val="auto"/>
          <w:sz w:val="20"/>
          <w:szCs w:val="20"/>
          <w:lang w:eastAsia="fr-FR"/>
        </w:rPr>
      </w:pPr>
      <w:r w:rsidRPr="004451E5">
        <w:rPr>
          <w:rFonts w:ascii="Tahoma" w:eastAsia="Times New Roman" w:hAnsi="Tahoma" w:cs="Tahoma"/>
          <w:b w:val="0"/>
          <w:bCs/>
          <w:color w:val="auto"/>
          <w:sz w:val="22"/>
          <w:lang w:eastAsia="fr-FR"/>
        </w:rPr>
        <w:t xml:space="preserve">1-4-5. </w:t>
      </w:r>
      <w:r w:rsidR="00085FEB" w:rsidRPr="004451E5">
        <w:rPr>
          <w:rFonts w:ascii="Tahoma" w:eastAsia="Times New Roman" w:hAnsi="Tahoma" w:cs="Tahoma"/>
          <w:b w:val="0"/>
          <w:bCs/>
          <w:color w:val="auto"/>
          <w:sz w:val="22"/>
          <w:lang w:eastAsia="fr-FR"/>
        </w:rPr>
        <w:t xml:space="preserve"> Activités privées soumises </w:t>
      </w:r>
      <w:r w:rsidR="003A50FF" w:rsidRPr="004451E5">
        <w:rPr>
          <w:rFonts w:ascii="Tahoma" w:eastAsia="Times New Roman" w:hAnsi="Tahoma" w:cs="Tahoma"/>
          <w:b w:val="0"/>
          <w:bCs/>
          <w:color w:val="auto"/>
          <w:sz w:val="22"/>
          <w:lang w:eastAsia="fr-FR"/>
        </w:rPr>
        <w:t>à</w:t>
      </w:r>
      <w:r w:rsidR="00085FEB" w:rsidRPr="004451E5">
        <w:rPr>
          <w:rFonts w:ascii="Tahoma" w:eastAsia="Times New Roman" w:hAnsi="Tahoma" w:cs="Tahoma"/>
          <w:b w:val="0"/>
          <w:bCs/>
          <w:color w:val="auto"/>
          <w:sz w:val="22"/>
          <w:lang w:eastAsia="fr-FR"/>
        </w:rPr>
        <w:t xml:space="preserve"> une simple </w:t>
      </w:r>
      <w:r w:rsidR="003A50FF" w:rsidRPr="004451E5">
        <w:rPr>
          <w:rFonts w:ascii="Tahoma" w:eastAsia="Times New Roman" w:hAnsi="Tahoma" w:cs="Tahoma"/>
          <w:b w:val="0"/>
          <w:bCs/>
          <w:color w:val="auto"/>
          <w:sz w:val="22"/>
          <w:lang w:eastAsia="fr-FR"/>
        </w:rPr>
        <w:t>déclaration</w:t>
      </w:r>
    </w:p>
    <w:p w14:paraId="7969184D" w14:textId="77777777" w:rsidR="00175C02" w:rsidRPr="004451E5" w:rsidRDefault="00175C02" w:rsidP="00F31C29">
      <w:pPr>
        <w:pStyle w:val="Paragraphedeliste"/>
        <w:numPr>
          <w:ilvl w:val="0"/>
          <w:numId w:val="40"/>
        </w:numPr>
        <w:shd w:val="clear" w:color="auto" w:fill="FFFFFF"/>
        <w:spacing w:before="100" w:beforeAutospacing="1" w:after="100" w:afterAutospacing="1"/>
        <w:jc w:val="both"/>
        <w:rPr>
          <w:rFonts w:ascii="Tahoma" w:eastAsia="Times New Roman" w:hAnsi="Tahoma" w:cs="Tahoma"/>
          <w:lang w:eastAsia="fr-FR"/>
        </w:rPr>
      </w:pPr>
      <w:r w:rsidRPr="004451E5">
        <w:rPr>
          <w:rFonts w:ascii="Tahoma" w:eastAsia="Times New Roman" w:hAnsi="Tahoma" w:cs="Tahoma"/>
          <w:lang w:eastAsia="fr-FR"/>
        </w:rPr>
        <w:t>La poursuite d'une activité privée suite au recrutement dans la fonction publique</w:t>
      </w:r>
    </w:p>
    <w:p w14:paraId="6DC3AFBA" w14:textId="4403AE2A" w:rsidR="00365064" w:rsidRPr="00955473" w:rsidRDefault="00175C02" w:rsidP="00955473">
      <w:pPr>
        <w:pStyle w:val="Paragraphedeliste"/>
        <w:numPr>
          <w:ilvl w:val="0"/>
          <w:numId w:val="40"/>
        </w:numPr>
        <w:shd w:val="clear" w:color="auto" w:fill="FFFFFF"/>
        <w:spacing w:before="100" w:beforeAutospacing="1" w:after="100" w:afterAutospacing="1"/>
        <w:jc w:val="both"/>
        <w:rPr>
          <w:rFonts w:ascii="Tahoma" w:eastAsia="Times New Roman" w:hAnsi="Tahoma" w:cs="Tahoma"/>
          <w:lang w:eastAsia="fr-FR"/>
        </w:rPr>
      </w:pPr>
      <w:r w:rsidRPr="004451E5">
        <w:rPr>
          <w:rFonts w:ascii="Tahoma" w:eastAsia="Times New Roman" w:hAnsi="Tahoma" w:cs="Tahoma"/>
          <w:lang w:eastAsia="fr-FR"/>
        </w:rPr>
        <w:t xml:space="preserve">Les emplois à temps non complet </w:t>
      </w:r>
    </w:p>
    <w:p w14:paraId="3A552ED0" w14:textId="77777777" w:rsidR="00955473" w:rsidRDefault="00955473">
      <w:pPr>
        <w:spacing w:after="200"/>
        <w:rPr>
          <w:rFonts w:ascii="Tahoma" w:eastAsia="Times New Roman" w:hAnsi="Tahoma" w:cs="Tahoma"/>
          <w:b w:val="0"/>
          <w:color w:val="auto"/>
          <w:sz w:val="22"/>
          <w:lang w:eastAsia="fr-FR"/>
        </w:rPr>
      </w:pPr>
      <w:r>
        <w:rPr>
          <w:rFonts w:ascii="Tahoma" w:eastAsia="Times New Roman" w:hAnsi="Tahoma" w:cs="Tahoma"/>
          <w:b w:val="0"/>
          <w:color w:val="auto"/>
          <w:sz w:val="22"/>
          <w:lang w:eastAsia="fr-FR"/>
        </w:rPr>
        <w:br w:type="page"/>
      </w:r>
    </w:p>
    <w:p w14:paraId="4C891FEE" w14:textId="5C3D64E9" w:rsidR="00E26FCF" w:rsidRPr="004451E5" w:rsidRDefault="003A50FF" w:rsidP="009700AA">
      <w:pP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lastRenderedPageBreak/>
        <w:t>1-4-6. Exercice</w:t>
      </w:r>
      <w:r w:rsidR="00467022" w:rsidRPr="004451E5">
        <w:rPr>
          <w:rFonts w:ascii="Tahoma" w:eastAsia="Times New Roman" w:hAnsi="Tahoma" w:cs="Tahoma"/>
          <w:b w:val="0"/>
          <w:color w:val="auto"/>
          <w:sz w:val="22"/>
          <w:lang w:eastAsia="fr-FR"/>
        </w:rPr>
        <w:t xml:space="preserve"> d’activités accessoires sur autorisation :</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E26FCF" w:rsidRPr="004451E5" w14:paraId="23164F92" w14:textId="77777777" w:rsidTr="00A4193F">
        <w:trPr>
          <w:trHeight w:val="1375"/>
        </w:trPr>
        <w:tc>
          <w:tcPr>
            <w:tcW w:w="5067" w:type="dxa"/>
            <w:tcBorders>
              <w:top w:val="nil"/>
              <w:left w:val="nil"/>
              <w:bottom w:val="nil"/>
              <w:right w:val="nil"/>
            </w:tcBorders>
            <w:vAlign w:val="center"/>
          </w:tcPr>
          <w:p w14:paraId="439AC221" w14:textId="77777777" w:rsidR="00E26FCF" w:rsidRPr="004451E5" w:rsidRDefault="00E26FCF" w:rsidP="00A4193F">
            <w:pPr>
              <w:pStyle w:val="Titre"/>
              <w:framePr w:hSpace="0" w:wrap="auto" w:vAnchor="margin" w:hAnchor="text" w:yAlign="inline"/>
              <w:rPr>
                <w:rFonts w:ascii="Tahoma" w:hAnsi="Tahoma" w:cs="Tahoma"/>
                <w:color w:val="auto"/>
                <w:sz w:val="36"/>
                <w:szCs w:val="36"/>
              </w:rPr>
            </w:pPr>
            <w:r w:rsidRPr="004451E5">
              <w:rPr>
                <w:rFonts w:ascii="Tahoma" w:hAnsi="Tahoma" w:cs="Tahoma"/>
                <w:color w:val="auto"/>
                <w:sz w:val="36"/>
                <w:szCs w:val="36"/>
                <w:lang w:bidi="fr-FR"/>
              </w:rPr>
              <w:t xml:space="preserve">DEONTOLOGIE / DROITS ET OBLIGATIONS </w:t>
            </w:r>
          </w:p>
        </w:tc>
      </w:tr>
    </w:tbl>
    <w:p w14:paraId="5F1759F2" w14:textId="77777777" w:rsidR="00175C02" w:rsidRPr="004451E5" w:rsidRDefault="00175C02" w:rsidP="003A50FF">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auto"/>
          <w:sz w:val="22"/>
          <w:lang w:eastAsia="fr-FR"/>
        </w:rPr>
        <w:t>- expertise ou consultation au profit d’une personne publique ne relevant pas du champ</w:t>
      </w:r>
      <w:r w:rsidRPr="004451E5">
        <w:rPr>
          <w:rFonts w:ascii="Tahoma" w:eastAsia="Times New Roman" w:hAnsi="Tahoma" w:cs="Tahoma"/>
          <w:color w:val="auto"/>
          <w:sz w:val="22"/>
          <w:lang w:eastAsia="fr-FR"/>
        </w:rPr>
        <w:t xml:space="preserve"> </w:t>
      </w:r>
      <w:r w:rsidRPr="004451E5">
        <w:rPr>
          <w:rFonts w:ascii="Tahoma" w:eastAsia="Times New Roman" w:hAnsi="Tahoma" w:cs="Tahoma"/>
          <w:b w:val="0"/>
          <w:bCs/>
          <w:color w:val="auto"/>
          <w:sz w:val="22"/>
          <w:lang w:eastAsia="fr-FR"/>
        </w:rPr>
        <w:t xml:space="preserve">concurrentiel ; par dérogation, les fonctionnaires peuvent être autorisés à apporter leur concours à une entreprise en application de l’article L. 531-8 du code </w:t>
      </w:r>
      <w:r w:rsidRPr="004451E5">
        <w:rPr>
          <w:rFonts w:ascii="Tahoma" w:eastAsia="Times New Roman" w:hAnsi="Tahoma" w:cs="Tahoma"/>
          <w:b w:val="0"/>
          <w:bCs/>
          <w:color w:val="191A1F"/>
          <w:sz w:val="22"/>
          <w:lang w:eastAsia="fr-FR"/>
        </w:rPr>
        <w:t xml:space="preserve">de la recherche </w:t>
      </w:r>
    </w:p>
    <w:p w14:paraId="1DE27CCC" w14:textId="77777777" w:rsidR="00175C02" w:rsidRPr="004451E5" w:rsidRDefault="00175C02" w:rsidP="003A50FF">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enseignement et formation</w:t>
      </w:r>
    </w:p>
    <w:p w14:paraId="14DA5675" w14:textId="77777777" w:rsidR="00175C02" w:rsidRPr="004451E5" w:rsidRDefault="00175C02" w:rsidP="003A50FF">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activité à caractère sportif ou culturel, y compris encadrement et animation dans les domaines sportif, culturel, ou de l’éducation populaire</w:t>
      </w:r>
    </w:p>
    <w:p w14:paraId="173390C3" w14:textId="77777777" w:rsidR="00175C02" w:rsidRPr="004451E5" w:rsidRDefault="00175C02" w:rsidP="003A50FF">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activité agricole dans une exploitation constituée ou non sous forme sociale</w:t>
      </w:r>
    </w:p>
    <w:p w14:paraId="30453C8B" w14:textId="77777777" w:rsidR="00175C02" w:rsidRPr="004451E5" w:rsidRDefault="00175C02" w:rsidP="003A50FF">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activité de conjoint collaborateur au sein d'une entreprise artisanale, commerciale ou libérale</w:t>
      </w:r>
    </w:p>
    <w:p w14:paraId="6B3060B5" w14:textId="77777777" w:rsidR="00175C02" w:rsidRPr="004451E5" w:rsidRDefault="00175C02" w:rsidP="003A50FF">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aide à domicile à un ascendant, à un descendant, à son conjoint, à son partenaire de PACS ou à son concubin, permettant à l'agent de percevoir, le cas échéant, les allocations afférentes à cette aide</w:t>
      </w:r>
    </w:p>
    <w:p w14:paraId="39FAF325" w14:textId="77777777" w:rsidR="00175C02" w:rsidRPr="004451E5" w:rsidRDefault="00175C02" w:rsidP="003A50FF">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travaux de faible importance réalisés chez des particuliers</w:t>
      </w:r>
    </w:p>
    <w:p w14:paraId="6B4EA1CA" w14:textId="77777777" w:rsidR="00175C02" w:rsidRPr="004451E5" w:rsidRDefault="00175C02" w:rsidP="003A50FF">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activité d'intérêt général exercée auprès d'une personne publique ou d'une personne privée à but non lucratif</w:t>
      </w:r>
    </w:p>
    <w:p w14:paraId="42A1A9EF" w14:textId="77777777" w:rsidR="00175C02" w:rsidRPr="004451E5" w:rsidRDefault="00175C02" w:rsidP="003A50FF">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mission d'intérêt public de coopération internationale ou auprès d'organismes d'intérêt général à caractère international ou d'un Etat étranger.</w:t>
      </w:r>
    </w:p>
    <w:p w14:paraId="4F0110DD" w14:textId="56C6228F" w:rsidR="00175C02" w:rsidRPr="004451E5" w:rsidRDefault="00175C02" w:rsidP="003A50FF">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xml:space="preserve">Toutes ces activités accessoires peuvent être exercées sous le régime de l’auto entrepreneur ou sous tout autre </w:t>
      </w:r>
      <w:r w:rsidR="002C3351" w:rsidRPr="004451E5">
        <w:rPr>
          <w:rFonts w:ascii="Tahoma" w:eastAsia="Times New Roman" w:hAnsi="Tahoma" w:cs="Tahoma"/>
          <w:b w:val="0"/>
          <w:bCs/>
          <w:color w:val="191A1F"/>
          <w:sz w:val="22"/>
          <w:lang w:eastAsia="fr-FR"/>
        </w:rPr>
        <w:t>régime.</w:t>
      </w:r>
    </w:p>
    <w:p w14:paraId="76F0BC5B" w14:textId="41D61141" w:rsidR="00175C02" w:rsidRPr="004451E5" w:rsidRDefault="00175C02" w:rsidP="003A50FF">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xml:space="preserve">Ces deux dernières activités ne peuvent être exercées que sous le régime de l’auto </w:t>
      </w:r>
      <w:r w:rsidR="002C3351" w:rsidRPr="004451E5">
        <w:rPr>
          <w:rFonts w:ascii="Tahoma" w:eastAsia="Times New Roman" w:hAnsi="Tahoma" w:cs="Tahoma"/>
          <w:b w:val="0"/>
          <w:bCs/>
          <w:color w:val="191A1F"/>
          <w:sz w:val="22"/>
          <w:lang w:eastAsia="fr-FR"/>
        </w:rPr>
        <w:t>entrepreneur :</w:t>
      </w:r>
    </w:p>
    <w:p w14:paraId="0C76F99B" w14:textId="77777777" w:rsidR="00175C02" w:rsidRPr="004451E5" w:rsidRDefault="00175C02" w:rsidP="003A50FF">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services à la personne</w:t>
      </w:r>
    </w:p>
    <w:p w14:paraId="4B525D3D" w14:textId="77777777" w:rsidR="00175C02" w:rsidRPr="004451E5" w:rsidRDefault="00175C02" w:rsidP="003A50FF">
      <w:pPr>
        <w:shd w:val="clear" w:color="auto" w:fill="FFFFFF"/>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vente de biens fabriqués personnellement par l’agent.</w:t>
      </w:r>
    </w:p>
    <w:p w14:paraId="31CFD443" w14:textId="5451E0D0" w:rsidR="00175C02" w:rsidRPr="004451E5" w:rsidRDefault="00175C02" w:rsidP="003A50FF">
      <w:pPr>
        <w:shd w:val="clear" w:color="auto" w:fill="FFFFFF"/>
        <w:spacing w:before="100" w:beforeAutospacing="1" w:after="100" w:afterAutospacing="1"/>
        <w:jc w:val="both"/>
        <w:rPr>
          <w:rFonts w:ascii="Tahoma" w:eastAsia="Times New Roman" w:hAnsi="Tahoma" w:cs="Tahoma"/>
          <w:b w:val="0"/>
          <w:bCs/>
          <w:color w:val="191A1F"/>
          <w:sz w:val="22"/>
          <w:lang w:eastAsia="fr-FR"/>
        </w:rPr>
      </w:pPr>
      <w:r w:rsidRPr="004451E5">
        <w:rPr>
          <w:rFonts w:ascii="Tahoma" w:eastAsia="Times New Roman" w:hAnsi="Tahoma" w:cs="Tahoma"/>
          <w:b w:val="0"/>
          <w:bCs/>
          <w:color w:val="191A1F"/>
          <w:sz w:val="22"/>
          <w:lang w:eastAsia="fr-FR"/>
        </w:rPr>
        <w:t xml:space="preserve">Le cumul est subordonné à la délivrance d'une autorisation par l'autorité dont relève l'intéressé. L'autorité doit notifier sa décision dans un délai d'un mois à compter de la réception de la demande, hormis le cas où l'agent a deux employeurs, dans lequel ce délai porté à deux mois. La décision d’autorisation peut comporter des réserves et des recommandations garantissant le respect des obligations déontologiques et le fonctionnement normal du service. Elle précise que l'activité accessoire ne peut être exercée qu'en dehors des heures de service.  L'autorité dont relève l'agent peut s'opposer à tout moment à la poursuite d'une activité accessoire dont l'exercice a été autorisé, lorsque l'intérêt du service le justifie, lorsque les informations sur la base desquelles l'autorisation a été donnée ou celles communiquées dans la déclaration sont inexactes </w:t>
      </w:r>
      <w:r w:rsidR="002C3351" w:rsidRPr="004451E5">
        <w:rPr>
          <w:rFonts w:ascii="Tahoma" w:eastAsia="Times New Roman" w:hAnsi="Tahoma" w:cs="Tahoma"/>
          <w:b w:val="0"/>
          <w:bCs/>
          <w:color w:val="191A1F"/>
          <w:sz w:val="22"/>
          <w:lang w:eastAsia="fr-FR"/>
        </w:rPr>
        <w:t>ou lorsque</w:t>
      </w:r>
      <w:r w:rsidRPr="004451E5">
        <w:rPr>
          <w:rFonts w:ascii="Tahoma" w:eastAsia="Times New Roman" w:hAnsi="Tahoma" w:cs="Tahoma"/>
          <w:b w:val="0"/>
          <w:bCs/>
          <w:color w:val="191A1F"/>
          <w:sz w:val="22"/>
          <w:lang w:eastAsia="fr-FR"/>
        </w:rPr>
        <w:t xml:space="preserve"> le cumul est incompatible avec les fonctions exercées par l'agent ou l'emploi qu'il occupe au regard des obligations déontologiques et de conflit d'intérêts</w:t>
      </w:r>
    </w:p>
    <w:p w14:paraId="0D0EE5C9" w14:textId="53C51650" w:rsidR="00175C02" w:rsidRPr="004451E5" w:rsidRDefault="00175C02" w:rsidP="009700AA">
      <w:pPr>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1-4-7.</w:t>
      </w:r>
      <w:r w:rsidRPr="004451E5">
        <w:rPr>
          <w:rFonts w:ascii="Tahoma" w:eastAsia="Times New Roman" w:hAnsi="Tahoma" w:cs="Tahoma"/>
          <w:bCs/>
          <w:color w:val="auto"/>
          <w:sz w:val="22"/>
          <w:lang w:eastAsia="fr-FR"/>
        </w:rPr>
        <w:t xml:space="preserve"> </w:t>
      </w:r>
      <w:r w:rsidR="003A50FF" w:rsidRPr="004451E5">
        <w:rPr>
          <w:rFonts w:ascii="Tahoma" w:eastAsia="Times New Roman" w:hAnsi="Tahoma" w:cs="Tahoma"/>
          <w:b w:val="0"/>
          <w:bCs/>
          <w:color w:val="auto"/>
          <w:sz w:val="22"/>
          <w:lang w:eastAsia="fr-FR"/>
        </w:rPr>
        <w:t>Temps partiel sur autorisation pour création ou reprise d’une entreprise :</w:t>
      </w:r>
      <w:r w:rsidRPr="004451E5">
        <w:rPr>
          <w:rFonts w:ascii="Tahoma" w:eastAsia="Times New Roman" w:hAnsi="Tahoma" w:cs="Tahoma"/>
          <w:b w:val="0"/>
          <w:bCs/>
          <w:color w:val="auto"/>
          <w:sz w:val="22"/>
          <w:lang w:eastAsia="fr-FR"/>
        </w:rPr>
        <w:t xml:space="preserve"> (contrôle par la Haute autorité pour la transparence pour la vie publique (HATVP) pour certains emplois sinon contrôle déontologique par l’employeur qui en cas de doute saisit le collège référent déontologue puis la HATVP si le doute n’est pas levé)</w:t>
      </w:r>
    </w:p>
    <w:p w14:paraId="3C172EA1" w14:textId="77777777" w:rsidR="009700AA" w:rsidRPr="004451E5" w:rsidRDefault="00175C02" w:rsidP="003A50FF">
      <w:pPr>
        <w:shd w:val="clear" w:color="auto" w:fill="FFFFFF"/>
        <w:spacing w:before="100" w:beforeAutospacing="1" w:after="100" w:afterAutospacing="1"/>
        <w:jc w:val="both"/>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 xml:space="preserve">L'autorisation d'accomplir un service à temps partiel est accordée pour une durée maximale de trois ans à compter de la création, de la reprise de l’entreprise ou du début de l’activité libérale. Elle peut être renouvelée pour un an après dépôt d'une nouvelle demande d'autorisation, au moins un mois avant le terme de la première période. </w:t>
      </w:r>
    </w:p>
    <w:p w14:paraId="0F920286" w14:textId="79FD6B8B" w:rsidR="00175C02" w:rsidRPr="004451E5" w:rsidRDefault="00175C02" w:rsidP="003A50FF">
      <w:pPr>
        <w:shd w:val="clear" w:color="auto" w:fill="FFFFFF"/>
        <w:spacing w:before="100" w:beforeAutospacing="1" w:after="100" w:afterAutospacing="1"/>
        <w:jc w:val="both"/>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lastRenderedPageBreak/>
        <w:t xml:space="preserve">Lorsque la HATVP a rendu un avis sur la demande d'autorisation de l'agent, le renouvellement de l'autorisation ne fait pas l'objet d'une nouvelle saisine de cette autorité. </w:t>
      </w:r>
      <w:r w:rsidR="009700AA" w:rsidRPr="004451E5">
        <w:rPr>
          <w:rFonts w:ascii="Tahoma" w:eastAsia="Times New Roman" w:hAnsi="Tahoma" w:cs="Tahoma"/>
          <w:b w:val="0"/>
          <w:bCs/>
          <w:color w:val="auto"/>
          <w:sz w:val="22"/>
          <w:lang w:eastAsia="fr-FR"/>
        </w:rPr>
        <w:t>À tout moment</w:t>
      </w:r>
      <w:r w:rsidRPr="004451E5">
        <w:rPr>
          <w:rFonts w:ascii="Tahoma" w:eastAsia="Times New Roman" w:hAnsi="Tahoma" w:cs="Tahoma"/>
          <w:b w:val="0"/>
          <w:bCs/>
          <w:color w:val="auto"/>
          <w:sz w:val="22"/>
          <w:lang w:eastAsia="fr-FR"/>
        </w:rPr>
        <w:t>, l’autorité compétente peut s’opposer au cumul d’activités si l'intérêt du service le justifie, si les informations fournies pour obtenir l’autorisation sont erronées ou si le cumul s’avère incompatible avec les fonctions exercées ou l’emploi occupé par l’agent.</w:t>
      </w:r>
    </w:p>
    <w:p w14:paraId="73D8A3DF" w14:textId="24EB5444" w:rsidR="003A50FF" w:rsidRPr="004451E5" w:rsidRDefault="003A50FF" w:rsidP="008C107B">
      <w:pPr>
        <w:pStyle w:val="Paragraphedeliste"/>
        <w:numPr>
          <w:ilvl w:val="1"/>
          <w:numId w:val="42"/>
        </w:numPr>
        <w:shd w:val="clear" w:color="auto" w:fill="FFFFFF"/>
        <w:spacing w:before="100" w:beforeAutospacing="1" w:after="100" w:afterAutospacing="1" w:line="240" w:lineRule="auto"/>
        <w:outlineLvl w:val="2"/>
        <w:rPr>
          <w:rFonts w:ascii="Tahoma" w:eastAsia="Times New Roman" w:hAnsi="Tahoma" w:cs="Tahoma"/>
          <w:b/>
          <w:caps/>
          <w:sz w:val="28"/>
          <w:szCs w:val="28"/>
          <w:lang w:eastAsia="fr-FR"/>
        </w:rPr>
      </w:pPr>
      <w:bookmarkStart w:id="27" w:name="_Toc57989651"/>
      <w:r w:rsidRPr="004451E5">
        <w:rPr>
          <w:rFonts w:ascii="Tahoma" w:eastAsia="Times New Roman" w:hAnsi="Tahoma" w:cs="Tahoma"/>
          <w:b/>
          <w:sz w:val="28"/>
          <w:szCs w:val="28"/>
          <w:lang w:eastAsia="fr-FR"/>
        </w:rPr>
        <w:t>Le référent déontologue</w:t>
      </w:r>
      <w:bookmarkEnd w:id="27"/>
    </w:p>
    <w:p w14:paraId="392FD835" w14:textId="5DF6A2DE" w:rsidR="00961F65" w:rsidRDefault="00B41742" w:rsidP="008F5137">
      <w:pPr>
        <w:shd w:val="clear" w:color="auto" w:fill="FFFFFF"/>
        <w:spacing w:before="100" w:beforeAutospacing="1" w:after="100" w:afterAutospacing="1"/>
        <w:jc w:val="both"/>
        <w:rPr>
          <w:rFonts w:ascii="Tahoma" w:eastAsia="Times New Roman" w:hAnsi="Tahoma" w:cs="Tahoma"/>
          <w:b w:val="0"/>
          <w:bCs/>
          <w:color w:val="191A1F"/>
          <w:sz w:val="22"/>
          <w:lang w:eastAsia="fr-FR"/>
        </w:rPr>
      </w:pPr>
      <w:r>
        <w:rPr>
          <w:rFonts w:ascii="Tahoma" w:hAnsi="Tahoma" w:cs="Tahoma"/>
          <w:b w:val="0"/>
          <w:bCs/>
          <w:noProof/>
          <w:lang w:eastAsia="fr-FR"/>
        </w:rPr>
        <w:drawing>
          <wp:anchor distT="0" distB="0" distL="114300" distR="114300" simplePos="0" relativeHeight="251832320" behindDoc="0" locked="0" layoutInCell="1" allowOverlap="1" wp14:anchorId="7BB33F86" wp14:editId="52CBB8BD">
            <wp:simplePos x="0" y="0"/>
            <wp:positionH relativeFrom="column">
              <wp:posOffset>239395</wp:posOffset>
            </wp:positionH>
            <wp:positionV relativeFrom="paragraph">
              <wp:posOffset>748665</wp:posOffset>
            </wp:positionV>
            <wp:extent cx="438150" cy="553367"/>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8150" cy="5533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5C02" w:rsidRPr="004451E5">
        <w:rPr>
          <w:rFonts w:ascii="Tahoma" w:eastAsia="Times New Roman" w:hAnsi="Tahoma" w:cs="Tahoma"/>
          <w:b w:val="0"/>
          <w:bCs/>
          <w:color w:val="191A1F"/>
          <w:sz w:val="22"/>
          <w:lang w:eastAsia="fr-FR"/>
        </w:rPr>
        <w:t>Il est chargé d’apporter aux fonctionnaires et agents contractuels tout conseil utile au respect des obligations et des principes déontologiques. Votre référent déontologue est celui placé auprès du CDG 83. Pour plus d’information, consultez la page dédiée du site internet du CDG 83.</w:t>
      </w:r>
    </w:p>
    <w:p w14:paraId="1AC94FC0" w14:textId="77777777" w:rsidR="00B41742" w:rsidRPr="00B41742" w:rsidRDefault="00B41742" w:rsidP="00B41742">
      <w:pPr>
        <w:pStyle w:val="Titre2"/>
        <w:framePr w:wrap="around" w:hAnchor="page" w:x="2101" w:y="6841"/>
        <w:rPr>
          <w:rFonts w:ascii="Tahoma" w:hAnsi="Tahoma" w:cs="Tahoma"/>
          <w:bCs/>
          <w:sz w:val="32"/>
          <w:szCs w:val="32"/>
        </w:rPr>
      </w:pPr>
      <w:bookmarkStart w:id="28" w:name="_Toc57981733"/>
      <w:bookmarkStart w:id="29" w:name="_Toc57989652"/>
      <w:r w:rsidRPr="00B41742">
        <w:rPr>
          <w:rFonts w:ascii="Tahoma" w:hAnsi="Tahoma" w:cs="Tahoma"/>
          <w:bCs/>
          <w:sz w:val="32"/>
          <w:szCs w:val="32"/>
        </w:rPr>
        <w:t>EN RESUME, VOS PRINCIPALES OBLIGATIONS</w:t>
      </w:r>
      <w:bookmarkEnd w:id="28"/>
      <w:bookmarkEnd w:id="29"/>
      <w:r w:rsidRPr="00B41742">
        <w:rPr>
          <w:rFonts w:ascii="Tahoma" w:hAnsi="Tahoma" w:cs="Tahoma"/>
          <w:bCs/>
          <w:sz w:val="32"/>
          <w:szCs w:val="32"/>
        </w:rPr>
        <w:t> </w:t>
      </w:r>
      <w:r w:rsidRPr="00B41742">
        <w:rPr>
          <w:rFonts w:ascii="Tahoma" w:hAnsi="Tahoma" w:cs="Tahoma"/>
          <w:b w:val="0"/>
          <w:bCs/>
          <w:noProof/>
          <w:sz w:val="32"/>
          <w:szCs w:val="32"/>
        </w:rPr>
        <w:t xml:space="preserve"> </w:t>
      </w:r>
    </w:p>
    <w:p w14:paraId="6F163BBF" w14:textId="71436681" w:rsidR="00961F65" w:rsidRPr="008F5137" w:rsidRDefault="00961F65" w:rsidP="008F5137">
      <w:pPr>
        <w:shd w:val="clear" w:color="auto" w:fill="FFFFFF"/>
        <w:spacing w:before="100" w:beforeAutospacing="1" w:after="100" w:afterAutospacing="1"/>
        <w:jc w:val="both"/>
        <w:rPr>
          <w:rStyle w:val="lev"/>
          <w:rFonts w:ascii="Tahoma" w:eastAsia="Times New Roman" w:hAnsi="Tahoma" w:cs="Tahoma"/>
          <w:bCs/>
          <w:color w:val="191A1F"/>
          <w:sz w:val="22"/>
          <w:lang w:eastAsia="fr-FR"/>
        </w:rPr>
      </w:pPr>
      <w:r>
        <w:rPr>
          <w:rFonts w:ascii="Tahoma" w:hAnsi="Tahoma" w:cs="Tahoma"/>
          <w:b w:val="0"/>
          <w:bCs/>
          <w:noProof/>
          <w:lang w:eastAsia="fr-FR"/>
        </w:rPr>
        <w:drawing>
          <wp:anchor distT="0" distB="0" distL="114300" distR="114300" simplePos="0" relativeHeight="251834368" behindDoc="0" locked="0" layoutInCell="1" allowOverlap="1" wp14:anchorId="14FE01AD" wp14:editId="0521DE8D">
            <wp:simplePos x="0" y="0"/>
            <wp:positionH relativeFrom="column">
              <wp:posOffset>5772373</wp:posOffset>
            </wp:positionH>
            <wp:positionV relativeFrom="paragraph">
              <wp:posOffset>46990</wp:posOffset>
            </wp:positionV>
            <wp:extent cx="438150" cy="553367"/>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8150" cy="553367"/>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27554D" w:rsidRPr="004451E5" w14:paraId="5E420E93" w14:textId="77777777" w:rsidTr="0027554D">
        <w:trPr>
          <w:trHeight w:val="1375"/>
        </w:trPr>
        <w:tc>
          <w:tcPr>
            <w:tcW w:w="5067" w:type="dxa"/>
            <w:tcBorders>
              <w:top w:val="nil"/>
              <w:left w:val="nil"/>
              <w:bottom w:val="nil"/>
              <w:right w:val="nil"/>
            </w:tcBorders>
            <w:vAlign w:val="center"/>
          </w:tcPr>
          <w:p w14:paraId="23A3CED2" w14:textId="77777777" w:rsidR="0027554D" w:rsidRPr="004451E5" w:rsidRDefault="0027554D" w:rsidP="0027554D">
            <w:pPr>
              <w:pStyle w:val="Titre"/>
              <w:framePr w:hSpace="0" w:wrap="auto" w:vAnchor="margin" w:hAnchor="text" w:yAlign="inline"/>
              <w:rPr>
                <w:rFonts w:ascii="Tahoma" w:hAnsi="Tahoma" w:cs="Tahoma"/>
                <w:sz w:val="36"/>
                <w:szCs w:val="40"/>
              </w:rPr>
            </w:pPr>
            <w:r w:rsidRPr="004451E5">
              <w:rPr>
                <w:rFonts w:ascii="Tahoma" w:hAnsi="Tahoma" w:cs="Tahoma"/>
                <w:sz w:val="36"/>
                <w:szCs w:val="40"/>
                <w:lang w:bidi="fr-FR"/>
              </w:rPr>
              <w:t xml:space="preserve">DEONTOLOGIE / DROITS ET OBLIGATIONS </w:t>
            </w:r>
          </w:p>
        </w:tc>
      </w:tr>
    </w:tbl>
    <w:p w14:paraId="7663E120" w14:textId="10F9E5EE" w:rsidR="00961F65" w:rsidRDefault="00961F65" w:rsidP="008C107B">
      <w:pPr>
        <w:pStyle w:val="Titre3"/>
        <w:rPr>
          <w:rFonts w:cs="Tahoma"/>
          <w:bCs/>
        </w:rPr>
      </w:pPr>
    </w:p>
    <w:p w14:paraId="19462E68" w14:textId="3285BD7C" w:rsidR="009A3A99" w:rsidRPr="00B41742" w:rsidRDefault="009A3A99" w:rsidP="00B41742">
      <w:pPr>
        <w:pStyle w:val="Paragraphedeliste"/>
        <w:numPr>
          <w:ilvl w:val="0"/>
          <w:numId w:val="47"/>
        </w:numPr>
        <w:rPr>
          <w:rFonts w:ascii="Tahoma" w:hAnsi="Tahoma" w:cs="Tahoma"/>
          <w:b/>
          <w:sz w:val="28"/>
          <w:szCs w:val="28"/>
        </w:rPr>
      </w:pPr>
      <w:r w:rsidRPr="00B41742">
        <w:rPr>
          <w:rFonts w:ascii="Tahoma" w:hAnsi="Tahoma" w:cs="Tahoma"/>
          <w:b/>
          <w:sz w:val="28"/>
          <w:szCs w:val="36"/>
        </w:rPr>
        <w:t>L’obligation de service</w:t>
      </w:r>
      <w:r w:rsidRPr="00B41742">
        <w:rPr>
          <w:rFonts w:ascii="Tahoma" w:hAnsi="Tahoma" w:cs="Tahoma"/>
          <w:b/>
          <w:sz w:val="28"/>
          <w:szCs w:val="28"/>
        </w:rPr>
        <w:t> </w:t>
      </w:r>
    </w:p>
    <w:p w14:paraId="346EFD4F" w14:textId="77777777" w:rsidR="009A3A99" w:rsidRPr="004451E5" w:rsidRDefault="009A3A99" w:rsidP="009A3A99">
      <w:pPr>
        <w:widowControl w:val="0"/>
        <w:jc w:val="both"/>
        <w:rPr>
          <w:rFonts w:ascii="Tahoma" w:hAnsi="Tahoma" w:cs="Tahoma"/>
          <w:b w:val="0"/>
          <w:color w:val="auto"/>
          <w:sz w:val="24"/>
          <w:szCs w:val="24"/>
        </w:rPr>
      </w:pPr>
    </w:p>
    <w:p w14:paraId="20F89C03" w14:textId="77777777" w:rsidR="009A3A99" w:rsidRPr="004451E5" w:rsidRDefault="009A3A99" w:rsidP="009A3A99">
      <w:pPr>
        <w:widowControl w:val="0"/>
        <w:jc w:val="both"/>
        <w:rPr>
          <w:rFonts w:ascii="Tahoma" w:hAnsi="Tahoma" w:cs="Tahoma"/>
          <w:b w:val="0"/>
          <w:color w:val="auto"/>
          <w:sz w:val="22"/>
        </w:rPr>
      </w:pPr>
      <w:r w:rsidRPr="004451E5">
        <w:rPr>
          <w:rFonts w:ascii="Tahoma" w:hAnsi="Tahoma" w:cs="Tahoma"/>
          <w:b w:val="0"/>
          <w:color w:val="auto"/>
          <w:sz w:val="22"/>
        </w:rPr>
        <w:t xml:space="preserve">Le fonctionnaire doit réaliser les tâches qui lui sont confiées. Il doit respecter la durée et les horaires de travail. Il doit assurer la continuité du service public et peut être sanctionné pour des absences injustifiées. </w:t>
      </w:r>
    </w:p>
    <w:p w14:paraId="7C85F089" w14:textId="77777777" w:rsidR="009A3A99" w:rsidRPr="004451E5" w:rsidRDefault="009A3A99" w:rsidP="009A3A99">
      <w:pPr>
        <w:widowControl w:val="0"/>
        <w:jc w:val="both"/>
        <w:rPr>
          <w:rFonts w:ascii="Tahoma" w:hAnsi="Tahoma" w:cs="Tahoma"/>
          <w:b w:val="0"/>
          <w:color w:val="auto"/>
          <w:sz w:val="22"/>
        </w:rPr>
      </w:pPr>
      <w:r w:rsidRPr="004451E5">
        <w:rPr>
          <w:rFonts w:ascii="Tahoma" w:hAnsi="Tahoma" w:cs="Tahoma"/>
          <w:b w:val="0"/>
          <w:color w:val="auto"/>
          <w:sz w:val="22"/>
        </w:rPr>
        <w:t>Pendant le temps de travail, il ne peut, en aucun cas, quitter son poste de travail sans autorisation préalable du responsable de service ou du directeur et se livrer à une occupation étrangère au service.</w:t>
      </w:r>
    </w:p>
    <w:p w14:paraId="3969A29E" w14:textId="77777777" w:rsidR="009A3A99" w:rsidRPr="004451E5" w:rsidRDefault="009A3A99" w:rsidP="009A3A99">
      <w:pPr>
        <w:widowControl w:val="0"/>
        <w:jc w:val="both"/>
        <w:rPr>
          <w:rFonts w:ascii="Tahoma" w:hAnsi="Tahoma" w:cs="Tahoma"/>
          <w:b w:val="0"/>
          <w:color w:val="auto"/>
          <w:sz w:val="24"/>
          <w:szCs w:val="24"/>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9A3A99" w:rsidRPr="004451E5" w14:paraId="5211B148" w14:textId="77777777" w:rsidTr="003D1FFC">
        <w:trPr>
          <w:trHeight w:val="1375"/>
        </w:trPr>
        <w:tc>
          <w:tcPr>
            <w:tcW w:w="5067" w:type="dxa"/>
            <w:tcBorders>
              <w:top w:val="nil"/>
              <w:left w:val="nil"/>
              <w:bottom w:val="nil"/>
              <w:right w:val="nil"/>
            </w:tcBorders>
            <w:vAlign w:val="center"/>
          </w:tcPr>
          <w:p w14:paraId="24906223" w14:textId="77777777" w:rsidR="009A3A99" w:rsidRPr="004451E5" w:rsidRDefault="009A3A99" w:rsidP="003D1FFC">
            <w:pPr>
              <w:pStyle w:val="Titre"/>
              <w:framePr w:hSpace="0" w:wrap="auto" w:vAnchor="margin" w:hAnchor="text" w:yAlign="inline"/>
              <w:rPr>
                <w:rFonts w:ascii="Tahoma" w:hAnsi="Tahoma" w:cs="Tahoma"/>
                <w:color w:val="auto"/>
                <w:sz w:val="36"/>
                <w:szCs w:val="40"/>
              </w:rPr>
            </w:pPr>
            <w:r w:rsidRPr="004451E5">
              <w:rPr>
                <w:rFonts w:ascii="Tahoma" w:hAnsi="Tahoma" w:cs="Tahoma"/>
                <w:color w:val="auto"/>
                <w:sz w:val="36"/>
                <w:szCs w:val="40"/>
                <w:lang w:bidi="fr-FR"/>
              </w:rPr>
              <w:t xml:space="preserve">DEONTOLOGIE / DROITS ET OBLIGATIONS </w:t>
            </w:r>
          </w:p>
        </w:tc>
      </w:tr>
    </w:tbl>
    <w:p w14:paraId="01D18C3B" w14:textId="20AFC20C" w:rsidR="009A3A99" w:rsidRPr="004451E5" w:rsidRDefault="009A3A99" w:rsidP="00B41742">
      <w:pPr>
        <w:pStyle w:val="AlignedText"/>
        <w:numPr>
          <w:ilvl w:val="0"/>
          <w:numId w:val="46"/>
        </w:numPr>
        <w:outlineLvl w:val="9"/>
        <w:rPr>
          <w:rFonts w:cs="Tahoma"/>
          <w:sz w:val="28"/>
          <w:szCs w:val="24"/>
        </w:rPr>
      </w:pPr>
      <w:r w:rsidRPr="004451E5">
        <w:rPr>
          <w:rFonts w:cs="Tahoma"/>
          <w:sz w:val="28"/>
          <w:szCs w:val="28"/>
        </w:rPr>
        <w:t>L’obligation d’obéissance hiérarchique</w:t>
      </w:r>
      <w:r w:rsidRPr="004451E5">
        <w:rPr>
          <w:rFonts w:cs="Tahoma"/>
          <w:sz w:val="28"/>
          <w:szCs w:val="24"/>
        </w:rPr>
        <w:t> </w:t>
      </w:r>
    </w:p>
    <w:p w14:paraId="37AFE95C" w14:textId="15352365" w:rsidR="009A3A99" w:rsidRPr="004451E5" w:rsidRDefault="009A3A99" w:rsidP="00365064">
      <w:pPr>
        <w:widowControl w:val="0"/>
        <w:jc w:val="both"/>
        <w:rPr>
          <w:rFonts w:ascii="Tahoma" w:hAnsi="Tahoma" w:cs="Tahoma"/>
          <w:b w:val="0"/>
          <w:color w:val="auto"/>
          <w:sz w:val="22"/>
          <w:szCs w:val="24"/>
        </w:rPr>
      </w:pPr>
      <w:r w:rsidRPr="004451E5">
        <w:rPr>
          <w:rFonts w:ascii="Tahoma" w:hAnsi="Tahoma" w:cs="Tahoma"/>
          <w:b w:val="0"/>
          <w:color w:val="auto"/>
          <w:sz w:val="22"/>
          <w:szCs w:val="24"/>
        </w:rPr>
        <w:t>Tout fonctionnaire est responsable des tâches qui lui sont confiées. Il doit se conformer aux instructions de son supérieur hiérarchique, sauf si elles sont manifestement illégales ou de nature à compromettre l’ordre public.</w:t>
      </w:r>
    </w:p>
    <w:p w14:paraId="329B872D" w14:textId="77777777" w:rsidR="00365064" w:rsidRPr="004451E5" w:rsidRDefault="00365064" w:rsidP="00365064">
      <w:pPr>
        <w:widowControl w:val="0"/>
        <w:jc w:val="both"/>
        <w:rPr>
          <w:rFonts w:ascii="Tahoma" w:hAnsi="Tahoma" w:cs="Tahoma"/>
          <w:b w:val="0"/>
          <w:color w:val="auto"/>
          <w:sz w:val="22"/>
          <w:szCs w:val="24"/>
        </w:rPr>
      </w:pPr>
    </w:p>
    <w:p w14:paraId="53788DC8" w14:textId="5FDCE8CC" w:rsidR="009A3A99" w:rsidRPr="00B41742" w:rsidRDefault="009A3A99" w:rsidP="00B41742">
      <w:pPr>
        <w:pStyle w:val="Paragraphedeliste"/>
        <w:numPr>
          <w:ilvl w:val="0"/>
          <w:numId w:val="46"/>
        </w:numPr>
        <w:rPr>
          <w:rFonts w:ascii="Tahoma" w:hAnsi="Tahoma" w:cs="Tahoma"/>
          <w:b/>
          <w:sz w:val="28"/>
          <w:szCs w:val="32"/>
        </w:rPr>
      </w:pPr>
      <w:r w:rsidRPr="00B41742">
        <w:rPr>
          <w:rFonts w:ascii="Tahoma" w:hAnsi="Tahoma" w:cs="Tahoma"/>
          <w:b/>
          <w:sz w:val="28"/>
          <w:szCs w:val="36"/>
        </w:rPr>
        <w:t>L’obligation de formation</w:t>
      </w:r>
      <w:r w:rsidRPr="00B41742">
        <w:rPr>
          <w:rFonts w:ascii="Tahoma" w:hAnsi="Tahoma" w:cs="Tahoma"/>
          <w:b/>
          <w:sz w:val="28"/>
          <w:szCs w:val="32"/>
        </w:rPr>
        <w:t> </w:t>
      </w:r>
    </w:p>
    <w:p w14:paraId="52E425DF" w14:textId="77777777" w:rsidR="009A3A99" w:rsidRPr="004451E5" w:rsidRDefault="009A3A99" w:rsidP="009A3A99">
      <w:pPr>
        <w:widowControl w:val="0"/>
        <w:jc w:val="both"/>
        <w:rPr>
          <w:rFonts w:ascii="Tahoma" w:hAnsi="Tahoma" w:cs="Tahoma"/>
          <w:b w:val="0"/>
          <w:color w:val="auto"/>
          <w:sz w:val="22"/>
          <w:szCs w:val="24"/>
        </w:rPr>
      </w:pPr>
      <w:r w:rsidRPr="004451E5">
        <w:rPr>
          <w:rFonts w:ascii="Tahoma" w:hAnsi="Tahoma" w:cs="Tahoma"/>
          <w:b w:val="0"/>
          <w:color w:val="auto"/>
          <w:sz w:val="22"/>
          <w:szCs w:val="24"/>
        </w:rPr>
        <w:t xml:space="preserve">Le fonctionnaire a le devoir de s’adapter au service public et de mettre ses connaissances à jour régulièrement. Le manquement à cette obligation constitue une faute. </w:t>
      </w:r>
    </w:p>
    <w:p w14:paraId="158DAB4A" w14:textId="77777777" w:rsidR="009A3A99" w:rsidRPr="004451E5" w:rsidRDefault="009A3A99" w:rsidP="009A3A99">
      <w:pPr>
        <w:widowControl w:val="0"/>
        <w:jc w:val="both"/>
        <w:rPr>
          <w:rFonts w:ascii="Tahoma" w:hAnsi="Tahoma" w:cs="Tahoma"/>
          <w:b w:val="0"/>
          <w:color w:val="auto"/>
          <w:sz w:val="22"/>
          <w:szCs w:val="24"/>
        </w:rPr>
      </w:pPr>
      <w:r w:rsidRPr="004451E5">
        <w:rPr>
          <w:rFonts w:ascii="Tahoma" w:hAnsi="Tahoma" w:cs="Tahoma"/>
          <w:b w:val="0"/>
          <w:color w:val="auto"/>
          <w:sz w:val="22"/>
          <w:szCs w:val="24"/>
        </w:rPr>
        <w:t xml:space="preserve">Certaines actions de formation constituent le volet obligatoire de la formation et conditionnent l’évolution de la carrière des </w:t>
      </w:r>
      <w:r w:rsidRPr="004451E5">
        <w:rPr>
          <w:rFonts w:ascii="Tahoma" w:hAnsi="Tahoma" w:cs="Tahoma"/>
          <w:b w:val="0"/>
          <w:color w:val="auto"/>
          <w:sz w:val="22"/>
          <w:szCs w:val="24"/>
          <w:u w:val="single"/>
        </w:rPr>
        <w:t>agents titulaires</w:t>
      </w:r>
      <w:r w:rsidRPr="004451E5">
        <w:rPr>
          <w:rFonts w:ascii="Tahoma" w:hAnsi="Tahoma" w:cs="Tahoma"/>
          <w:b w:val="0"/>
          <w:color w:val="auto"/>
          <w:sz w:val="22"/>
          <w:szCs w:val="24"/>
        </w:rPr>
        <w:t>. Il s’agit des formations d’intégration et de professionnalisation tout au long de la carrière.</w:t>
      </w:r>
    </w:p>
    <w:p w14:paraId="76F0F019" w14:textId="77777777" w:rsidR="009A3A99" w:rsidRPr="004451E5" w:rsidRDefault="009A3A99" w:rsidP="009A3A99">
      <w:pPr>
        <w:rPr>
          <w:rFonts w:ascii="Tahoma" w:hAnsi="Tahoma" w:cs="Tahoma"/>
          <w:b w:val="0"/>
          <w:sz w:val="24"/>
          <w:szCs w:val="24"/>
        </w:rPr>
      </w:pPr>
    </w:p>
    <w:p w14:paraId="1437F475" w14:textId="77777777" w:rsidR="009A3A99" w:rsidRPr="004451E5" w:rsidRDefault="009A3A99" w:rsidP="00365064">
      <w:pPr>
        <w:spacing w:line="240" w:lineRule="auto"/>
        <w:rPr>
          <w:rFonts w:ascii="Tahoma" w:hAnsi="Tahoma" w:cs="Tahoma"/>
          <w:b w:val="0"/>
          <w:sz w:val="24"/>
          <w:szCs w:val="24"/>
        </w:rPr>
      </w:pPr>
      <w:r w:rsidRPr="004451E5">
        <w:rPr>
          <w:rFonts w:ascii="Tahoma" w:hAnsi="Tahoma" w:cs="Tahoma"/>
          <w:b w:val="0"/>
          <w:noProof/>
          <w:color w:val="00B050"/>
          <w:sz w:val="24"/>
          <w:szCs w:val="24"/>
          <w:shd w:val="clear" w:color="auto" w:fill="FFFFFF" w:themeFill="background1"/>
          <w:lang w:eastAsia="fr-FR"/>
        </w:rPr>
        <w:lastRenderedPageBreak/>
        <w:drawing>
          <wp:inline distT="0" distB="0" distL="0" distR="0" wp14:anchorId="2AB46E1B" wp14:editId="66F0CF5B">
            <wp:extent cx="6731000" cy="3770267"/>
            <wp:effectExtent l="0" t="57150" r="0" b="116205"/>
            <wp:docPr id="494" name="Diagramme 4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41A9EC45" w14:textId="77777777" w:rsidR="009A3A99" w:rsidRPr="004451E5" w:rsidRDefault="009A3A99" w:rsidP="009A3A99">
      <w:pPr>
        <w:pStyle w:val="NormalWeb"/>
        <w:spacing w:before="0" w:after="225"/>
        <w:jc w:val="both"/>
        <w:rPr>
          <w:rFonts w:ascii="Tahoma" w:hAnsi="Tahoma" w:cs="Tahoma"/>
          <w:b/>
          <w:color w:val="00B050"/>
          <w:sz w:val="22"/>
          <w:szCs w:val="22"/>
        </w:rPr>
      </w:pPr>
      <w:r w:rsidRPr="004451E5">
        <w:rPr>
          <w:rFonts w:ascii="Tahoma" w:hAnsi="Tahoma" w:cs="Tahoma"/>
          <w:bCs/>
          <w:sz w:val="22"/>
        </w:rPr>
        <w:t>*</w:t>
      </w:r>
      <w:r w:rsidRPr="004451E5">
        <w:rPr>
          <w:rFonts w:ascii="Tahoma" w:hAnsi="Tahoma" w:cs="Tahoma"/>
          <w:b/>
          <w:color w:val="00B050"/>
          <w:sz w:val="22"/>
          <w:szCs w:val="22"/>
        </w:rPr>
        <w:t>Depuis la loi du 6 août 2019, les agents contractuels recrutés à titre permanent sur emplois permanents en application de l’article 3-3 de la loi du 26 janvier 1984 doivent suivre une formation d’intégration et de professionnalisation, sauf si leur contrat est conclu pour une durée inférieure à un an.</w:t>
      </w:r>
    </w:p>
    <w:p w14:paraId="2ED9DCA6" w14:textId="77777777" w:rsidR="009A3A99" w:rsidRPr="004451E5" w:rsidRDefault="009A3A99" w:rsidP="009A3A99">
      <w:pPr>
        <w:pStyle w:val="NormalWeb"/>
        <w:spacing w:before="0" w:after="225"/>
        <w:jc w:val="both"/>
        <w:rPr>
          <w:rFonts w:ascii="Tahoma" w:hAnsi="Tahoma" w:cs="Tahoma"/>
          <w:b/>
          <w:color w:val="00B050"/>
          <w:sz w:val="22"/>
          <w:szCs w:val="22"/>
        </w:rPr>
      </w:pPr>
      <w:r w:rsidRPr="004451E5">
        <w:rPr>
          <w:rFonts w:ascii="Tahoma" w:hAnsi="Tahoma" w:cs="Tahoma"/>
          <w:noProof/>
          <w:szCs w:val="20"/>
        </w:rPr>
        <w:drawing>
          <wp:anchor distT="0" distB="0" distL="114300" distR="114300" simplePos="0" relativeHeight="251829248" behindDoc="1" locked="0" layoutInCell="1" allowOverlap="1" wp14:anchorId="3F4FD630" wp14:editId="74D8BA23">
            <wp:simplePos x="0" y="0"/>
            <wp:positionH relativeFrom="column">
              <wp:posOffset>0</wp:posOffset>
            </wp:positionH>
            <wp:positionV relativeFrom="paragraph">
              <wp:posOffset>95885</wp:posOffset>
            </wp:positionV>
            <wp:extent cx="514350" cy="409575"/>
            <wp:effectExtent l="0" t="0" r="0" b="9525"/>
            <wp:wrapTight wrapText="bothSides">
              <wp:wrapPolygon edited="0">
                <wp:start x="0" y="0"/>
                <wp:lineTo x="0" y="21098"/>
                <wp:lineTo x="20800" y="21098"/>
                <wp:lineTo x="20800" y="0"/>
                <wp:lineTo x="0" y="0"/>
              </wp:wrapPolygon>
            </wp:wrapTight>
            <wp:docPr id="495" name="Image 495" descr="http://t2.gstatic.com/images?q=tbn:ANd9GcQ15PGR09TvzM5FfXfDsiXkCW_W66Pv3WoS7lm9GgVW3WS9piXi">
              <a:hlinkClick xmlns:a="http://schemas.openxmlformats.org/drawingml/2006/main" r:id="rId34"/>
            </wp:docPr>
            <wp:cNvGraphicFramePr/>
            <a:graphic xmlns:a="http://schemas.openxmlformats.org/drawingml/2006/main">
              <a:graphicData uri="http://schemas.openxmlformats.org/drawingml/2006/picture">
                <pic:pic xmlns:pic="http://schemas.openxmlformats.org/drawingml/2006/picture">
                  <pic:nvPicPr>
                    <pic:cNvPr id="26" name="Image 26" descr="http://t2.gstatic.com/images?q=tbn:ANd9GcQ15PGR09TvzM5FfXfDsiXkCW_W66Pv3WoS7lm9GgVW3WS9piXi">
                      <a:hlinkClick r:id="rId34"/>
                    </pic:cNvPr>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4350" cy="409575"/>
                    </a:xfrm>
                    <a:prstGeom prst="rect">
                      <a:avLst/>
                    </a:prstGeom>
                    <a:noFill/>
                    <a:ln>
                      <a:noFill/>
                    </a:ln>
                  </pic:spPr>
                </pic:pic>
              </a:graphicData>
            </a:graphic>
          </wp:anchor>
        </w:drawing>
      </w:r>
      <w:r w:rsidRPr="004451E5">
        <w:rPr>
          <w:rFonts w:ascii="Tahoma" w:hAnsi="Tahoma" w:cs="Tahoma"/>
          <w:noProof/>
          <w:color w:val="1122CC"/>
        </w:rPr>
        <mc:AlternateContent>
          <mc:Choice Requires="wps">
            <w:drawing>
              <wp:anchor distT="0" distB="0" distL="114300" distR="114300" simplePos="0" relativeHeight="251828224" behindDoc="0" locked="0" layoutInCell="1" allowOverlap="1" wp14:anchorId="3969D497" wp14:editId="2C0D72B5">
                <wp:simplePos x="0" y="0"/>
                <wp:positionH relativeFrom="column">
                  <wp:posOffset>647700</wp:posOffset>
                </wp:positionH>
                <wp:positionV relativeFrom="paragraph">
                  <wp:posOffset>32385</wp:posOffset>
                </wp:positionV>
                <wp:extent cx="6083300" cy="584200"/>
                <wp:effectExtent l="0" t="0" r="12700" b="25400"/>
                <wp:wrapNone/>
                <wp:docPr id="493" name="Rectangle : avec coin arrondi 493"/>
                <wp:cNvGraphicFramePr/>
                <a:graphic xmlns:a="http://schemas.openxmlformats.org/drawingml/2006/main">
                  <a:graphicData uri="http://schemas.microsoft.com/office/word/2010/wordprocessingShape">
                    <wps:wsp>
                      <wps:cNvSpPr/>
                      <wps:spPr>
                        <a:xfrm>
                          <a:off x="0" y="0"/>
                          <a:ext cx="6083300" cy="584200"/>
                        </a:xfrm>
                        <a:prstGeom prst="round1Rect">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D316D" w14:textId="77777777" w:rsidR="00924F67" w:rsidRPr="00B02A06" w:rsidRDefault="00924F67" w:rsidP="009A3A99">
                            <w:pPr>
                              <w:rPr>
                                <w:rFonts w:ascii="Tahoma" w:hAnsi="Tahoma" w:cs="Tahoma"/>
                                <w:b w:val="0"/>
                                <w:bCs/>
                                <w:sz w:val="22"/>
                              </w:rPr>
                            </w:pPr>
                            <w:r w:rsidRPr="00B02A06">
                              <w:rPr>
                                <w:rFonts w:ascii="Tahoma" w:hAnsi="Tahoma" w:cs="Tahoma"/>
                                <w:b w:val="0"/>
                                <w:bCs/>
                                <w:sz w:val="22"/>
                              </w:rPr>
                              <w:t>Dans les 6 mois suivant l’affectation sur un poste à responsabilité, l’agent doit effectuer une formation obligatoire de 3 à 10 jours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9D497" id="Rectangle : avec coin arrondi 493" o:spid="_x0000_s1055" style="position:absolute;left:0;text-align:left;margin-left:51pt;margin-top:2.55pt;width:479pt;height:4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83300,584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" adj="-11796480,,5400" path="m,l5985931,v53775,,97369,43594,97369,97369l6083300,584200,,584200,,xe" fillcolor="#f2f2f2 [3214]" strokecolor="#0f0f3f [3213]" strokeweight="1pt">
                <v:stroke joinstyle="miter"/>
                <v:formulas/>
                <v:path arrowok="t" o:connecttype="custom" o:connectlocs="0,0;5985931,0;6083300,97369;6083300,584200;0,584200;0,0" o:connectangles="0,0,0,0,0,0" textboxrect="0,0,6083300,584200"/>
                <v:textbox>
                  <w:txbxContent>
                    <w:p w14:paraId="579D316D" w14:textId="77777777" w:rsidR="00924F67" w:rsidRPr="00B02A06" w:rsidRDefault="00924F67" w:rsidP="009A3A99">
                      <w:pPr>
                        <w:rPr>
                          <w:rFonts w:ascii="Tahoma" w:hAnsi="Tahoma" w:cs="Tahoma"/>
                          <w:b w:val="0"/>
                          <w:bCs/>
                          <w:sz w:val="22"/>
                        </w:rPr>
                      </w:pPr>
                      <w:r w:rsidRPr="00B02A06">
                        <w:rPr>
                          <w:rFonts w:ascii="Tahoma" w:hAnsi="Tahoma" w:cs="Tahoma"/>
                          <w:b w:val="0"/>
                          <w:bCs/>
                          <w:sz w:val="22"/>
                        </w:rPr>
                        <w:t>Dans les 6 mois suivant l’affectation sur un poste à responsabilité, l’agent doit effectuer une formation obligatoire de 3 à 10 jours</w:t>
                      </w:r>
                    </w:p>
                  </w:txbxContent>
                </v:textbox>
              </v:shape>
            </w:pict>
          </mc:Fallback>
        </mc:AlternateContent>
      </w:r>
    </w:p>
    <w:p w14:paraId="76F28E04" w14:textId="77777777" w:rsidR="009A3A99" w:rsidRPr="004451E5" w:rsidRDefault="009A3A99" w:rsidP="009A3A99">
      <w:pPr>
        <w:widowControl w:val="0"/>
        <w:jc w:val="both"/>
        <w:rPr>
          <w:rFonts w:ascii="Tahoma" w:hAnsi="Tahoma" w:cs="Tahoma"/>
          <w:sz w:val="24"/>
          <w:szCs w:val="24"/>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9A3A99" w:rsidRPr="004451E5" w14:paraId="590C2021" w14:textId="77777777" w:rsidTr="003D1FFC">
        <w:trPr>
          <w:trHeight w:val="1375"/>
        </w:trPr>
        <w:tc>
          <w:tcPr>
            <w:tcW w:w="5067" w:type="dxa"/>
            <w:tcBorders>
              <w:top w:val="nil"/>
              <w:left w:val="nil"/>
              <w:bottom w:val="nil"/>
              <w:right w:val="nil"/>
            </w:tcBorders>
            <w:vAlign w:val="center"/>
          </w:tcPr>
          <w:p w14:paraId="523F14C1" w14:textId="77777777" w:rsidR="009A3A99" w:rsidRPr="004451E5" w:rsidRDefault="009A3A99" w:rsidP="003D1FFC">
            <w:pPr>
              <w:pStyle w:val="Titre"/>
              <w:framePr w:hSpace="0" w:wrap="auto" w:vAnchor="margin" w:hAnchor="text" w:yAlign="inline"/>
              <w:rPr>
                <w:rFonts w:ascii="Tahoma" w:hAnsi="Tahoma" w:cs="Tahoma"/>
                <w:sz w:val="36"/>
                <w:szCs w:val="40"/>
              </w:rPr>
            </w:pPr>
            <w:r w:rsidRPr="004451E5">
              <w:rPr>
                <w:rFonts w:ascii="Tahoma" w:hAnsi="Tahoma" w:cs="Tahoma"/>
                <w:sz w:val="36"/>
                <w:szCs w:val="40"/>
                <w:lang w:bidi="fr-FR"/>
              </w:rPr>
              <w:t xml:space="preserve">DEONTOLOGIE / DROITS ET OBLIGATIONS </w:t>
            </w:r>
          </w:p>
        </w:tc>
      </w:tr>
    </w:tbl>
    <w:p w14:paraId="5617F116" w14:textId="77777777" w:rsidR="009A3A99" w:rsidRPr="004451E5" w:rsidRDefault="009A3A99" w:rsidP="009A3A99">
      <w:pPr>
        <w:spacing w:after="200"/>
        <w:rPr>
          <w:rFonts w:ascii="Tahoma" w:hAnsi="Tahoma" w:cs="Tahoma"/>
          <w:bCs/>
        </w:rPr>
      </w:pPr>
    </w:p>
    <w:p w14:paraId="6F88C962" w14:textId="535ABDE7" w:rsidR="009A3A99" w:rsidRPr="00961F65" w:rsidRDefault="009A3A99" w:rsidP="00B41742">
      <w:pPr>
        <w:pStyle w:val="Paragraphedeliste"/>
        <w:widowControl w:val="0"/>
        <w:numPr>
          <w:ilvl w:val="0"/>
          <w:numId w:val="46"/>
        </w:numPr>
        <w:jc w:val="both"/>
        <w:rPr>
          <w:rFonts w:ascii="Tahoma" w:hAnsi="Tahoma" w:cs="Tahoma"/>
          <w:b/>
          <w:sz w:val="28"/>
          <w:szCs w:val="28"/>
        </w:rPr>
      </w:pPr>
      <w:r w:rsidRPr="00961F65">
        <w:rPr>
          <w:rFonts w:ascii="Tahoma" w:hAnsi="Tahoma" w:cs="Tahoma"/>
          <w:b/>
          <w:sz w:val="28"/>
          <w:szCs w:val="28"/>
        </w:rPr>
        <w:t>Les obligations morales </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9A3A99" w:rsidRPr="004451E5" w14:paraId="12E5B848" w14:textId="77777777" w:rsidTr="003D1FFC">
        <w:trPr>
          <w:trHeight w:val="1375"/>
        </w:trPr>
        <w:tc>
          <w:tcPr>
            <w:tcW w:w="5067" w:type="dxa"/>
            <w:tcBorders>
              <w:top w:val="nil"/>
              <w:left w:val="nil"/>
              <w:bottom w:val="nil"/>
              <w:right w:val="nil"/>
            </w:tcBorders>
            <w:vAlign w:val="center"/>
          </w:tcPr>
          <w:p w14:paraId="6DA2A01F" w14:textId="77777777" w:rsidR="009A3A99" w:rsidRPr="004451E5" w:rsidRDefault="009A3A99" w:rsidP="003D1FFC">
            <w:pPr>
              <w:pStyle w:val="Titre"/>
              <w:framePr w:hSpace="0" w:wrap="auto" w:vAnchor="margin" w:hAnchor="text" w:yAlign="inline"/>
              <w:rPr>
                <w:rFonts w:ascii="Tahoma" w:hAnsi="Tahoma" w:cs="Tahoma"/>
                <w:sz w:val="36"/>
                <w:szCs w:val="40"/>
              </w:rPr>
            </w:pPr>
            <w:r w:rsidRPr="004451E5">
              <w:rPr>
                <w:rFonts w:ascii="Tahoma" w:hAnsi="Tahoma" w:cs="Tahoma"/>
                <w:sz w:val="36"/>
                <w:szCs w:val="40"/>
                <w:lang w:bidi="fr-FR"/>
              </w:rPr>
              <w:t xml:space="preserve">DEONTOLOGIE / DROITS ET OBLIGATIONS </w:t>
            </w:r>
          </w:p>
        </w:tc>
      </w:tr>
    </w:tbl>
    <w:p w14:paraId="11DB4EBE" w14:textId="77777777" w:rsidR="009A3A99" w:rsidRPr="004451E5" w:rsidRDefault="009A3A99" w:rsidP="009A3A99">
      <w:pPr>
        <w:widowControl w:val="0"/>
        <w:jc w:val="both"/>
        <w:rPr>
          <w:rFonts w:ascii="Tahoma" w:hAnsi="Tahoma" w:cs="Tahoma"/>
          <w:sz w:val="14"/>
          <w:szCs w:val="14"/>
        </w:rPr>
      </w:pPr>
    </w:p>
    <w:p w14:paraId="2568856C" w14:textId="2CE604A4" w:rsidR="009A3A99" w:rsidRPr="004451E5" w:rsidRDefault="009A3A99" w:rsidP="009A5F81">
      <w:pPr>
        <w:pStyle w:val="Paragraphedeliste"/>
        <w:widowControl w:val="0"/>
        <w:numPr>
          <w:ilvl w:val="0"/>
          <w:numId w:val="30"/>
        </w:numPr>
        <w:spacing w:after="0"/>
        <w:ind w:left="0" w:firstLine="0"/>
        <w:jc w:val="both"/>
        <w:rPr>
          <w:rFonts w:ascii="Tahoma" w:hAnsi="Tahoma" w:cs="Tahoma"/>
          <w:bCs/>
          <w:sz w:val="20"/>
          <w:szCs w:val="20"/>
          <w:u w:val="single"/>
        </w:rPr>
      </w:pPr>
      <w:r w:rsidRPr="004451E5">
        <w:rPr>
          <w:rFonts w:ascii="Tahoma" w:hAnsi="Tahoma" w:cs="Tahoma"/>
          <w:bCs/>
          <w:szCs w:val="18"/>
          <w:u w:val="single"/>
        </w:rPr>
        <w:t>L’obligation d'obéissance hiérarchique</w:t>
      </w:r>
      <w:r w:rsidR="00365064" w:rsidRPr="004451E5">
        <w:rPr>
          <w:rFonts w:ascii="Tahoma" w:hAnsi="Tahoma" w:cs="Tahoma"/>
          <w:bCs/>
          <w:szCs w:val="18"/>
        </w:rPr>
        <w:t> :</w:t>
      </w:r>
    </w:p>
    <w:p w14:paraId="35D35521" w14:textId="77777777" w:rsidR="009A3A99" w:rsidRPr="004451E5" w:rsidRDefault="009A3A99" w:rsidP="009A3A99">
      <w:pPr>
        <w:widowControl w:val="0"/>
        <w:jc w:val="both"/>
        <w:rPr>
          <w:rFonts w:ascii="Tahoma" w:hAnsi="Tahoma" w:cs="Tahoma"/>
          <w:b w:val="0"/>
          <w:color w:val="auto"/>
          <w:sz w:val="22"/>
          <w:szCs w:val="18"/>
        </w:rPr>
      </w:pPr>
      <w:r w:rsidRPr="004451E5">
        <w:rPr>
          <w:rFonts w:ascii="Tahoma" w:hAnsi="Tahoma" w:cs="Tahoma"/>
          <w:b w:val="0"/>
          <w:color w:val="auto"/>
          <w:sz w:val="22"/>
          <w:szCs w:val="18"/>
        </w:rPr>
        <w:t>L'agent est responsable de la bonne exécution de son travail. Tout fonctionnaire doit se conformer aux instructions de son supérieur hiérarchique (qu’ils soient écrits ou oraux), sauf dans le cas où l'ordre donné est manifestement illégal et de nature à compromettre gravement un intérêt public.</w:t>
      </w:r>
    </w:p>
    <w:p w14:paraId="0775A51D" w14:textId="77777777" w:rsidR="009A3A99" w:rsidRPr="004451E5" w:rsidRDefault="009A3A99" w:rsidP="009A3A99">
      <w:pPr>
        <w:widowControl w:val="0"/>
        <w:jc w:val="both"/>
        <w:rPr>
          <w:rFonts w:ascii="Tahoma" w:hAnsi="Tahoma" w:cs="Tahoma"/>
          <w:b w:val="0"/>
          <w:color w:val="auto"/>
          <w:sz w:val="18"/>
          <w:szCs w:val="14"/>
        </w:rPr>
      </w:pPr>
    </w:p>
    <w:p w14:paraId="474C0002" w14:textId="77777777" w:rsidR="009A3A99" w:rsidRPr="004451E5" w:rsidRDefault="009A3A99" w:rsidP="009A5F81">
      <w:pPr>
        <w:pStyle w:val="Paragraphedeliste"/>
        <w:widowControl w:val="0"/>
        <w:numPr>
          <w:ilvl w:val="0"/>
          <w:numId w:val="30"/>
        </w:numPr>
        <w:spacing w:after="0"/>
        <w:ind w:left="0" w:firstLine="0"/>
        <w:jc w:val="both"/>
        <w:rPr>
          <w:rFonts w:ascii="Tahoma" w:hAnsi="Tahoma" w:cs="Tahoma"/>
          <w:bCs/>
          <w:sz w:val="20"/>
          <w:szCs w:val="20"/>
          <w:u w:val="single"/>
        </w:rPr>
      </w:pPr>
      <w:r w:rsidRPr="004451E5">
        <w:rPr>
          <w:rFonts w:ascii="Tahoma" w:hAnsi="Tahoma" w:cs="Tahoma"/>
          <w:bCs/>
          <w:szCs w:val="18"/>
          <w:u w:val="single"/>
        </w:rPr>
        <w:t>L’obligation d'information</w:t>
      </w:r>
      <w:r w:rsidRPr="004451E5">
        <w:rPr>
          <w:rFonts w:ascii="Tahoma" w:hAnsi="Tahoma" w:cs="Tahoma"/>
          <w:bCs/>
          <w:szCs w:val="18"/>
        </w:rPr>
        <w:t> :</w:t>
      </w:r>
      <w:r w:rsidRPr="004451E5">
        <w:rPr>
          <w:rFonts w:ascii="Tahoma" w:hAnsi="Tahoma" w:cs="Tahoma"/>
          <w:bCs/>
          <w:szCs w:val="18"/>
          <w:u w:val="single"/>
        </w:rPr>
        <w:t xml:space="preserve"> </w:t>
      </w:r>
    </w:p>
    <w:p w14:paraId="49A92897" w14:textId="13D74458" w:rsidR="009A3A99" w:rsidRPr="004451E5" w:rsidRDefault="009A3A99" w:rsidP="009A3A99">
      <w:pPr>
        <w:widowControl w:val="0"/>
        <w:jc w:val="both"/>
        <w:rPr>
          <w:rFonts w:ascii="Tahoma" w:hAnsi="Tahoma" w:cs="Tahoma"/>
          <w:b w:val="0"/>
          <w:color w:val="auto"/>
          <w:sz w:val="22"/>
          <w:szCs w:val="18"/>
        </w:rPr>
      </w:pPr>
      <w:r w:rsidRPr="004451E5">
        <w:rPr>
          <w:rFonts w:ascii="Tahoma" w:hAnsi="Tahoma" w:cs="Tahoma"/>
          <w:b w:val="0"/>
          <w:color w:val="auto"/>
          <w:sz w:val="22"/>
          <w:szCs w:val="18"/>
        </w:rPr>
        <w:t>L'agent doit satisfaire aux demandes des usagers sous réserve que l'information ne soit pas couverte par le secret professionnel et qu’elle entre dans le champ du droit à la communication des documents administratifs.</w:t>
      </w:r>
    </w:p>
    <w:p w14:paraId="4465A3A8" w14:textId="3E444967" w:rsidR="00294EB7" w:rsidRDefault="00294EB7" w:rsidP="009A3A99">
      <w:pPr>
        <w:widowControl w:val="0"/>
        <w:jc w:val="both"/>
        <w:rPr>
          <w:rFonts w:ascii="Tahoma" w:hAnsi="Tahoma" w:cs="Tahoma"/>
          <w:b w:val="0"/>
          <w:color w:val="auto"/>
          <w:sz w:val="20"/>
          <w:szCs w:val="20"/>
        </w:rPr>
      </w:pPr>
    </w:p>
    <w:p w14:paraId="5CC0DBAB" w14:textId="58EBCEF3" w:rsidR="004451E5" w:rsidRDefault="004451E5" w:rsidP="009A3A99">
      <w:pPr>
        <w:widowControl w:val="0"/>
        <w:jc w:val="both"/>
        <w:rPr>
          <w:rFonts w:ascii="Tahoma" w:hAnsi="Tahoma" w:cs="Tahoma"/>
          <w:b w:val="0"/>
          <w:color w:val="auto"/>
          <w:sz w:val="20"/>
          <w:szCs w:val="20"/>
        </w:rPr>
      </w:pPr>
    </w:p>
    <w:p w14:paraId="696F38AF" w14:textId="77777777" w:rsidR="008F5137" w:rsidRPr="004451E5" w:rsidRDefault="008F5137" w:rsidP="009A3A99">
      <w:pPr>
        <w:widowControl w:val="0"/>
        <w:jc w:val="both"/>
        <w:rPr>
          <w:rFonts w:ascii="Tahoma" w:hAnsi="Tahoma" w:cs="Tahoma"/>
          <w:b w:val="0"/>
          <w:color w:val="auto"/>
          <w:sz w:val="20"/>
          <w:szCs w:val="20"/>
        </w:rPr>
      </w:pPr>
    </w:p>
    <w:p w14:paraId="7986F6DA" w14:textId="77777777" w:rsidR="009A3A99" w:rsidRPr="004451E5" w:rsidRDefault="009A3A99" w:rsidP="009A3A99">
      <w:pPr>
        <w:widowControl w:val="0"/>
        <w:jc w:val="both"/>
        <w:rPr>
          <w:rFonts w:ascii="Tahoma" w:hAnsi="Tahoma" w:cs="Tahoma"/>
          <w:b w:val="0"/>
          <w:bCs/>
          <w:color w:val="auto"/>
          <w:sz w:val="18"/>
          <w:szCs w:val="18"/>
          <w:u w:val="single"/>
        </w:rPr>
      </w:pPr>
    </w:p>
    <w:p w14:paraId="49B90CC5" w14:textId="77777777" w:rsidR="009A3A99" w:rsidRPr="004451E5" w:rsidRDefault="009A3A99" w:rsidP="009A5F81">
      <w:pPr>
        <w:pStyle w:val="Paragraphedeliste"/>
        <w:widowControl w:val="0"/>
        <w:numPr>
          <w:ilvl w:val="0"/>
          <w:numId w:val="30"/>
        </w:numPr>
        <w:spacing w:after="0" w:line="240" w:lineRule="auto"/>
        <w:ind w:left="0" w:firstLine="0"/>
        <w:jc w:val="both"/>
        <w:rPr>
          <w:rFonts w:ascii="Tahoma" w:hAnsi="Tahoma" w:cs="Tahoma"/>
          <w:bCs/>
          <w:u w:val="single"/>
        </w:rPr>
      </w:pPr>
      <w:r w:rsidRPr="004451E5">
        <w:rPr>
          <w:rFonts w:ascii="Tahoma" w:hAnsi="Tahoma" w:cs="Tahoma"/>
          <w:bCs/>
          <w:u w:val="single"/>
        </w:rPr>
        <w:t>L’interdiction de cumul d’emploi</w:t>
      </w:r>
      <w:r w:rsidRPr="004451E5">
        <w:rPr>
          <w:rFonts w:ascii="Tahoma" w:hAnsi="Tahoma" w:cs="Tahoma"/>
          <w:bCs/>
        </w:rPr>
        <w:t> :</w:t>
      </w:r>
      <w:r w:rsidRPr="004451E5">
        <w:rPr>
          <w:rFonts w:ascii="Tahoma" w:hAnsi="Tahoma" w:cs="Tahoma"/>
          <w:bCs/>
          <w:u w:val="single"/>
        </w:rPr>
        <w:t xml:space="preserve"> </w:t>
      </w:r>
    </w:p>
    <w:p w14:paraId="5B2BB9E8" w14:textId="77777777" w:rsidR="009A3A99" w:rsidRPr="004451E5" w:rsidRDefault="009A3A99" w:rsidP="009A3A99">
      <w:pPr>
        <w:widowControl w:val="0"/>
        <w:jc w:val="both"/>
        <w:rPr>
          <w:rFonts w:ascii="Tahoma" w:hAnsi="Tahoma" w:cs="Tahoma"/>
          <w:b w:val="0"/>
          <w:color w:val="auto"/>
          <w:sz w:val="22"/>
        </w:rPr>
      </w:pPr>
      <w:r w:rsidRPr="004451E5">
        <w:rPr>
          <w:rFonts w:ascii="Tahoma" w:hAnsi="Tahoma" w:cs="Tahoma"/>
          <w:b w:val="0"/>
          <w:color w:val="auto"/>
          <w:sz w:val="22"/>
        </w:rPr>
        <w:t>L'agent doit consacrer l'intégralité de son activité professionnelle aux tâches qui lui sont confiées. Il ne peut exercer à titre professionnel une activité rémunérée, sauf dérogations fixées par la loi.</w:t>
      </w:r>
    </w:p>
    <w:p w14:paraId="3787D90A" w14:textId="77777777" w:rsidR="009A3A99" w:rsidRPr="004451E5" w:rsidRDefault="009A3A99" w:rsidP="009A3A99">
      <w:pPr>
        <w:widowControl w:val="0"/>
        <w:jc w:val="both"/>
        <w:rPr>
          <w:rFonts w:ascii="Tahoma" w:hAnsi="Tahoma" w:cs="Tahoma"/>
          <w:b w:val="0"/>
          <w:color w:val="auto"/>
          <w:sz w:val="22"/>
          <w:u w:val="single"/>
        </w:rPr>
      </w:pPr>
    </w:p>
    <w:p w14:paraId="719E33B7" w14:textId="77777777" w:rsidR="009A3A99" w:rsidRPr="004451E5" w:rsidRDefault="009A3A99" w:rsidP="009A5F81">
      <w:pPr>
        <w:pStyle w:val="Paragraphedeliste"/>
        <w:widowControl w:val="0"/>
        <w:numPr>
          <w:ilvl w:val="0"/>
          <w:numId w:val="30"/>
        </w:numPr>
        <w:spacing w:after="0"/>
        <w:ind w:left="0" w:firstLine="0"/>
        <w:jc w:val="both"/>
        <w:rPr>
          <w:rFonts w:ascii="Tahoma" w:hAnsi="Tahoma" w:cs="Tahoma"/>
          <w:u w:val="single"/>
        </w:rPr>
      </w:pPr>
      <w:r w:rsidRPr="004451E5">
        <w:rPr>
          <w:rFonts w:ascii="Tahoma" w:hAnsi="Tahoma" w:cs="Tahoma"/>
          <w:u w:val="single"/>
        </w:rPr>
        <w:t>L’obligation d’intégrité</w:t>
      </w:r>
      <w:r w:rsidRPr="004451E5">
        <w:rPr>
          <w:rFonts w:ascii="Tahoma" w:hAnsi="Tahoma" w:cs="Tahoma"/>
          <w:bCs/>
        </w:rPr>
        <w:t> :</w:t>
      </w:r>
      <w:r w:rsidRPr="004451E5">
        <w:rPr>
          <w:rFonts w:ascii="Tahoma" w:hAnsi="Tahoma" w:cs="Tahoma"/>
          <w:u w:val="single"/>
        </w:rPr>
        <w:t xml:space="preserve"> </w:t>
      </w:r>
    </w:p>
    <w:p w14:paraId="5D32E093" w14:textId="77777777" w:rsidR="009A3A99" w:rsidRPr="004451E5" w:rsidRDefault="009A3A99" w:rsidP="009A3A99">
      <w:pPr>
        <w:widowControl w:val="0"/>
        <w:jc w:val="both"/>
        <w:rPr>
          <w:rFonts w:ascii="Tahoma" w:hAnsi="Tahoma" w:cs="Tahoma"/>
          <w:b w:val="0"/>
          <w:bCs/>
          <w:color w:val="auto"/>
          <w:sz w:val="22"/>
        </w:rPr>
      </w:pPr>
      <w:r w:rsidRPr="004451E5">
        <w:rPr>
          <w:rFonts w:ascii="Tahoma" w:hAnsi="Tahoma" w:cs="Tahoma"/>
          <w:b w:val="0"/>
          <w:bCs/>
          <w:color w:val="auto"/>
          <w:sz w:val="22"/>
        </w:rPr>
        <w:t xml:space="preserve">L’agent public ne peut pas solliciter, accepter ou se faire promettre d’aucune source, ni directement ni indirectement, des avantages matériels dont l’acceptation pourrait le mettre en conflit avec les obligations et les défenses que lui imposent les lois et les règlements et notamment les dispositions du statut (comme la prévention du conflit d’intérêts). </w:t>
      </w:r>
    </w:p>
    <w:p w14:paraId="03DE533A" w14:textId="77777777" w:rsidR="009A3A99" w:rsidRPr="004451E5" w:rsidRDefault="009A3A99" w:rsidP="009A3A99">
      <w:pPr>
        <w:widowControl w:val="0"/>
        <w:jc w:val="both"/>
        <w:rPr>
          <w:rFonts w:ascii="Tahoma" w:hAnsi="Tahoma" w:cs="Tahoma"/>
          <w:b w:val="0"/>
          <w:bCs/>
          <w:color w:val="auto"/>
          <w:sz w:val="22"/>
        </w:rPr>
      </w:pPr>
    </w:p>
    <w:p w14:paraId="032B9A29" w14:textId="77777777" w:rsidR="009A3A99" w:rsidRPr="004451E5" w:rsidRDefault="009A3A99" w:rsidP="009A5F81">
      <w:pPr>
        <w:pStyle w:val="Paragraphedeliste"/>
        <w:widowControl w:val="0"/>
        <w:numPr>
          <w:ilvl w:val="0"/>
          <w:numId w:val="30"/>
        </w:numPr>
        <w:spacing w:after="0"/>
        <w:ind w:left="0" w:firstLine="0"/>
        <w:jc w:val="both"/>
        <w:rPr>
          <w:rFonts w:ascii="Tahoma" w:hAnsi="Tahoma" w:cs="Tahoma"/>
          <w:bCs/>
          <w:u w:val="single"/>
        </w:rPr>
      </w:pPr>
      <w:r w:rsidRPr="004451E5">
        <w:rPr>
          <w:rFonts w:ascii="Tahoma" w:hAnsi="Tahoma" w:cs="Tahoma"/>
          <w:bCs/>
          <w:u w:val="single"/>
        </w:rPr>
        <w:t>L’obligation d’impartialité</w:t>
      </w:r>
      <w:r w:rsidRPr="004451E5">
        <w:rPr>
          <w:rFonts w:ascii="Tahoma" w:hAnsi="Tahoma" w:cs="Tahoma"/>
          <w:bCs/>
        </w:rPr>
        <w:t> :</w:t>
      </w:r>
      <w:r w:rsidRPr="004451E5">
        <w:rPr>
          <w:rFonts w:ascii="Tahoma" w:hAnsi="Tahoma" w:cs="Tahoma"/>
          <w:bCs/>
          <w:u w:val="single"/>
        </w:rPr>
        <w:t xml:space="preserve"> </w:t>
      </w:r>
    </w:p>
    <w:p w14:paraId="3AC5D250" w14:textId="77777777" w:rsidR="009A3A99" w:rsidRPr="004451E5" w:rsidRDefault="009A3A99" w:rsidP="009A3A99">
      <w:pPr>
        <w:widowControl w:val="0"/>
        <w:jc w:val="both"/>
        <w:rPr>
          <w:rFonts w:ascii="Tahoma" w:hAnsi="Tahoma" w:cs="Tahoma"/>
          <w:b w:val="0"/>
          <w:color w:val="auto"/>
          <w:sz w:val="22"/>
        </w:rPr>
      </w:pPr>
      <w:r w:rsidRPr="004451E5">
        <w:rPr>
          <w:rFonts w:ascii="Tahoma" w:hAnsi="Tahoma" w:cs="Tahoma"/>
          <w:b w:val="0"/>
          <w:color w:val="auto"/>
          <w:sz w:val="22"/>
        </w:rPr>
        <w:t xml:space="preserve">Un agent public ne peut avoir un préjugé sur une affaire en raison par exemple d’un intérêt personnel à l’affaire ou d’une prise de position publique affirmée. </w:t>
      </w:r>
    </w:p>
    <w:p w14:paraId="5222227A" w14:textId="77777777" w:rsidR="009A3A99" w:rsidRPr="004451E5" w:rsidRDefault="009A3A99" w:rsidP="009A3A99">
      <w:pPr>
        <w:widowControl w:val="0"/>
        <w:jc w:val="both"/>
        <w:rPr>
          <w:rFonts w:ascii="Tahoma" w:hAnsi="Tahoma" w:cs="Tahoma"/>
          <w:bCs/>
          <w:sz w:val="22"/>
        </w:rPr>
      </w:pPr>
    </w:p>
    <w:p w14:paraId="029183E2" w14:textId="77777777" w:rsidR="009A3A99" w:rsidRPr="004451E5" w:rsidRDefault="009A3A99" w:rsidP="009A5F81">
      <w:pPr>
        <w:pStyle w:val="Paragraphedeliste"/>
        <w:widowControl w:val="0"/>
        <w:numPr>
          <w:ilvl w:val="0"/>
          <w:numId w:val="30"/>
        </w:numPr>
        <w:spacing w:after="0"/>
        <w:ind w:left="0" w:firstLine="0"/>
        <w:jc w:val="both"/>
        <w:rPr>
          <w:rFonts w:ascii="Tahoma" w:hAnsi="Tahoma" w:cs="Tahoma"/>
          <w:u w:val="single"/>
        </w:rPr>
      </w:pPr>
      <w:r w:rsidRPr="004451E5">
        <w:rPr>
          <w:rFonts w:ascii="Tahoma" w:hAnsi="Tahoma" w:cs="Tahoma"/>
          <w:u w:val="single"/>
        </w:rPr>
        <w:t>L’obligation de probité</w:t>
      </w:r>
      <w:r w:rsidRPr="004451E5">
        <w:rPr>
          <w:rFonts w:ascii="Tahoma" w:hAnsi="Tahoma" w:cs="Tahoma"/>
          <w:bCs/>
        </w:rPr>
        <w:t> :</w:t>
      </w:r>
      <w:r w:rsidRPr="004451E5">
        <w:rPr>
          <w:rFonts w:ascii="Tahoma" w:hAnsi="Tahoma" w:cs="Tahoma"/>
          <w:u w:val="single"/>
        </w:rPr>
        <w:t xml:space="preserve"> </w:t>
      </w:r>
    </w:p>
    <w:p w14:paraId="237D153F" w14:textId="77777777" w:rsidR="009A3A99" w:rsidRPr="004451E5" w:rsidRDefault="009A3A99" w:rsidP="009A3A99">
      <w:pPr>
        <w:widowControl w:val="0"/>
        <w:jc w:val="both"/>
        <w:rPr>
          <w:rFonts w:ascii="Tahoma" w:hAnsi="Tahoma" w:cs="Tahoma"/>
          <w:b w:val="0"/>
          <w:bCs/>
          <w:color w:val="auto"/>
          <w:sz w:val="22"/>
        </w:rPr>
      </w:pPr>
      <w:r w:rsidRPr="004451E5">
        <w:rPr>
          <w:rFonts w:ascii="Tahoma" w:hAnsi="Tahoma" w:cs="Tahoma"/>
          <w:b w:val="0"/>
          <w:bCs/>
          <w:color w:val="auto"/>
          <w:sz w:val="22"/>
        </w:rPr>
        <w:t xml:space="preserve">Directement liée au souci de préserver la dignité de la fonction publique, et de prévenir des conflits d‘intérêts, elle est souvent présentée comme une obligation d’abstention, qui consiste à ne pas tirer profit de l’exercice de ses fonctions afin de ne pas compromettre son indépendance. </w:t>
      </w:r>
    </w:p>
    <w:p w14:paraId="10A4E8CF" w14:textId="77777777" w:rsidR="009A3A99" w:rsidRPr="004451E5" w:rsidRDefault="009A3A99" w:rsidP="009A3A99">
      <w:pPr>
        <w:widowControl w:val="0"/>
        <w:jc w:val="both"/>
        <w:rPr>
          <w:rFonts w:ascii="Tahoma" w:hAnsi="Tahoma" w:cs="Tahoma"/>
          <w:b w:val="0"/>
          <w:bCs/>
          <w:color w:val="auto"/>
          <w:sz w:val="22"/>
        </w:rPr>
      </w:pPr>
    </w:p>
    <w:p w14:paraId="21840C4B" w14:textId="77777777" w:rsidR="009A3A99" w:rsidRPr="004451E5" w:rsidRDefault="009A3A99" w:rsidP="009A5F81">
      <w:pPr>
        <w:pStyle w:val="Paragraphedeliste"/>
        <w:widowControl w:val="0"/>
        <w:numPr>
          <w:ilvl w:val="0"/>
          <w:numId w:val="30"/>
        </w:numPr>
        <w:spacing w:after="0"/>
        <w:ind w:left="0" w:firstLine="0"/>
        <w:jc w:val="both"/>
        <w:rPr>
          <w:rFonts w:ascii="Tahoma" w:hAnsi="Tahoma" w:cs="Tahoma"/>
          <w:u w:val="single"/>
        </w:rPr>
      </w:pPr>
      <w:r w:rsidRPr="004451E5">
        <w:rPr>
          <w:rFonts w:ascii="Tahoma" w:hAnsi="Tahoma" w:cs="Tahoma"/>
          <w:u w:val="single"/>
        </w:rPr>
        <w:t>L’obligation de neutralité</w:t>
      </w:r>
      <w:r w:rsidRPr="004451E5">
        <w:rPr>
          <w:rFonts w:ascii="Tahoma" w:hAnsi="Tahoma" w:cs="Tahoma"/>
          <w:bCs/>
        </w:rPr>
        <w:t> :</w:t>
      </w:r>
      <w:r w:rsidRPr="004451E5">
        <w:rPr>
          <w:rFonts w:ascii="Tahoma" w:hAnsi="Tahoma" w:cs="Tahoma"/>
          <w:u w:val="single"/>
        </w:rPr>
        <w:t xml:space="preserve"> </w:t>
      </w:r>
    </w:p>
    <w:p w14:paraId="61D84A79" w14:textId="77777777" w:rsidR="009A3A99" w:rsidRPr="004451E5" w:rsidRDefault="009A3A99" w:rsidP="009A3A99">
      <w:pPr>
        <w:widowControl w:val="0"/>
        <w:jc w:val="both"/>
        <w:rPr>
          <w:rFonts w:ascii="Tahoma" w:hAnsi="Tahoma" w:cs="Tahoma"/>
          <w:b w:val="0"/>
          <w:bCs/>
          <w:color w:val="auto"/>
          <w:sz w:val="22"/>
        </w:rPr>
      </w:pPr>
      <w:r w:rsidRPr="004451E5">
        <w:rPr>
          <w:rFonts w:ascii="Tahoma" w:hAnsi="Tahoma" w:cs="Tahoma"/>
          <w:b w:val="0"/>
          <w:bCs/>
          <w:color w:val="auto"/>
          <w:sz w:val="22"/>
        </w:rPr>
        <w:t xml:space="preserve">L’agent doit s’interdire toute différence de traitement entre les usagers en fonction de leurs origines, leur sexe, leurs convictions politiques ou religieuses. </w:t>
      </w:r>
    </w:p>
    <w:p w14:paraId="41ADEAC2" w14:textId="77777777" w:rsidR="009A3A99" w:rsidRPr="004451E5" w:rsidRDefault="009A3A99" w:rsidP="009A3A99">
      <w:pPr>
        <w:widowControl w:val="0"/>
        <w:jc w:val="both"/>
        <w:rPr>
          <w:rFonts w:ascii="Tahoma" w:hAnsi="Tahoma" w:cs="Tahoma"/>
          <w:b w:val="0"/>
          <w:bCs/>
          <w:color w:val="auto"/>
          <w:sz w:val="22"/>
          <w:u w:val="single"/>
        </w:rPr>
      </w:pPr>
    </w:p>
    <w:p w14:paraId="4813F668" w14:textId="77777777" w:rsidR="009A3A99" w:rsidRPr="004451E5" w:rsidRDefault="009A3A99" w:rsidP="009A5F81">
      <w:pPr>
        <w:pStyle w:val="Paragraphedeliste"/>
        <w:widowControl w:val="0"/>
        <w:numPr>
          <w:ilvl w:val="0"/>
          <w:numId w:val="30"/>
        </w:numPr>
        <w:spacing w:after="0"/>
        <w:ind w:left="0" w:firstLine="0"/>
        <w:jc w:val="both"/>
        <w:rPr>
          <w:rFonts w:ascii="Tahoma" w:hAnsi="Tahoma" w:cs="Tahoma"/>
          <w:u w:val="single"/>
        </w:rPr>
      </w:pPr>
      <w:r w:rsidRPr="004451E5">
        <w:rPr>
          <w:rFonts w:ascii="Tahoma" w:hAnsi="Tahoma" w:cs="Tahoma"/>
          <w:u w:val="single"/>
        </w:rPr>
        <w:t>L’obligation de respecter le principe de laïcité</w:t>
      </w:r>
      <w:r w:rsidRPr="004451E5">
        <w:rPr>
          <w:rFonts w:ascii="Tahoma" w:hAnsi="Tahoma" w:cs="Tahoma"/>
          <w:bCs/>
        </w:rPr>
        <w:t> :</w:t>
      </w:r>
      <w:r w:rsidRPr="004451E5">
        <w:rPr>
          <w:rFonts w:ascii="Tahoma" w:hAnsi="Tahoma" w:cs="Tahoma"/>
          <w:u w:val="single"/>
        </w:rPr>
        <w:t xml:space="preserve"> </w:t>
      </w:r>
    </w:p>
    <w:p w14:paraId="0D9023AB" w14:textId="64BEB03E" w:rsidR="009A3A99" w:rsidRPr="004451E5" w:rsidRDefault="009A3A99" w:rsidP="00AB65C7">
      <w:pPr>
        <w:widowControl w:val="0"/>
        <w:jc w:val="both"/>
        <w:rPr>
          <w:rFonts w:ascii="Tahoma" w:hAnsi="Tahoma" w:cs="Tahoma"/>
          <w:b w:val="0"/>
          <w:bCs/>
          <w:color w:val="auto"/>
          <w:sz w:val="22"/>
        </w:rPr>
      </w:pPr>
      <w:r w:rsidRPr="004451E5">
        <w:rPr>
          <w:rFonts w:ascii="Tahoma" w:hAnsi="Tahoma" w:cs="Tahoma"/>
          <w:b w:val="0"/>
          <w:bCs/>
          <w:color w:val="auto"/>
          <w:sz w:val="22"/>
        </w:rPr>
        <w:t>L’agent doit exclure toute manifestation de ses opinions religieuses durant le service.</w:t>
      </w:r>
    </w:p>
    <w:p w14:paraId="027C1783" w14:textId="77777777" w:rsidR="00AB65C7" w:rsidRPr="004451E5" w:rsidRDefault="00AB65C7" w:rsidP="00AB65C7">
      <w:pPr>
        <w:widowControl w:val="0"/>
        <w:jc w:val="both"/>
        <w:rPr>
          <w:rFonts w:ascii="Tahoma" w:hAnsi="Tahoma" w:cs="Tahoma"/>
          <w:b w:val="0"/>
          <w:bCs/>
          <w:color w:val="auto"/>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9A3A99" w:rsidRPr="004451E5" w14:paraId="53F751AD" w14:textId="77777777" w:rsidTr="003D1FFC">
        <w:trPr>
          <w:trHeight w:val="1375"/>
        </w:trPr>
        <w:tc>
          <w:tcPr>
            <w:tcW w:w="5067" w:type="dxa"/>
            <w:tcBorders>
              <w:top w:val="nil"/>
              <w:left w:val="nil"/>
              <w:bottom w:val="nil"/>
              <w:right w:val="nil"/>
            </w:tcBorders>
            <w:vAlign w:val="center"/>
          </w:tcPr>
          <w:p w14:paraId="6DB50114" w14:textId="77777777" w:rsidR="009A3A99" w:rsidRPr="004451E5" w:rsidRDefault="009A3A99" w:rsidP="003D1FFC">
            <w:pPr>
              <w:pStyle w:val="Titre"/>
              <w:framePr w:hSpace="0" w:wrap="auto" w:vAnchor="margin" w:hAnchor="text" w:yAlign="inline"/>
              <w:rPr>
                <w:rFonts w:ascii="Tahoma" w:hAnsi="Tahoma" w:cs="Tahoma"/>
                <w:sz w:val="36"/>
                <w:szCs w:val="36"/>
              </w:rPr>
            </w:pPr>
            <w:r w:rsidRPr="004451E5">
              <w:rPr>
                <w:rFonts w:ascii="Tahoma" w:hAnsi="Tahoma" w:cs="Tahoma"/>
                <w:sz w:val="36"/>
                <w:szCs w:val="36"/>
                <w:lang w:bidi="fr-FR"/>
              </w:rPr>
              <w:t xml:space="preserve">DEONTOLOGIE / DROITS ET OBLIGATIONS </w:t>
            </w:r>
          </w:p>
        </w:tc>
      </w:tr>
    </w:tbl>
    <w:p w14:paraId="52054BF6" w14:textId="77777777" w:rsidR="009A3A99" w:rsidRPr="004451E5" w:rsidRDefault="009A3A99" w:rsidP="009A5F81">
      <w:pPr>
        <w:pStyle w:val="Paragraphedeliste"/>
        <w:widowControl w:val="0"/>
        <w:numPr>
          <w:ilvl w:val="0"/>
          <w:numId w:val="30"/>
        </w:numPr>
        <w:spacing w:after="0"/>
        <w:ind w:left="0" w:firstLine="0"/>
        <w:jc w:val="both"/>
        <w:rPr>
          <w:rFonts w:ascii="Tahoma" w:hAnsi="Tahoma" w:cs="Tahoma"/>
          <w:u w:val="single"/>
        </w:rPr>
      </w:pPr>
      <w:r w:rsidRPr="004451E5">
        <w:rPr>
          <w:rFonts w:ascii="Tahoma" w:hAnsi="Tahoma" w:cs="Tahoma"/>
          <w:u w:val="single"/>
        </w:rPr>
        <w:t xml:space="preserve">L’obligation de dignité </w:t>
      </w:r>
    </w:p>
    <w:p w14:paraId="248116A3" w14:textId="536D3B6A" w:rsidR="009A3A99" w:rsidRPr="004451E5" w:rsidRDefault="009A3A99" w:rsidP="009A3A99">
      <w:pPr>
        <w:widowControl w:val="0"/>
        <w:jc w:val="both"/>
        <w:rPr>
          <w:rFonts w:ascii="Tahoma" w:hAnsi="Tahoma" w:cs="Tahoma"/>
          <w:b w:val="0"/>
          <w:bCs/>
          <w:color w:val="auto"/>
          <w:sz w:val="22"/>
        </w:rPr>
      </w:pPr>
      <w:r w:rsidRPr="004451E5">
        <w:rPr>
          <w:rFonts w:ascii="Tahoma" w:hAnsi="Tahoma" w:cs="Tahoma"/>
          <w:b w:val="0"/>
          <w:bCs/>
          <w:color w:val="auto"/>
          <w:sz w:val="22"/>
        </w:rPr>
        <w:t>Cette obligation contribue à asseoir le respect de la puissance publique. Elle s’impose à l’agent à raison de sa qualité d’agent public, afin de s’assurer que la dignité des fonctions soit assurée et que l’administration soit confortée dans sa réputation. L’obligation de dignité, qui se décline dans les propos, les agissements et la tenue dans l’exécution des missions du service, favorise la considération portée à l’administration par les usagers.</w:t>
      </w:r>
    </w:p>
    <w:p w14:paraId="074E3FBD" w14:textId="77777777" w:rsidR="009A3A99" w:rsidRPr="004451E5" w:rsidRDefault="009A3A99" w:rsidP="009A5F81">
      <w:pPr>
        <w:pStyle w:val="Paragraphedeliste"/>
        <w:widowControl w:val="0"/>
        <w:numPr>
          <w:ilvl w:val="0"/>
          <w:numId w:val="30"/>
        </w:numPr>
        <w:spacing w:after="0"/>
        <w:ind w:left="0" w:firstLine="0"/>
        <w:jc w:val="both"/>
        <w:rPr>
          <w:rFonts w:ascii="Tahoma" w:hAnsi="Tahoma" w:cs="Tahoma"/>
        </w:rPr>
      </w:pPr>
      <w:r w:rsidRPr="004451E5">
        <w:rPr>
          <w:rFonts w:ascii="Tahoma" w:hAnsi="Tahoma" w:cs="Tahoma"/>
          <w:u w:val="single"/>
        </w:rPr>
        <w:t>L’obligation de réserve (jurisprudentielle)</w:t>
      </w:r>
      <w:r w:rsidRPr="004451E5">
        <w:rPr>
          <w:rFonts w:ascii="Tahoma" w:hAnsi="Tahoma" w:cs="Tahoma"/>
        </w:rPr>
        <w:t xml:space="preserve"> : </w:t>
      </w:r>
    </w:p>
    <w:p w14:paraId="76FE5B96" w14:textId="77777777" w:rsidR="00574A2F" w:rsidRPr="004451E5" w:rsidRDefault="009A3A99" w:rsidP="00574A2F">
      <w:pPr>
        <w:widowControl w:val="0"/>
        <w:jc w:val="both"/>
        <w:rPr>
          <w:rFonts w:ascii="Tahoma" w:hAnsi="Tahoma" w:cs="Tahoma"/>
          <w:b w:val="0"/>
          <w:color w:val="auto"/>
          <w:sz w:val="22"/>
        </w:rPr>
      </w:pPr>
      <w:r w:rsidRPr="004451E5">
        <w:rPr>
          <w:rFonts w:ascii="Tahoma" w:hAnsi="Tahoma" w:cs="Tahoma"/>
          <w:b w:val="0"/>
          <w:color w:val="auto"/>
          <w:sz w:val="22"/>
        </w:rPr>
        <w:t>L’agent doit respecter la plus grande impartialité à l’égard des usagers et faire preuve d’une stricte neutralité.</w:t>
      </w:r>
    </w:p>
    <w:p w14:paraId="6017DBA5" w14:textId="6DB8147F" w:rsidR="009A3A99" w:rsidRPr="004451E5" w:rsidRDefault="009A3A99" w:rsidP="004451E5">
      <w:pPr>
        <w:widowControl w:val="0"/>
        <w:jc w:val="both"/>
        <w:rPr>
          <w:rFonts w:ascii="Tahoma" w:hAnsi="Tahoma" w:cs="Tahoma"/>
          <w:b w:val="0"/>
          <w:color w:val="auto"/>
          <w:sz w:val="22"/>
        </w:rPr>
      </w:pPr>
      <w:r w:rsidRPr="004451E5">
        <w:rPr>
          <w:rFonts w:ascii="Tahoma" w:hAnsi="Tahoma" w:cs="Tahoma"/>
          <w:b w:val="0"/>
          <w:color w:val="auto"/>
          <w:sz w:val="22"/>
        </w:rPr>
        <w:t>Il est interdit de manifester des opinions politiques, religieuses ou philosophiques au cours de l’exercice de ses fonctions, de quelque manière que ce soit. De même les agents doivent respecter les opinions et les croyances des usagers, qu’elles soient politiques, religieuses ou philosophiques.</w:t>
      </w:r>
    </w:p>
    <w:p w14:paraId="0E523404" w14:textId="77777777" w:rsidR="009A3A99" w:rsidRPr="004451E5" w:rsidRDefault="009A3A99" w:rsidP="009A5F81">
      <w:pPr>
        <w:pStyle w:val="Paragraphedeliste"/>
        <w:widowControl w:val="0"/>
        <w:numPr>
          <w:ilvl w:val="0"/>
          <w:numId w:val="30"/>
        </w:numPr>
        <w:spacing w:after="0"/>
        <w:ind w:left="0" w:firstLine="0"/>
        <w:jc w:val="both"/>
        <w:rPr>
          <w:rFonts w:ascii="Tahoma" w:hAnsi="Tahoma" w:cs="Tahoma"/>
        </w:rPr>
      </w:pPr>
      <w:r w:rsidRPr="004451E5">
        <w:rPr>
          <w:rFonts w:ascii="Tahoma" w:hAnsi="Tahoma" w:cs="Tahoma"/>
          <w:u w:val="single"/>
        </w:rPr>
        <w:t>L’obligation de discrétion professionnelle</w:t>
      </w:r>
      <w:r w:rsidRPr="004451E5">
        <w:rPr>
          <w:rFonts w:ascii="Tahoma" w:hAnsi="Tahoma" w:cs="Tahoma"/>
        </w:rPr>
        <w:t xml:space="preserve"> : </w:t>
      </w:r>
    </w:p>
    <w:p w14:paraId="02A24696" w14:textId="77777777" w:rsidR="009A3A99" w:rsidRPr="004451E5" w:rsidRDefault="009A3A99" w:rsidP="009A3A99">
      <w:pPr>
        <w:widowControl w:val="0"/>
        <w:jc w:val="both"/>
        <w:rPr>
          <w:rFonts w:ascii="Tahoma" w:hAnsi="Tahoma" w:cs="Tahoma"/>
          <w:b w:val="0"/>
          <w:color w:val="auto"/>
          <w:sz w:val="22"/>
          <w:szCs w:val="24"/>
        </w:rPr>
      </w:pPr>
      <w:r w:rsidRPr="004451E5">
        <w:rPr>
          <w:rFonts w:ascii="Tahoma" w:hAnsi="Tahoma" w:cs="Tahoma"/>
          <w:b w:val="0"/>
          <w:color w:val="auto"/>
          <w:sz w:val="22"/>
          <w:szCs w:val="24"/>
        </w:rPr>
        <w:t xml:space="preserve">Pour tous les faits, informations ou documents connus dans l’exercice de ses fonctions. </w:t>
      </w:r>
    </w:p>
    <w:p w14:paraId="4A5C3825" w14:textId="3EC3B099" w:rsidR="009A3A99" w:rsidRPr="004451E5" w:rsidRDefault="009A3A99" w:rsidP="009A3A99">
      <w:pPr>
        <w:widowControl w:val="0"/>
        <w:jc w:val="both"/>
        <w:rPr>
          <w:rFonts w:ascii="Tahoma" w:hAnsi="Tahoma" w:cs="Tahoma"/>
          <w:b w:val="0"/>
          <w:color w:val="auto"/>
          <w:sz w:val="22"/>
          <w:szCs w:val="24"/>
        </w:rPr>
      </w:pPr>
      <w:r w:rsidRPr="004451E5">
        <w:rPr>
          <w:rFonts w:ascii="Tahoma" w:hAnsi="Tahoma" w:cs="Tahoma"/>
          <w:b w:val="0"/>
          <w:color w:val="auto"/>
          <w:sz w:val="22"/>
          <w:szCs w:val="24"/>
        </w:rPr>
        <w:t xml:space="preserve">Le fonctionnaire ne peut être délié de cette obligation que par décision expresse de l’autorité dont il dépend ou lorsque la loi le prévoit. </w:t>
      </w:r>
    </w:p>
    <w:p w14:paraId="4EE2C1DA" w14:textId="77777777" w:rsidR="009A3A99" w:rsidRPr="004451E5" w:rsidRDefault="009A3A99" w:rsidP="009A5F81">
      <w:pPr>
        <w:pStyle w:val="Paragraphedeliste"/>
        <w:widowControl w:val="0"/>
        <w:numPr>
          <w:ilvl w:val="0"/>
          <w:numId w:val="30"/>
        </w:numPr>
        <w:spacing w:after="0"/>
        <w:ind w:left="0" w:firstLine="0"/>
        <w:jc w:val="both"/>
        <w:rPr>
          <w:rFonts w:ascii="Tahoma" w:hAnsi="Tahoma" w:cs="Tahoma"/>
        </w:rPr>
      </w:pPr>
      <w:r w:rsidRPr="004451E5">
        <w:rPr>
          <w:rFonts w:ascii="Tahoma" w:hAnsi="Tahoma" w:cs="Tahoma"/>
          <w:u w:val="single"/>
        </w:rPr>
        <w:lastRenderedPageBreak/>
        <w:t>L’obligation de secret professionnel</w:t>
      </w:r>
      <w:r w:rsidRPr="004451E5">
        <w:rPr>
          <w:rFonts w:ascii="Tahoma" w:hAnsi="Tahoma" w:cs="Tahoma"/>
        </w:rPr>
        <w:t xml:space="preserve"> : </w:t>
      </w:r>
    </w:p>
    <w:p w14:paraId="6C339CF0" w14:textId="77777777" w:rsidR="009A3A99" w:rsidRPr="004451E5" w:rsidRDefault="009A3A99" w:rsidP="009A3A99">
      <w:pPr>
        <w:widowControl w:val="0"/>
        <w:jc w:val="both"/>
        <w:rPr>
          <w:rFonts w:ascii="Tahoma" w:hAnsi="Tahoma" w:cs="Tahoma"/>
          <w:b w:val="0"/>
          <w:i/>
          <w:iCs/>
          <w:color w:val="auto"/>
          <w:sz w:val="22"/>
          <w:szCs w:val="24"/>
        </w:rPr>
      </w:pPr>
      <w:r w:rsidRPr="004451E5">
        <w:rPr>
          <w:rFonts w:ascii="Tahoma" w:hAnsi="Tahoma" w:cs="Tahoma"/>
          <w:b w:val="0"/>
          <w:color w:val="auto"/>
          <w:sz w:val="22"/>
          <w:szCs w:val="24"/>
        </w:rPr>
        <w:t xml:space="preserve">Le fonctionnaire peut avoir connaissance de faits intéressant les particuliers, ou de projets dont la divulgation mettrait en cause le fonctionnement du service public, notamment dans certains domaines (la Défense, les informations financières, le domaine médical). </w:t>
      </w:r>
      <w:r w:rsidRPr="004451E5">
        <w:rPr>
          <w:rFonts w:ascii="Tahoma" w:hAnsi="Tahoma" w:cs="Tahoma"/>
          <w:b w:val="0"/>
          <w:i/>
          <w:iCs/>
          <w:color w:val="auto"/>
          <w:sz w:val="22"/>
          <w:szCs w:val="24"/>
        </w:rPr>
        <w:t>Type de sanctions encourues : pénal.</w:t>
      </w:r>
    </w:p>
    <w:p w14:paraId="13188DBD" w14:textId="77777777" w:rsidR="009A3A99" w:rsidRPr="004451E5" w:rsidRDefault="009A3A99" w:rsidP="009A3A99">
      <w:pPr>
        <w:widowControl w:val="0"/>
        <w:jc w:val="both"/>
        <w:rPr>
          <w:rFonts w:ascii="Tahoma" w:hAnsi="Tahoma" w:cs="Tahoma"/>
          <w:b w:val="0"/>
          <w:iCs/>
          <w:color w:val="auto"/>
          <w:sz w:val="22"/>
          <w:szCs w:val="24"/>
        </w:rPr>
      </w:pPr>
      <w:r w:rsidRPr="004451E5">
        <w:rPr>
          <w:rFonts w:ascii="Tahoma" w:hAnsi="Tahoma" w:cs="Tahoma"/>
          <w:b w:val="0"/>
          <w:iCs/>
          <w:color w:val="auto"/>
          <w:sz w:val="22"/>
          <w:szCs w:val="24"/>
        </w:rPr>
        <w:t>Le secret professionnel est obligatoirement levé dans les circonstances suivantes : dénonciation de crimes ou délits, sévices et privations infligés à un mineur de moins de 15 ans.</w:t>
      </w:r>
    </w:p>
    <w:p w14:paraId="30024A87" w14:textId="77777777" w:rsidR="009A3A99" w:rsidRPr="004451E5" w:rsidRDefault="009A3A99" w:rsidP="009A3A99">
      <w:pPr>
        <w:widowControl w:val="0"/>
        <w:jc w:val="both"/>
        <w:rPr>
          <w:rFonts w:ascii="Tahoma" w:hAnsi="Tahoma" w:cs="Tahoma"/>
          <w:b w:val="0"/>
          <w:i/>
          <w:iCs/>
          <w:color w:val="auto"/>
          <w:sz w:val="22"/>
          <w:szCs w:val="24"/>
        </w:rPr>
      </w:pPr>
    </w:p>
    <w:p w14:paraId="62F1DFBA" w14:textId="77777777" w:rsidR="009A3A99" w:rsidRDefault="009A3A99" w:rsidP="009A3A99">
      <w:pPr>
        <w:widowControl w:val="0"/>
        <w:jc w:val="both"/>
        <w:rPr>
          <w:rFonts w:ascii="Tahoma" w:hAnsi="Tahoma" w:cs="Tahoma"/>
          <w:b w:val="0"/>
          <w:i/>
          <w:iCs/>
          <w:color w:val="auto"/>
          <w:sz w:val="22"/>
          <w:szCs w:val="24"/>
        </w:rPr>
      </w:pPr>
      <w:r w:rsidRPr="004451E5">
        <w:rPr>
          <w:rFonts w:ascii="Tahoma" w:hAnsi="Tahoma" w:cs="Tahoma"/>
          <w:b w:val="0"/>
          <w:i/>
          <w:iCs/>
          <w:color w:val="auto"/>
          <w:sz w:val="22"/>
          <w:szCs w:val="24"/>
        </w:rPr>
        <w:t>Type de sanctions encourues : disciplinaires.</w:t>
      </w:r>
    </w:p>
    <w:p w14:paraId="45728573" w14:textId="77777777" w:rsidR="00955473" w:rsidRDefault="00955473" w:rsidP="009A3A99">
      <w:pPr>
        <w:widowControl w:val="0"/>
        <w:jc w:val="both"/>
        <w:rPr>
          <w:rFonts w:ascii="Tahoma" w:hAnsi="Tahoma" w:cs="Tahoma"/>
          <w:b w:val="0"/>
          <w:i/>
          <w:iCs/>
          <w:color w:val="auto"/>
          <w:sz w:val="22"/>
          <w:szCs w:val="24"/>
        </w:rPr>
      </w:pPr>
    </w:p>
    <w:p w14:paraId="773EF60F" w14:textId="77777777" w:rsidR="00955473" w:rsidRPr="004451E5" w:rsidRDefault="00955473" w:rsidP="0093488A">
      <w:pPr>
        <w:pStyle w:val="Titre2"/>
        <w:framePr w:wrap="around" w:hAnchor="page" w:x="736" w:y="5746"/>
        <w:rPr>
          <w:rFonts w:ascii="Tahoma" w:hAnsi="Tahoma" w:cs="Tahoma"/>
          <w:color w:val="5998D2" w:themeColor="accent4"/>
          <w:sz w:val="32"/>
          <w:szCs w:val="32"/>
        </w:rPr>
      </w:pPr>
      <w:bookmarkStart w:id="30" w:name="_Toc57989653"/>
      <w:r>
        <w:rPr>
          <w:rFonts w:ascii="Tahoma" w:hAnsi="Tahoma" w:cs="Tahoma"/>
          <w:color w:val="5998D2" w:themeColor="accent4"/>
          <w:sz w:val="32"/>
          <w:szCs w:val="32"/>
        </w:rPr>
        <w:t>2</w:t>
      </w:r>
      <w:r w:rsidRPr="004451E5">
        <w:rPr>
          <w:rFonts w:ascii="Tahoma" w:hAnsi="Tahoma" w:cs="Tahoma"/>
          <w:color w:val="5998D2" w:themeColor="accent4"/>
          <w:sz w:val="32"/>
          <w:szCs w:val="32"/>
        </w:rPr>
        <w:t>- LES DROITS FONDAMENTAUX DES FONCTIONNAIRES</w:t>
      </w:r>
      <w:bookmarkEnd w:id="30"/>
      <w:r w:rsidRPr="004451E5">
        <w:rPr>
          <w:rFonts w:ascii="Tahoma" w:hAnsi="Tahoma" w:cs="Tahoma"/>
          <w:color w:val="5998D2" w:themeColor="accent4"/>
          <w:sz w:val="32"/>
          <w:szCs w:val="32"/>
        </w:rPr>
        <w:t xml:space="preserve"> </w:t>
      </w:r>
    </w:p>
    <w:p w14:paraId="5C23DDFC" w14:textId="77777777" w:rsidR="00955473" w:rsidRDefault="00955473" w:rsidP="009A3A99">
      <w:pPr>
        <w:widowControl w:val="0"/>
        <w:jc w:val="both"/>
        <w:rPr>
          <w:rFonts w:ascii="Tahoma" w:hAnsi="Tahoma" w:cs="Tahoma"/>
          <w:b w:val="0"/>
          <w:i/>
          <w:iCs/>
          <w:color w:val="auto"/>
          <w:sz w:val="22"/>
          <w:szCs w:val="24"/>
        </w:rPr>
      </w:pPr>
    </w:p>
    <w:p w14:paraId="6707E57C" w14:textId="77777777" w:rsidR="00955473" w:rsidRDefault="00955473" w:rsidP="009A3A99">
      <w:pPr>
        <w:widowControl w:val="0"/>
        <w:jc w:val="both"/>
        <w:rPr>
          <w:rFonts w:ascii="Tahoma" w:hAnsi="Tahoma" w:cs="Tahoma"/>
          <w:b w:val="0"/>
          <w:i/>
          <w:iCs/>
          <w:color w:val="auto"/>
          <w:sz w:val="22"/>
          <w:szCs w:val="24"/>
        </w:rPr>
      </w:pPr>
    </w:p>
    <w:p w14:paraId="70A0ED79" w14:textId="77777777" w:rsidR="00955473" w:rsidRPr="004451E5" w:rsidRDefault="00955473" w:rsidP="009A3A99">
      <w:pPr>
        <w:widowControl w:val="0"/>
        <w:jc w:val="both"/>
        <w:rPr>
          <w:rFonts w:ascii="Tahoma" w:hAnsi="Tahoma" w:cs="Tahoma"/>
          <w:b w:val="0"/>
          <w:i/>
          <w:iCs/>
          <w:color w:val="auto"/>
          <w:sz w:val="22"/>
          <w:szCs w:val="24"/>
        </w:rPr>
      </w:pPr>
    </w:p>
    <w:p w14:paraId="7101AF5F" w14:textId="11641042" w:rsidR="0053488C" w:rsidRPr="004451E5" w:rsidRDefault="00961F65" w:rsidP="009A3A99">
      <w:pPr>
        <w:widowControl w:val="0"/>
        <w:jc w:val="both"/>
        <w:outlineLvl w:val="2"/>
        <w:rPr>
          <w:rFonts w:ascii="Tahoma" w:hAnsi="Tahoma" w:cs="Tahoma"/>
          <w:bCs/>
          <w:color w:val="000000"/>
          <w:szCs w:val="24"/>
        </w:rPr>
      </w:pPr>
      <w:bookmarkStart w:id="31" w:name="_Toc57989654"/>
      <w:r>
        <w:rPr>
          <w:rFonts w:ascii="Tahoma" w:hAnsi="Tahoma" w:cs="Tahoma"/>
          <w:bCs/>
          <w:szCs w:val="24"/>
        </w:rPr>
        <w:t>2</w:t>
      </w:r>
      <w:r w:rsidR="0053488C" w:rsidRPr="004451E5">
        <w:rPr>
          <w:rFonts w:ascii="Tahoma" w:hAnsi="Tahoma" w:cs="Tahoma"/>
          <w:bCs/>
          <w:szCs w:val="24"/>
        </w:rPr>
        <w:t>-1. Le principe de non-discrimination</w:t>
      </w:r>
      <w:bookmarkEnd w:id="31"/>
      <w:r w:rsidR="0053488C" w:rsidRPr="004451E5">
        <w:rPr>
          <w:rFonts w:ascii="Tahoma" w:hAnsi="Tahoma" w:cs="Tahoma"/>
          <w:bCs/>
          <w:szCs w:val="24"/>
        </w:rPr>
        <w:t xml:space="preserve">  </w:t>
      </w:r>
    </w:p>
    <w:p w14:paraId="68B1B437" w14:textId="77777777" w:rsidR="0053488C" w:rsidRPr="004451E5" w:rsidRDefault="0053488C" w:rsidP="0053488C">
      <w:pPr>
        <w:widowControl w:val="0"/>
        <w:jc w:val="both"/>
        <w:rPr>
          <w:rFonts w:ascii="Tahoma" w:hAnsi="Tahoma" w:cs="Tahoma"/>
          <w:b w:val="0"/>
          <w:sz w:val="22"/>
          <w:szCs w:val="24"/>
        </w:rPr>
      </w:pPr>
    </w:p>
    <w:p w14:paraId="045B809E" w14:textId="77777777" w:rsidR="0053488C" w:rsidRPr="004451E5" w:rsidRDefault="0053488C" w:rsidP="0053488C">
      <w:pPr>
        <w:widowControl w:val="0"/>
        <w:jc w:val="both"/>
        <w:rPr>
          <w:rFonts w:ascii="Tahoma" w:hAnsi="Tahoma" w:cs="Tahoma"/>
          <w:b w:val="0"/>
          <w:color w:val="auto"/>
          <w:sz w:val="22"/>
          <w:szCs w:val="24"/>
        </w:rPr>
      </w:pPr>
      <w:r w:rsidRPr="004451E5">
        <w:rPr>
          <w:rFonts w:ascii="Tahoma" w:hAnsi="Tahoma" w:cs="Tahoma"/>
          <w:b w:val="0"/>
          <w:color w:val="auto"/>
          <w:sz w:val="22"/>
          <w:szCs w:val="24"/>
        </w:rPr>
        <w:t xml:space="preserve">La liberté d’opinion est garantie aux fonctionnaires. Aucune distinction, directe ou indirecte, ne peut être faite entre les fonctionnaires en raison de leur sexe, leurs opinions, leur origine, leur physique etc...  Toutefois, des distinctions peuvent être faites afin de tenir compte d’éventuelles aptitudes physiques ou expériences nécessaires à exercer certaines fonctions. </w:t>
      </w:r>
    </w:p>
    <w:p w14:paraId="6B8DD97D" w14:textId="77777777" w:rsidR="00574A2F" w:rsidRPr="004451E5" w:rsidRDefault="00574A2F">
      <w:pPr>
        <w:spacing w:after="200"/>
        <w:rPr>
          <w:rFonts w:ascii="Tahoma" w:hAnsi="Tahoma" w:cs="Tahoma"/>
          <w:b w:val="0"/>
          <w:sz w:val="24"/>
          <w:szCs w:val="24"/>
        </w:rPr>
      </w:pPr>
    </w:p>
    <w:p w14:paraId="1DDCC3AE" w14:textId="45620C25" w:rsidR="0053488C" w:rsidRPr="004451E5" w:rsidRDefault="0053488C" w:rsidP="0053488C">
      <w:pPr>
        <w:widowControl w:val="0"/>
        <w:jc w:val="both"/>
        <w:rPr>
          <w:rFonts w:ascii="Tahoma" w:hAnsi="Tahoma" w:cs="Tahoma"/>
          <w:b w:val="0"/>
          <w:sz w:val="24"/>
          <w:szCs w:val="24"/>
          <w:u w:val="single"/>
        </w:rPr>
      </w:pPr>
      <w:r w:rsidRPr="004451E5">
        <w:rPr>
          <w:rFonts w:ascii="Tahoma" w:hAnsi="Tahoma" w:cs="Tahoma"/>
          <w:b w:val="0"/>
          <w:noProof/>
          <w:sz w:val="24"/>
          <w:szCs w:val="28"/>
          <w:lang w:eastAsia="fr-FR"/>
        </w:rPr>
        <w:drawing>
          <wp:anchor distT="0" distB="0" distL="114300" distR="114300" simplePos="0" relativeHeight="251721728" behindDoc="0" locked="0" layoutInCell="1" allowOverlap="1" wp14:anchorId="6C37AA83" wp14:editId="2E9542C0">
            <wp:simplePos x="0" y="0"/>
            <wp:positionH relativeFrom="margin">
              <wp:posOffset>2557472</wp:posOffset>
            </wp:positionH>
            <wp:positionV relativeFrom="paragraph">
              <wp:posOffset>111760</wp:posOffset>
            </wp:positionV>
            <wp:extent cx="1123950" cy="1317374"/>
            <wp:effectExtent l="0" t="0" r="0" b="0"/>
            <wp:wrapNone/>
            <wp:docPr id="69" name="Image 69" descr="emploi fiphfp handi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mploi fiphfp handica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23950" cy="1317374"/>
                    </a:xfrm>
                    <a:prstGeom prst="rect">
                      <a:avLst/>
                    </a:prstGeom>
                    <a:noFill/>
                  </pic:spPr>
                </pic:pic>
              </a:graphicData>
            </a:graphic>
            <wp14:sizeRelH relativeFrom="page">
              <wp14:pctWidth>0</wp14:pctWidth>
            </wp14:sizeRelH>
            <wp14:sizeRelV relativeFrom="page">
              <wp14:pctHeight>0</wp14:pctHeight>
            </wp14:sizeRelV>
          </wp:anchor>
        </w:drawing>
      </w:r>
      <w:r w:rsidRPr="004451E5">
        <w:rPr>
          <w:rFonts w:ascii="Tahoma" w:hAnsi="Tahoma" w:cs="Tahoma"/>
          <w:b w:val="0"/>
          <w:noProof/>
          <w:lang w:eastAsia="fr-FR"/>
        </w:rPr>
        <w:drawing>
          <wp:anchor distT="0" distB="0" distL="114300" distR="114300" simplePos="0" relativeHeight="251722752" behindDoc="0" locked="0" layoutInCell="1" allowOverlap="1" wp14:anchorId="2F2E8D9A" wp14:editId="27FB1C39">
            <wp:simplePos x="0" y="0"/>
            <wp:positionH relativeFrom="margin">
              <wp:posOffset>180340</wp:posOffset>
            </wp:positionH>
            <wp:positionV relativeFrom="paragraph">
              <wp:posOffset>71120</wp:posOffset>
            </wp:positionV>
            <wp:extent cx="1095375" cy="1095375"/>
            <wp:effectExtent l="0" t="0" r="9525" b="9525"/>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pic:spPr>
                </pic:pic>
              </a:graphicData>
            </a:graphic>
            <wp14:sizeRelH relativeFrom="page">
              <wp14:pctWidth>0</wp14:pctWidth>
            </wp14:sizeRelH>
            <wp14:sizeRelV relativeFrom="page">
              <wp14:pctHeight>0</wp14:pctHeight>
            </wp14:sizeRelV>
          </wp:anchor>
        </w:drawing>
      </w:r>
      <w:r w:rsidRPr="004451E5">
        <w:rPr>
          <w:rFonts w:ascii="Tahoma" w:hAnsi="Tahoma" w:cs="Tahoma"/>
          <w:bCs/>
          <w:noProof/>
          <w:sz w:val="24"/>
          <w:szCs w:val="24"/>
          <w:u w:val="single"/>
          <w:lang w:eastAsia="fr-FR"/>
        </w:rPr>
        <w:drawing>
          <wp:anchor distT="0" distB="0" distL="114300" distR="114300" simplePos="0" relativeHeight="251723776" behindDoc="0" locked="0" layoutInCell="1" allowOverlap="1" wp14:anchorId="677670ED" wp14:editId="45D7131B">
            <wp:simplePos x="0" y="0"/>
            <wp:positionH relativeFrom="column">
              <wp:posOffset>4581525</wp:posOffset>
            </wp:positionH>
            <wp:positionV relativeFrom="paragraph">
              <wp:posOffset>205105</wp:posOffset>
            </wp:positionV>
            <wp:extent cx="1854526" cy="790575"/>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54526" cy="790575"/>
                    </a:xfrm>
                    <a:prstGeom prst="rect">
                      <a:avLst/>
                    </a:prstGeom>
                    <a:noFill/>
                  </pic:spPr>
                </pic:pic>
              </a:graphicData>
            </a:graphic>
            <wp14:sizeRelH relativeFrom="margin">
              <wp14:pctWidth>0</wp14:pctWidth>
            </wp14:sizeRelH>
            <wp14:sizeRelV relativeFrom="margin">
              <wp14:pctHeight>0</wp14:pctHeight>
            </wp14:sizeRelV>
          </wp:anchor>
        </w:drawing>
      </w:r>
    </w:p>
    <w:p w14:paraId="394BBAC2" w14:textId="77777777" w:rsidR="0053488C" w:rsidRPr="004451E5" w:rsidRDefault="0053488C" w:rsidP="0053488C">
      <w:pPr>
        <w:autoSpaceDE w:val="0"/>
        <w:autoSpaceDN w:val="0"/>
        <w:adjustRightInd w:val="0"/>
        <w:ind w:firstLine="708"/>
        <w:jc w:val="both"/>
        <w:outlineLvl w:val="3"/>
        <w:rPr>
          <w:rFonts w:ascii="Tahoma" w:hAnsi="Tahoma" w:cs="Tahoma"/>
          <w:bCs/>
          <w:sz w:val="24"/>
          <w:szCs w:val="24"/>
          <w:u w:val="single"/>
        </w:rPr>
      </w:pPr>
    </w:p>
    <w:p w14:paraId="2948886F" w14:textId="77777777" w:rsidR="0053488C" w:rsidRPr="004451E5" w:rsidRDefault="0053488C" w:rsidP="0053488C">
      <w:pPr>
        <w:autoSpaceDE w:val="0"/>
        <w:autoSpaceDN w:val="0"/>
        <w:adjustRightInd w:val="0"/>
        <w:jc w:val="both"/>
        <w:outlineLvl w:val="3"/>
        <w:rPr>
          <w:rFonts w:ascii="Tahoma" w:hAnsi="Tahoma" w:cs="Tahoma"/>
          <w:bCs/>
          <w:sz w:val="24"/>
          <w:szCs w:val="24"/>
          <w:u w:val="single"/>
        </w:rPr>
      </w:pPr>
    </w:p>
    <w:p w14:paraId="5EA6C9A3" w14:textId="77777777" w:rsidR="0053488C" w:rsidRPr="004451E5" w:rsidRDefault="0053488C" w:rsidP="0053488C">
      <w:pPr>
        <w:autoSpaceDE w:val="0"/>
        <w:autoSpaceDN w:val="0"/>
        <w:adjustRightInd w:val="0"/>
        <w:jc w:val="both"/>
        <w:outlineLvl w:val="3"/>
        <w:rPr>
          <w:rFonts w:ascii="Tahoma" w:hAnsi="Tahoma" w:cs="Tahoma"/>
          <w:bCs/>
          <w:sz w:val="24"/>
          <w:szCs w:val="24"/>
          <w:u w:val="single"/>
        </w:rPr>
      </w:pPr>
    </w:p>
    <w:p w14:paraId="3F925EB6" w14:textId="77777777" w:rsidR="0053488C" w:rsidRPr="004451E5" w:rsidRDefault="0053488C" w:rsidP="0053488C">
      <w:pPr>
        <w:autoSpaceDE w:val="0"/>
        <w:autoSpaceDN w:val="0"/>
        <w:adjustRightInd w:val="0"/>
        <w:jc w:val="both"/>
        <w:outlineLvl w:val="3"/>
        <w:rPr>
          <w:rFonts w:ascii="Tahoma" w:hAnsi="Tahoma" w:cs="Tahoma"/>
          <w:bCs/>
          <w:sz w:val="24"/>
          <w:szCs w:val="24"/>
          <w:u w:val="single"/>
        </w:rPr>
      </w:pPr>
    </w:p>
    <w:p w14:paraId="6D48468E" w14:textId="77777777" w:rsidR="0053488C" w:rsidRPr="004451E5" w:rsidRDefault="0053488C" w:rsidP="0053488C">
      <w:pPr>
        <w:autoSpaceDE w:val="0"/>
        <w:autoSpaceDN w:val="0"/>
        <w:adjustRightInd w:val="0"/>
        <w:jc w:val="both"/>
        <w:outlineLvl w:val="3"/>
        <w:rPr>
          <w:rFonts w:ascii="Tahoma" w:hAnsi="Tahoma" w:cs="Tahoma"/>
          <w:bCs/>
          <w:sz w:val="24"/>
          <w:szCs w:val="24"/>
          <w:u w:val="single"/>
        </w:rPr>
      </w:pPr>
    </w:p>
    <w:p w14:paraId="63B18D5F" w14:textId="18F2B51C" w:rsidR="0053488C" w:rsidRPr="004451E5" w:rsidRDefault="0053488C">
      <w:pPr>
        <w:spacing w:after="200"/>
        <w:rPr>
          <w:rFonts w:ascii="Tahoma" w:hAnsi="Tahoma" w:cs="Tahoma"/>
          <w:b w:val="0"/>
          <w:bCs/>
          <w:iCs/>
          <w:sz w:val="24"/>
          <w:szCs w:val="24"/>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53488C" w:rsidRPr="004451E5" w14:paraId="636E2F57" w14:textId="77777777" w:rsidTr="00214FA4">
        <w:trPr>
          <w:trHeight w:val="1375"/>
        </w:trPr>
        <w:tc>
          <w:tcPr>
            <w:tcW w:w="5067" w:type="dxa"/>
            <w:tcBorders>
              <w:top w:val="nil"/>
              <w:left w:val="nil"/>
              <w:bottom w:val="nil"/>
              <w:right w:val="nil"/>
            </w:tcBorders>
            <w:vAlign w:val="center"/>
          </w:tcPr>
          <w:p w14:paraId="606024BC" w14:textId="77777777" w:rsidR="0053488C" w:rsidRPr="004451E5" w:rsidRDefault="0053488C" w:rsidP="00214FA4">
            <w:pPr>
              <w:pStyle w:val="Titre"/>
              <w:framePr w:hSpace="0" w:wrap="auto" w:vAnchor="margin" w:hAnchor="text" w:yAlign="inline"/>
              <w:rPr>
                <w:rFonts w:ascii="Tahoma" w:hAnsi="Tahoma" w:cs="Tahoma"/>
                <w:sz w:val="36"/>
                <w:szCs w:val="40"/>
              </w:rPr>
            </w:pPr>
            <w:r w:rsidRPr="004451E5">
              <w:rPr>
                <w:rFonts w:ascii="Tahoma" w:hAnsi="Tahoma" w:cs="Tahoma"/>
                <w:sz w:val="36"/>
                <w:szCs w:val="40"/>
                <w:lang w:bidi="fr-FR"/>
              </w:rPr>
              <w:t xml:space="preserve">DEONTOLOGIE / DROITS ET OBLIGATIONS </w:t>
            </w:r>
          </w:p>
        </w:tc>
      </w:tr>
    </w:tbl>
    <w:p w14:paraId="6241062B" w14:textId="77777777" w:rsidR="0053488C" w:rsidRPr="004451E5" w:rsidRDefault="0053488C" w:rsidP="004567EA">
      <w:pPr>
        <w:pStyle w:val="Paragraphedeliste"/>
        <w:numPr>
          <w:ilvl w:val="0"/>
          <w:numId w:val="6"/>
        </w:numPr>
        <w:autoSpaceDE w:val="0"/>
        <w:autoSpaceDN w:val="0"/>
        <w:adjustRightInd w:val="0"/>
        <w:ind w:left="284" w:hanging="284"/>
        <w:jc w:val="both"/>
        <w:outlineLvl w:val="3"/>
        <w:rPr>
          <w:rFonts w:ascii="Tahoma" w:hAnsi="Tahoma" w:cs="Tahoma"/>
          <w:b/>
          <w:bCs/>
          <w:sz w:val="24"/>
          <w:szCs w:val="24"/>
          <w:u w:val="single"/>
        </w:rPr>
      </w:pPr>
      <w:r w:rsidRPr="004451E5">
        <w:rPr>
          <w:rFonts w:ascii="Tahoma" w:hAnsi="Tahoma" w:cs="Tahoma"/>
          <w:b/>
          <w:bCs/>
          <w:sz w:val="24"/>
          <w:szCs w:val="24"/>
          <w:u w:val="single"/>
        </w:rPr>
        <w:t>La promotion de l’emploi des personnes en situation de handicap dans la Fonction publique</w:t>
      </w:r>
      <w:r w:rsidRPr="004451E5">
        <w:rPr>
          <w:rFonts w:ascii="Tahoma" w:hAnsi="Tahoma" w:cs="Tahoma"/>
          <w:b/>
          <w:bCs/>
          <w:sz w:val="24"/>
          <w:szCs w:val="24"/>
        </w:rPr>
        <w:t> </w:t>
      </w:r>
    </w:p>
    <w:p w14:paraId="7396800D" w14:textId="77777777" w:rsidR="0053488C" w:rsidRPr="004451E5" w:rsidRDefault="0053488C" w:rsidP="0053488C">
      <w:pPr>
        <w:autoSpaceDE w:val="0"/>
        <w:autoSpaceDN w:val="0"/>
        <w:adjustRightInd w:val="0"/>
        <w:jc w:val="both"/>
        <w:rPr>
          <w:rFonts w:ascii="Tahoma" w:hAnsi="Tahoma" w:cs="Tahoma"/>
          <w:b w:val="0"/>
          <w:color w:val="auto"/>
          <w:sz w:val="22"/>
        </w:rPr>
      </w:pPr>
      <w:r w:rsidRPr="004451E5">
        <w:rPr>
          <w:rFonts w:ascii="Tahoma" w:hAnsi="Tahoma" w:cs="Tahoma"/>
          <w:b w:val="0"/>
          <w:color w:val="auto"/>
          <w:sz w:val="22"/>
        </w:rPr>
        <w:t xml:space="preserve">Outre l’application du principe de non-discrimination, le statut général de la Fonction publique est modifié pour tenir compte des difficultés particulières d’accès à l’emploi des travailleurs handicapés : </w:t>
      </w:r>
    </w:p>
    <w:p w14:paraId="6FBB6A28" w14:textId="77777777" w:rsidR="0053488C" w:rsidRPr="004451E5" w:rsidRDefault="0053488C" w:rsidP="0053488C">
      <w:pPr>
        <w:autoSpaceDE w:val="0"/>
        <w:autoSpaceDN w:val="0"/>
        <w:adjustRightInd w:val="0"/>
        <w:jc w:val="both"/>
        <w:rPr>
          <w:rFonts w:ascii="Tahoma" w:hAnsi="Tahoma" w:cs="Tahoma"/>
          <w:b w:val="0"/>
          <w:color w:val="auto"/>
          <w:sz w:val="22"/>
        </w:rPr>
      </w:pPr>
      <w:r w:rsidRPr="004451E5">
        <w:rPr>
          <w:rFonts w:ascii="Tahoma" w:hAnsi="Tahoma" w:cs="Tahoma"/>
          <w:b w:val="0"/>
          <w:color w:val="auto"/>
          <w:sz w:val="22"/>
        </w:rPr>
        <w:t>- modernisation du recrutement par contrat, recul ou suppression des limites d’âge pour se présenter aux concours, création d’un temps partiel de droit, mise en œuvre d’aménagements d’horaires pour les fonctionnaires handicapés ou les “aidants” familiaux.</w:t>
      </w:r>
    </w:p>
    <w:p w14:paraId="03E46F0E" w14:textId="77777777" w:rsidR="0053488C" w:rsidRPr="004451E5" w:rsidRDefault="0053488C" w:rsidP="0053488C">
      <w:pPr>
        <w:autoSpaceDE w:val="0"/>
        <w:autoSpaceDN w:val="0"/>
        <w:adjustRightInd w:val="0"/>
        <w:jc w:val="both"/>
        <w:rPr>
          <w:rFonts w:ascii="Tahoma" w:hAnsi="Tahoma" w:cs="Tahoma"/>
          <w:b w:val="0"/>
          <w:color w:val="auto"/>
          <w:sz w:val="22"/>
        </w:rPr>
      </w:pPr>
      <w:r w:rsidRPr="004451E5">
        <w:rPr>
          <w:rFonts w:ascii="Tahoma" w:hAnsi="Tahoma" w:cs="Tahoma"/>
          <w:b w:val="0"/>
          <w:color w:val="auto"/>
          <w:sz w:val="22"/>
        </w:rPr>
        <w:t>- la loi a créé un fonds pour l’insertion professionnelle dans la fonction publique qui est alimenté par la contribution des ministères, des collectivités territoriales et des hôpitaux publics ne respectant pas l’obligation d’emploi de 6 % de travailleurs handicapés.</w:t>
      </w:r>
    </w:p>
    <w:p w14:paraId="6D851C90" w14:textId="77777777" w:rsidR="0053488C" w:rsidRPr="004451E5" w:rsidRDefault="0053488C" w:rsidP="0053488C">
      <w:pPr>
        <w:autoSpaceDE w:val="0"/>
        <w:autoSpaceDN w:val="0"/>
        <w:adjustRightInd w:val="0"/>
        <w:jc w:val="both"/>
        <w:rPr>
          <w:rFonts w:ascii="Tahoma" w:hAnsi="Tahoma" w:cs="Tahoma"/>
          <w:b w:val="0"/>
          <w:color w:val="auto"/>
          <w:sz w:val="22"/>
          <w:szCs w:val="24"/>
        </w:rPr>
      </w:pPr>
    </w:p>
    <w:p w14:paraId="200432F7" w14:textId="77777777" w:rsidR="00955473" w:rsidRDefault="00955473">
      <w:pPr>
        <w:spacing w:after="200"/>
        <w:rPr>
          <w:rFonts w:ascii="Tahoma" w:hAnsi="Tahoma" w:cs="Tahoma"/>
          <w:b w:val="0"/>
          <w:color w:val="auto"/>
          <w:sz w:val="22"/>
          <w:szCs w:val="24"/>
        </w:rPr>
      </w:pPr>
      <w:r>
        <w:rPr>
          <w:rFonts w:ascii="Tahoma" w:hAnsi="Tahoma" w:cs="Tahoma"/>
          <w:b w:val="0"/>
          <w:color w:val="auto"/>
          <w:sz w:val="22"/>
          <w:szCs w:val="24"/>
        </w:rPr>
        <w:br w:type="page"/>
      </w:r>
    </w:p>
    <w:p w14:paraId="26A5AE29" w14:textId="3AB72B48" w:rsidR="0053488C" w:rsidRPr="004451E5" w:rsidRDefault="0053488C" w:rsidP="0053488C">
      <w:pPr>
        <w:autoSpaceDE w:val="0"/>
        <w:autoSpaceDN w:val="0"/>
        <w:adjustRightInd w:val="0"/>
        <w:jc w:val="both"/>
        <w:rPr>
          <w:rFonts w:ascii="Tahoma" w:hAnsi="Tahoma" w:cs="Tahoma"/>
          <w:b w:val="0"/>
          <w:color w:val="auto"/>
          <w:sz w:val="22"/>
          <w:szCs w:val="24"/>
        </w:rPr>
      </w:pPr>
      <w:r w:rsidRPr="004451E5">
        <w:rPr>
          <w:rFonts w:ascii="Tahoma" w:hAnsi="Tahoma" w:cs="Tahoma"/>
          <w:b w:val="0"/>
          <w:color w:val="auto"/>
          <w:sz w:val="22"/>
          <w:szCs w:val="24"/>
        </w:rPr>
        <w:lastRenderedPageBreak/>
        <w:t>Ainsi, les agents peuvent bénéficier de conditions de travail prenant en compte leurs handicaps, au travers :</w:t>
      </w:r>
    </w:p>
    <w:p w14:paraId="3D171976" w14:textId="77777777" w:rsidR="0053488C" w:rsidRPr="004451E5" w:rsidRDefault="0053488C" w:rsidP="0053488C">
      <w:pPr>
        <w:autoSpaceDE w:val="0"/>
        <w:autoSpaceDN w:val="0"/>
        <w:adjustRightInd w:val="0"/>
        <w:jc w:val="both"/>
        <w:rPr>
          <w:rFonts w:ascii="Tahoma" w:hAnsi="Tahoma" w:cs="Tahoma"/>
          <w:b w:val="0"/>
          <w:color w:val="auto"/>
          <w:sz w:val="22"/>
          <w:szCs w:val="24"/>
        </w:rPr>
      </w:pPr>
      <w:r w:rsidRPr="004451E5">
        <w:rPr>
          <w:rFonts w:ascii="Tahoma" w:hAnsi="Tahoma" w:cs="Tahoma"/>
          <w:b w:val="0"/>
          <w:color w:val="auto"/>
          <w:sz w:val="22"/>
          <w:szCs w:val="24"/>
        </w:rPr>
        <w:t>- d’aménagement de poste (l’autorité territoriale peut faire appel au Pôle « Prévention des Risques Professionnels et Accompagnement Social » du CDG Var pour une étude du poste approfondie),</w:t>
      </w:r>
    </w:p>
    <w:p w14:paraId="3A38910B" w14:textId="77777777" w:rsidR="0053488C" w:rsidRPr="004451E5" w:rsidRDefault="0053488C" w:rsidP="0053488C">
      <w:pPr>
        <w:autoSpaceDE w:val="0"/>
        <w:autoSpaceDN w:val="0"/>
        <w:adjustRightInd w:val="0"/>
        <w:jc w:val="both"/>
        <w:rPr>
          <w:rFonts w:ascii="Tahoma" w:hAnsi="Tahoma" w:cs="Tahoma"/>
          <w:b w:val="0"/>
          <w:color w:val="auto"/>
          <w:sz w:val="22"/>
          <w:szCs w:val="24"/>
        </w:rPr>
      </w:pPr>
      <w:r w:rsidRPr="004451E5">
        <w:rPr>
          <w:rFonts w:ascii="Tahoma" w:hAnsi="Tahoma" w:cs="Tahoma"/>
          <w:b w:val="0"/>
          <w:color w:val="auto"/>
          <w:sz w:val="22"/>
          <w:szCs w:val="24"/>
        </w:rPr>
        <w:t>- d’aménagement du temps de travail,</w:t>
      </w:r>
    </w:p>
    <w:p w14:paraId="27213049" w14:textId="6C124863" w:rsidR="0053488C" w:rsidRPr="004451E5" w:rsidRDefault="0053488C" w:rsidP="0053488C">
      <w:pPr>
        <w:autoSpaceDE w:val="0"/>
        <w:autoSpaceDN w:val="0"/>
        <w:adjustRightInd w:val="0"/>
        <w:jc w:val="both"/>
        <w:rPr>
          <w:rFonts w:ascii="Tahoma" w:hAnsi="Tahoma" w:cs="Tahoma"/>
          <w:b w:val="0"/>
          <w:color w:val="auto"/>
          <w:sz w:val="22"/>
          <w:szCs w:val="24"/>
        </w:rPr>
      </w:pPr>
      <w:r w:rsidRPr="004451E5">
        <w:rPr>
          <w:rFonts w:ascii="Tahoma" w:hAnsi="Tahoma" w:cs="Tahoma"/>
          <w:b w:val="0"/>
          <w:color w:val="auto"/>
          <w:sz w:val="22"/>
          <w:szCs w:val="24"/>
        </w:rPr>
        <w:t>- d’un parcours de formation Individualisé (l’autorité territoriale peut faire appel au Pôle Conseil et Emploi Territorial du CDG Var pour mettre en place un entretien professionnel avec l’agent concerné).</w:t>
      </w:r>
    </w:p>
    <w:p w14:paraId="400338C4" w14:textId="77777777" w:rsidR="002D4AC0" w:rsidRPr="004451E5" w:rsidRDefault="002D4AC0" w:rsidP="009634A6">
      <w:pPr>
        <w:jc w:val="both"/>
        <w:rPr>
          <w:rFonts w:ascii="Tahoma" w:hAnsi="Tahoma" w:cs="Tahoma"/>
          <w:b w:val="0"/>
          <w:bCs/>
          <w:iCs/>
          <w:sz w:val="22"/>
        </w:rPr>
      </w:pPr>
    </w:p>
    <w:p w14:paraId="41A3E335" w14:textId="77777777" w:rsidR="0053488C" w:rsidRPr="004451E5" w:rsidRDefault="0053488C" w:rsidP="0053488C">
      <w:pPr>
        <w:pBdr>
          <w:top w:val="single" w:sz="4" w:space="1" w:color="auto"/>
          <w:left w:val="single" w:sz="4" w:space="4" w:color="auto"/>
          <w:bottom w:val="single" w:sz="4" w:space="0" w:color="auto"/>
          <w:right w:val="single" w:sz="4" w:space="4" w:color="auto"/>
        </w:pBdr>
        <w:shd w:val="clear" w:color="auto" w:fill="CCFFFF"/>
        <w:autoSpaceDE w:val="0"/>
        <w:autoSpaceDN w:val="0"/>
        <w:adjustRightInd w:val="0"/>
        <w:jc w:val="both"/>
        <w:rPr>
          <w:rFonts w:ascii="Tahoma" w:hAnsi="Tahoma" w:cs="Tahoma"/>
          <w:b w:val="0"/>
          <w:sz w:val="22"/>
        </w:rPr>
      </w:pPr>
      <w:r w:rsidRPr="004451E5">
        <w:rPr>
          <w:rFonts w:ascii="Tahoma" w:hAnsi="Tahoma" w:cs="Tahoma"/>
          <w:b w:val="0"/>
          <w:sz w:val="22"/>
        </w:rPr>
        <w:t xml:space="preserve">Pour tout savoir sur la loi handicap, (textes, aides et prestations) contactez le Pôle Conseil et Emploi Territorial, du Centre de Gestion du Var au </w:t>
      </w:r>
      <w:r w:rsidRPr="004451E5">
        <w:rPr>
          <w:rFonts w:ascii="Tahoma" w:hAnsi="Tahoma" w:cs="Tahoma"/>
          <w:b w:val="0"/>
          <w:sz w:val="22"/>
        </w:rPr>
        <w:sym w:font="Wingdings" w:char="F028"/>
      </w:r>
      <w:r w:rsidRPr="004451E5">
        <w:rPr>
          <w:rFonts w:ascii="Tahoma" w:hAnsi="Tahoma" w:cs="Tahoma"/>
          <w:b w:val="0"/>
          <w:sz w:val="22"/>
        </w:rPr>
        <w:t xml:space="preserve"> 04 94 00 09 46. </w:t>
      </w:r>
      <w:hyperlink r:id="rId39" w:history="1">
        <w:r w:rsidRPr="004451E5">
          <w:rPr>
            <w:rStyle w:val="Lienhypertexte"/>
            <w:rFonts w:ascii="Tahoma" w:hAnsi="Tahoma" w:cs="Tahoma"/>
            <w:b w:val="0"/>
            <w:color w:val="auto"/>
            <w:sz w:val="22"/>
          </w:rPr>
          <w:t>emploipublic@cdg83.fr</w:t>
        </w:r>
      </w:hyperlink>
    </w:p>
    <w:p w14:paraId="47504756" w14:textId="77777777" w:rsidR="0053488C" w:rsidRPr="004451E5" w:rsidRDefault="0053488C" w:rsidP="0053488C">
      <w:pPr>
        <w:pBdr>
          <w:top w:val="single" w:sz="4" w:space="1" w:color="auto"/>
          <w:left w:val="single" w:sz="4" w:space="4" w:color="auto"/>
          <w:bottom w:val="single" w:sz="4" w:space="0" w:color="auto"/>
          <w:right w:val="single" w:sz="4" w:space="4" w:color="auto"/>
        </w:pBdr>
        <w:shd w:val="clear" w:color="auto" w:fill="CCFFFF"/>
        <w:autoSpaceDE w:val="0"/>
        <w:autoSpaceDN w:val="0"/>
        <w:adjustRightInd w:val="0"/>
        <w:jc w:val="both"/>
        <w:rPr>
          <w:rFonts w:ascii="Tahoma" w:hAnsi="Tahoma" w:cs="Tahoma"/>
          <w:b w:val="0"/>
          <w:sz w:val="22"/>
        </w:rPr>
      </w:pPr>
    </w:p>
    <w:p w14:paraId="6DCD9B56" w14:textId="77777777" w:rsidR="0053488C" w:rsidRPr="004451E5" w:rsidRDefault="0053488C" w:rsidP="0053488C">
      <w:pPr>
        <w:pBdr>
          <w:top w:val="single" w:sz="4" w:space="1" w:color="auto"/>
          <w:left w:val="single" w:sz="4" w:space="4" w:color="auto"/>
          <w:bottom w:val="single" w:sz="4" w:space="0" w:color="auto"/>
          <w:right w:val="single" w:sz="4" w:space="4" w:color="auto"/>
        </w:pBdr>
        <w:shd w:val="clear" w:color="auto" w:fill="CCFFFF"/>
        <w:autoSpaceDE w:val="0"/>
        <w:autoSpaceDN w:val="0"/>
        <w:adjustRightInd w:val="0"/>
        <w:jc w:val="both"/>
        <w:rPr>
          <w:rFonts w:ascii="Tahoma" w:hAnsi="Tahoma" w:cs="Tahoma"/>
          <w:b w:val="0"/>
          <w:sz w:val="22"/>
        </w:rPr>
      </w:pPr>
      <w:r w:rsidRPr="004451E5">
        <w:rPr>
          <w:rFonts w:ascii="Tahoma" w:hAnsi="Tahoma" w:cs="Tahoma"/>
          <w:b w:val="0"/>
          <w:sz w:val="22"/>
        </w:rPr>
        <w:t xml:space="preserve">Vous pouvez vous reporter à la rubrique Handicap du site Internet </w:t>
      </w:r>
      <w:hyperlink r:id="rId40" w:history="1">
        <w:r w:rsidRPr="004451E5">
          <w:rPr>
            <w:rStyle w:val="Lienhypertexte"/>
            <w:rFonts w:ascii="Tahoma" w:hAnsi="Tahoma" w:cs="Tahoma"/>
            <w:b w:val="0"/>
            <w:color w:val="auto"/>
            <w:sz w:val="22"/>
          </w:rPr>
          <w:t>www.cdg83.fr</w:t>
        </w:r>
      </w:hyperlink>
      <w:r w:rsidRPr="004451E5">
        <w:rPr>
          <w:rFonts w:ascii="Tahoma" w:hAnsi="Tahoma" w:cs="Tahoma"/>
          <w:b w:val="0"/>
          <w:sz w:val="22"/>
        </w:rPr>
        <w:t xml:space="preserve"> et télécharger l’imprimé : « Déclarez-vous ».</w:t>
      </w:r>
    </w:p>
    <w:p w14:paraId="03CD1E11" w14:textId="77777777" w:rsidR="0053488C" w:rsidRPr="004451E5" w:rsidRDefault="0053488C" w:rsidP="0053488C">
      <w:pPr>
        <w:pBdr>
          <w:top w:val="single" w:sz="4" w:space="1" w:color="auto"/>
          <w:left w:val="single" w:sz="4" w:space="4" w:color="auto"/>
          <w:bottom w:val="single" w:sz="4" w:space="0" w:color="auto"/>
          <w:right w:val="single" w:sz="4" w:space="4" w:color="auto"/>
        </w:pBdr>
        <w:shd w:val="clear" w:color="auto" w:fill="CCFFFF"/>
        <w:autoSpaceDE w:val="0"/>
        <w:autoSpaceDN w:val="0"/>
        <w:adjustRightInd w:val="0"/>
        <w:jc w:val="both"/>
        <w:rPr>
          <w:rFonts w:ascii="Tahoma" w:hAnsi="Tahoma" w:cs="Tahoma"/>
          <w:b w:val="0"/>
          <w:sz w:val="22"/>
        </w:rPr>
      </w:pPr>
    </w:p>
    <w:p w14:paraId="6F073456" w14:textId="77777777" w:rsidR="0053488C" w:rsidRPr="004451E5" w:rsidRDefault="0053488C" w:rsidP="0053488C">
      <w:pPr>
        <w:pBdr>
          <w:top w:val="single" w:sz="4" w:space="1" w:color="auto"/>
          <w:left w:val="single" w:sz="4" w:space="4" w:color="auto"/>
          <w:bottom w:val="single" w:sz="4" w:space="0" w:color="auto"/>
          <w:right w:val="single" w:sz="4" w:space="4" w:color="auto"/>
        </w:pBdr>
        <w:shd w:val="clear" w:color="auto" w:fill="CCFFFF"/>
        <w:autoSpaceDE w:val="0"/>
        <w:autoSpaceDN w:val="0"/>
        <w:adjustRightInd w:val="0"/>
        <w:jc w:val="both"/>
        <w:rPr>
          <w:rFonts w:ascii="Tahoma" w:hAnsi="Tahoma" w:cs="Tahoma"/>
          <w:b w:val="0"/>
          <w:sz w:val="22"/>
        </w:rPr>
      </w:pPr>
      <w:r w:rsidRPr="004451E5">
        <w:rPr>
          <w:rFonts w:ascii="Tahoma" w:hAnsi="Tahoma" w:cs="Tahoma"/>
          <w:b w:val="0"/>
          <w:sz w:val="22"/>
        </w:rPr>
        <w:t xml:space="preserve">Pour retrouver les contacts de vos principaux interlocuteurs, connectez-vous sur le site Internet du Fonds d’Insertion pour les Personnes Handicapées dans la Fonction Publique : </w:t>
      </w:r>
      <w:hyperlink r:id="rId41" w:history="1">
        <w:r w:rsidRPr="004451E5">
          <w:rPr>
            <w:rStyle w:val="Lienhypertexte"/>
            <w:rFonts w:ascii="Tahoma" w:hAnsi="Tahoma" w:cs="Tahoma"/>
            <w:b w:val="0"/>
            <w:color w:val="auto"/>
            <w:sz w:val="22"/>
          </w:rPr>
          <w:t>www.fiphfp.fr</w:t>
        </w:r>
      </w:hyperlink>
      <w:r w:rsidRPr="004451E5">
        <w:rPr>
          <w:rStyle w:val="Lienhypertexte"/>
          <w:rFonts w:ascii="Tahoma" w:hAnsi="Tahoma" w:cs="Tahoma"/>
          <w:b w:val="0"/>
          <w:color w:val="auto"/>
          <w:sz w:val="22"/>
        </w:rPr>
        <w:t xml:space="preserve">  </w:t>
      </w:r>
      <w:r w:rsidRPr="004451E5">
        <w:rPr>
          <w:rFonts w:ascii="Tahoma" w:hAnsi="Tahoma" w:cs="Tahoma"/>
          <w:b w:val="0"/>
          <w:sz w:val="22"/>
        </w:rPr>
        <w:t xml:space="preserve">  </w:t>
      </w:r>
    </w:p>
    <w:p w14:paraId="026FAFFF" w14:textId="77777777" w:rsidR="0053488C" w:rsidRPr="004451E5" w:rsidRDefault="0053488C" w:rsidP="0053488C">
      <w:pPr>
        <w:pBdr>
          <w:top w:val="single" w:sz="4" w:space="1" w:color="auto"/>
          <w:left w:val="single" w:sz="4" w:space="4" w:color="auto"/>
          <w:bottom w:val="single" w:sz="4" w:space="0" w:color="auto"/>
          <w:right w:val="single" w:sz="4" w:space="4" w:color="auto"/>
        </w:pBdr>
        <w:shd w:val="clear" w:color="auto" w:fill="CCFFFF"/>
        <w:tabs>
          <w:tab w:val="left" w:pos="4380"/>
        </w:tabs>
        <w:autoSpaceDE w:val="0"/>
        <w:autoSpaceDN w:val="0"/>
        <w:adjustRightInd w:val="0"/>
        <w:jc w:val="both"/>
        <w:rPr>
          <w:rFonts w:ascii="Tahoma" w:hAnsi="Tahoma" w:cs="Tahoma"/>
          <w:b w:val="0"/>
          <w:sz w:val="22"/>
        </w:rPr>
      </w:pPr>
    </w:p>
    <w:p w14:paraId="11BF7AB8" w14:textId="77777777" w:rsidR="0053488C" w:rsidRPr="004451E5" w:rsidRDefault="0053488C" w:rsidP="0053488C">
      <w:pPr>
        <w:pBdr>
          <w:top w:val="single" w:sz="4" w:space="1" w:color="auto"/>
          <w:left w:val="single" w:sz="4" w:space="4" w:color="auto"/>
          <w:bottom w:val="single" w:sz="4" w:space="0" w:color="auto"/>
          <w:right w:val="single" w:sz="4" w:space="4" w:color="auto"/>
        </w:pBdr>
        <w:shd w:val="clear" w:color="auto" w:fill="CCFFFF"/>
        <w:tabs>
          <w:tab w:val="left" w:pos="4380"/>
        </w:tabs>
        <w:autoSpaceDE w:val="0"/>
        <w:autoSpaceDN w:val="0"/>
        <w:adjustRightInd w:val="0"/>
        <w:jc w:val="both"/>
        <w:rPr>
          <w:rFonts w:ascii="Tahoma" w:hAnsi="Tahoma" w:cs="Tahoma"/>
          <w:b w:val="0"/>
          <w:color w:val="333399"/>
          <w:sz w:val="22"/>
        </w:rPr>
      </w:pPr>
      <w:r w:rsidRPr="004451E5">
        <w:rPr>
          <w:rFonts w:ascii="Tahoma" w:hAnsi="Tahoma" w:cs="Tahoma"/>
          <w:b w:val="0"/>
          <w:sz w:val="22"/>
          <w:lang w:eastAsia="fr-FR"/>
        </w:rPr>
        <w:t>Les travailleurs en situation de handicap peuvent désormais </w:t>
      </w:r>
      <w:r w:rsidRPr="004451E5">
        <w:rPr>
          <w:rFonts w:ascii="Tahoma" w:hAnsi="Tahoma" w:cs="Tahoma"/>
          <w:b w:val="0"/>
          <w:bCs/>
          <w:sz w:val="22"/>
          <w:lang w:eastAsia="fr-FR"/>
        </w:rPr>
        <w:t>saisir directement le FIPHFP</w:t>
      </w:r>
      <w:r w:rsidRPr="004451E5">
        <w:rPr>
          <w:rFonts w:ascii="Tahoma" w:hAnsi="Tahoma" w:cs="Tahoma"/>
          <w:b w:val="0"/>
          <w:sz w:val="22"/>
          <w:lang w:eastAsia="fr-FR"/>
        </w:rPr>
        <w:t> dans le cas où ils estiment ne pas être entendus par leur employeur. Après vérification de la légitimité de la demande de l’agent et de l’éligibilité à ses aides (bénéficiaire de la R.Q.T.H.), le FIPHFP saisit l’employeur afin que ce dernier accède à la demande de l’agent.</w:t>
      </w:r>
      <w:r w:rsidRPr="004451E5">
        <w:rPr>
          <w:rFonts w:ascii="Tahoma" w:hAnsi="Tahoma" w:cs="Tahoma"/>
          <w:b w:val="0"/>
          <w:color w:val="333399"/>
          <w:sz w:val="22"/>
        </w:rPr>
        <w:t xml:space="preserve">                        </w:t>
      </w:r>
    </w:p>
    <w:p w14:paraId="79D39758" w14:textId="77777777" w:rsidR="0053488C" w:rsidRPr="004451E5" w:rsidRDefault="0053488C" w:rsidP="0053488C">
      <w:pPr>
        <w:pBdr>
          <w:top w:val="single" w:sz="4" w:space="1" w:color="auto"/>
          <w:left w:val="single" w:sz="4" w:space="4" w:color="auto"/>
          <w:bottom w:val="single" w:sz="4" w:space="0" w:color="auto"/>
          <w:right w:val="single" w:sz="4" w:space="4" w:color="auto"/>
        </w:pBdr>
        <w:shd w:val="clear" w:color="auto" w:fill="CCFFFF"/>
        <w:tabs>
          <w:tab w:val="left" w:pos="4380"/>
        </w:tabs>
        <w:autoSpaceDE w:val="0"/>
        <w:autoSpaceDN w:val="0"/>
        <w:adjustRightInd w:val="0"/>
        <w:jc w:val="both"/>
        <w:rPr>
          <w:rFonts w:ascii="Tahoma" w:hAnsi="Tahoma" w:cs="Tahoma"/>
          <w:b w:val="0"/>
          <w:sz w:val="20"/>
          <w:szCs w:val="20"/>
          <w:lang w:eastAsia="fr-FR"/>
        </w:rPr>
      </w:pPr>
      <w:r w:rsidRPr="004451E5">
        <w:rPr>
          <w:rFonts w:ascii="Tahoma" w:hAnsi="Tahoma" w:cs="Tahoma"/>
          <w:b w:val="0"/>
          <w:color w:val="333399"/>
          <w:sz w:val="22"/>
        </w:rPr>
        <w:t xml:space="preserve">               </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757D9C" w:rsidRPr="004451E5" w14:paraId="6462BCBF" w14:textId="77777777" w:rsidTr="00974EE8">
        <w:trPr>
          <w:trHeight w:val="1375"/>
        </w:trPr>
        <w:tc>
          <w:tcPr>
            <w:tcW w:w="5067" w:type="dxa"/>
            <w:tcBorders>
              <w:top w:val="nil"/>
              <w:left w:val="nil"/>
              <w:bottom w:val="nil"/>
              <w:right w:val="nil"/>
            </w:tcBorders>
            <w:vAlign w:val="center"/>
          </w:tcPr>
          <w:p w14:paraId="429189DD" w14:textId="77777777" w:rsidR="00757D9C" w:rsidRPr="004451E5" w:rsidRDefault="00757D9C" w:rsidP="00974EE8">
            <w:pPr>
              <w:pStyle w:val="Titre"/>
              <w:framePr w:hSpace="0" w:wrap="auto" w:vAnchor="margin" w:hAnchor="text" w:yAlign="inline"/>
              <w:rPr>
                <w:rFonts w:ascii="Tahoma" w:hAnsi="Tahoma" w:cs="Tahoma"/>
                <w:sz w:val="36"/>
                <w:szCs w:val="40"/>
              </w:rPr>
            </w:pPr>
            <w:r w:rsidRPr="004451E5">
              <w:rPr>
                <w:rFonts w:ascii="Tahoma" w:hAnsi="Tahoma" w:cs="Tahoma"/>
                <w:sz w:val="36"/>
                <w:szCs w:val="40"/>
                <w:lang w:bidi="fr-FR"/>
              </w:rPr>
              <w:t xml:space="preserve">DEONTOLOGIE / DROITS ET OBLIGATIONS </w:t>
            </w:r>
          </w:p>
        </w:tc>
      </w:tr>
    </w:tbl>
    <w:p w14:paraId="0401FC6F" w14:textId="77777777" w:rsidR="0053488C" w:rsidRPr="004451E5" w:rsidRDefault="0053488C" w:rsidP="0053488C">
      <w:pPr>
        <w:shd w:val="clear" w:color="auto" w:fill="FFFFFF"/>
        <w:jc w:val="both"/>
        <w:rPr>
          <w:rFonts w:ascii="Tahoma" w:hAnsi="Tahoma" w:cs="Tahoma"/>
          <w:b w:val="0"/>
          <w:color w:val="auto"/>
          <w:sz w:val="22"/>
          <w:lang w:eastAsia="fr-FR"/>
        </w:rPr>
      </w:pPr>
      <w:r w:rsidRPr="004451E5">
        <w:rPr>
          <w:rFonts w:ascii="Tahoma" w:hAnsi="Tahoma" w:cs="Tahoma"/>
          <w:b w:val="0"/>
          <w:color w:val="auto"/>
          <w:sz w:val="22"/>
          <w:lang w:eastAsia="fr-FR"/>
        </w:rPr>
        <w:t>Le Fond pour l’Insertion des Personnes Handicapées dans la Fonction Publique finance des aides techniques et humaines pour favoriser l’insertion et le maintien dans l’emploi des agents publics handicapés :</w:t>
      </w:r>
    </w:p>
    <w:p w14:paraId="5B3DCE04" w14:textId="77777777" w:rsidR="0053488C" w:rsidRPr="004451E5" w:rsidRDefault="0053488C" w:rsidP="004567EA">
      <w:pPr>
        <w:pStyle w:val="Paragraphedeliste"/>
        <w:numPr>
          <w:ilvl w:val="0"/>
          <w:numId w:val="5"/>
        </w:numPr>
        <w:shd w:val="clear" w:color="auto" w:fill="FFFFFF"/>
        <w:spacing w:after="0"/>
        <w:ind w:left="142" w:hanging="142"/>
        <w:jc w:val="both"/>
        <w:rPr>
          <w:rFonts w:ascii="Tahoma" w:hAnsi="Tahoma" w:cs="Tahoma"/>
          <w:lang w:eastAsia="fr-FR"/>
        </w:rPr>
      </w:pPr>
      <w:proofErr w:type="gramStart"/>
      <w:r w:rsidRPr="004451E5">
        <w:rPr>
          <w:rFonts w:ascii="Tahoma" w:hAnsi="Tahoma" w:cs="Tahoma"/>
          <w:lang w:eastAsia="fr-FR"/>
        </w:rPr>
        <w:t>aménager</w:t>
      </w:r>
      <w:proofErr w:type="gramEnd"/>
      <w:r w:rsidRPr="004451E5">
        <w:rPr>
          <w:rFonts w:ascii="Tahoma" w:hAnsi="Tahoma" w:cs="Tahoma"/>
          <w:lang w:eastAsia="fr-FR"/>
        </w:rPr>
        <w:t xml:space="preserve"> un poste de travail</w:t>
      </w:r>
    </w:p>
    <w:p w14:paraId="1BE8EFFB" w14:textId="34EAB470" w:rsidR="00275237" w:rsidRPr="004451E5" w:rsidRDefault="0053488C" w:rsidP="00071D1E">
      <w:pPr>
        <w:pStyle w:val="Paragraphedeliste"/>
        <w:numPr>
          <w:ilvl w:val="0"/>
          <w:numId w:val="5"/>
        </w:numPr>
        <w:shd w:val="clear" w:color="auto" w:fill="FFFFFF"/>
        <w:ind w:left="142" w:hanging="142"/>
        <w:jc w:val="both"/>
        <w:rPr>
          <w:rFonts w:ascii="Tahoma" w:hAnsi="Tahoma" w:cs="Tahoma"/>
        </w:rPr>
      </w:pPr>
      <w:proofErr w:type="gramStart"/>
      <w:r w:rsidRPr="004451E5">
        <w:rPr>
          <w:rFonts w:ascii="Tahoma" w:hAnsi="Tahoma" w:cs="Tahoma"/>
          <w:lang w:eastAsia="fr-FR"/>
        </w:rPr>
        <w:t>assurer</w:t>
      </w:r>
      <w:proofErr w:type="gramEnd"/>
      <w:r w:rsidRPr="004451E5">
        <w:rPr>
          <w:rFonts w:ascii="Tahoma" w:hAnsi="Tahoma" w:cs="Tahoma"/>
          <w:lang w:eastAsia="fr-FR"/>
        </w:rPr>
        <w:t xml:space="preserve"> la formation, le transport, l’accompagnement professionnel d’un agent handicapé </w:t>
      </w:r>
    </w:p>
    <w:p w14:paraId="6974FCB2" w14:textId="20ACB002" w:rsidR="0053488C" w:rsidRPr="004451E5" w:rsidRDefault="0053488C" w:rsidP="0053488C">
      <w:pPr>
        <w:widowControl w:val="0"/>
        <w:jc w:val="both"/>
        <w:rPr>
          <w:rFonts w:ascii="Tahoma" w:hAnsi="Tahoma" w:cs="Tahoma"/>
          <w:bCs/>
          <w:color w:val="auto"/>
          <w:sz w:val="22"/>
        </w:rPr>
      </w:pPr>
      <w:r w:rsidRPr="004451E5">
        <w:rPr>
          <w:rFonts w:ascii="Tahoma" w:hAnsi="Tahoma" w:cs="Tahoma"/>
          <w:bCs/>
          <w:color w:val="auto"/>
          <w:sz w:val="22"/>
        </w:rPr>
        <w:t>Les apports de la loi du n°2019-828 du 6 août 2019</w:t>
      </w:r>
      <w:r w:rsidR="000F143D" w:rsidRPr="004451E5">
        <w:rPr>
          <w:rFonts w:ascii="Tahoma" w:hAnsi="Tahoma" w:cs="Tahoma"/>
          <w:bCs/>
          <w:color w:val="auto"/>
          <w:sz w:val="22"/>
        </w:rPr>
        <w:t> :</w:t>
      </w:r>
    </w:p>
    <w:p w14:paraId="480F1726" w14:textId="77777777" w:rsidR="0053488C" w:rsidRPr="004451E5" w:rsidRDefault="0053488C" w:rsidP="0053488C">
      <w:pPr>
        <w:widowControl w:val="0"/>
        <w:jc w:val="both"/>
        <w:rPr>
          <w:rFonts w:ascii="Tahoma" w:hAnsi="Tahoma" w:cs="Tahoma"/>
          <w:b w:val="0"/>
          <w:color w:val="auto"/>
          <w:sz w:val="22"/>
        </w:rPr>
      </w:pPr>
    </w:p>
    <w:p w14:paraId="05F7E885" w14:textId="1771833B" w:rsidR="0053488C" w:rsidRPr="004451E5" w:rsidRDefault="0053488C" w:rsidP="0053488C">
      <w:pPr>
        <w:autoSpaceDE w:val="0"/>
        <w:autoSpaceDN w:val="0"/>
        <w:adjustRightInd w:val="0"/>
        <w:spacing w:line="240" w:lineRule="auto"/>
        <w:jc w:val="both"/>
        <w:rPr>
          <w:rFonts w:ascii="Tahoma" w:hAnsi="Tahoma" w:cs="Tahoma"/>
          <w:color w:val="000000"/>
          <w:sz w:val="22"/>
          <w:lang w:eastAsia="ja-JP"/>
        </w:rPr>
      </w:pPr>
      <w:r w:rsidRPr="004451E5">
        <w:rPr>
          <w:rFonts w:ascii="Tahoma" w:hAnsi="Tahoma" w:cs="Tahoma"/>
          <w:color w:val="000000"/>
          <w:sz w:val="22"/>
          <w:lang w:eastAsia="ja-JP"/>
        </w:rPr>
        <w:t xml:space="preserve"> </w:t>
      </w:r>
      <w:r w:rsidRPr="004451E5">
        <w:rPr>
          <w:rFonts w:ascii="Tahoma" w:hAnsi="Tahoma" w:cs="Tahoma"/>
          <w:color w:val="000000"/>
          <w:sz w:val="22"/>
          <w:u w:val="single"/>
          <w:lang w:eastAsia="ja-JP"/>
        </w:rPr>
        <w:t>Article 92 : Parcours professionnel des agents en situation de handicap</w:t>
      </w:r>
      <w:r w:rsidRPr="004451E5">
        <w:rPr>
          <w:rFonts w:ascii="Tahoma" w:hAnsi="Tahoma" w:cs="Tahoma"/>
          <w:color w:val="000000"/>
          <w:sz w:val="22"/>
          <w:lang w:eastAsia="ja-JP"/>
        </w:rPr>
        <w:t xml:space="preserve"> </w:t>
      </w:r>
    </w:p>
    <w:p w14:paraId="46C7D4BF" w14:textId="77777777" w:rsidR="0053488C" w:rsidRPr="004451E5" w:rsidRDefault="0053488C" w:rsidP="00574A2F">
      <w:pPr>
        <w:autoSpaceDE w:val="0"/>
        <w:autoSpaceDN w:val="0"/>
        <w:adjustRightInd w:val="0"/>
        <w:jc w:val="both"/>
        <w:rPr>
          <w:rFonts w:ascii="Tahoma" w:hAnsi="Tahoma" w:cs="Tahoma"/>
          <w:color w:val="000000"/>
          <w:sz w:val="22"/>
          <w:lang w:eastAsia="ja-JP"/>
        </w:rPr>
      </w:pPr>
    </w:p>
    <w:p w14:paraId="129FF662" w14:textId="77777777" w:rsidR="0053488C" w:rsidRPr="004451E5" w:rsidRDefault="0053488C" w:rsidP="00574A2F">
      <w:pPr>
        <w:autoSpaceDE w:val="0"/>
        <w:autoSpaceDN w:val="0"/>
        <w:adjustRightInd w:val="0"/>
        <w:jc w:val="both"/>
        <w:rPr>
          <w:rFonts w:ascii="Tahoma" w:hAnsi="Tahoma" w:cs="Tahoma"/>
          <w:b w:val="0"/>
          <w:color w:val="000000"/>
          <w:sz w:val="22"/>
          <w:lang w:eastAsia="ja-JP"/>
        </w:rPr>
      </w:pPr>
      <w:r w:rsidRPr="004451E5">
        <w:rPr>
          <w:rFonts w:ascii="Tahoma" w:hAnsi="Tahoma" w:cs="Tahoma"/>
          <w:b w:val="0"/>
          <w:color w:val="000000"/>
          <w:sz w:val="22"/>
          <w:lang w:eastAsia="ja-JP"/>
        </w:rPr>
        <w:t xml:space="preserve">DROITS ET OBLIGATIONS – EGALITE – TRAVAILLEURS HANDICAPES </w:t>
      </w:r>
    </w:p>
    <w:p w14:paraId="1DBBCCB2" w14:textId="77777777" w:rsidR="0053488C" w:rsidRPr="004451E5" w:rsidRDefault="0053488C" w:rsidP="00574A2F">
      <w:pPr>
        <w:autoSpaceDE w:val="0"/>
        <w:autoSpaceDN w:val="0"/>
        <w:adjustRightInd w:val="0"/>
        <w:jc w:val="both"/>
        <w:rPr>
          <w:rFonts w:ascii="Tahoma" w:hAnsi="Tahoma" w:cs="Tahoma"/>
          <w:b w:val="0"/>
          <w:color w:val="000000"/>
          <w:sz w:val="22"/>
          <w:lang w:eastAsia="ja-JP"/>
        </w:rPr>
      </w:pPr>
      <w:r w:rsidRPr="004451E5">
        <w:rPr>
          <w:rFonts w:ascii="Tahoma" w:hAnsi="Tahoma" w:cs="Tahoma"/>
          <w:b w:val="0"/>
          <w:color w:val="000000"/>
          <w:sz w:val="22"/>
          <w:lang w:eastAsia="ja-JP"/>
        </w:rPr>
        <w:t xml:space="preserve">Cette disposition vise à garantir l’égalité de traitement en faveur des personnes handicapées. Elle prévoit la création d’un référent handicap dont la mission est d’accompagner le travailleur handicapé tout au long de sa carrière et de coordonner les actions menées par son employeur en matière d’accueil, d’insertion et de maintien dans l’emploi des personnes handicapées. </w:t>
      </w:r>
    </w:p>
    <w:p w14:paraId="48A879E4" w14:textId="77777777" w:rsidR="0053488C" w:rsidRPr="004451E5" w:rsidRDefault="0053488C" w:rsidP="00574A2F">
      <w:pPr>
        <w:autoSpaceDE w:val="0"/>
        <w:autoSpaceDN w:val="0"/>
        <w:adjustRightInd w:val="0"/>
        <w:jc w:val="both"/>
        <w:rPr>
          <w:rFonts w:ascii="Tahoma" w:hAnsi="Tahoma" w:cs="Tahoma"/>
          <w:b w:val="0"/>
          <w:color w:val="000000"/>
          <w:sz w:val="22"/>
          <w:lang w:eastAsia="ja-JP"/>
        </w:rPr>
      </w:pPr>
      <w:r w:rsidRPr="004451E5">
        <w:rPr>
          <w:rFonts w:ascii="Tahoma" w:hAnsi="Tahoma" w:cs="Tahoma"/>
          <w:b w:val="0"/>
          <w:color w:val="000000"/>
          <w:sz w:val="22"/>
          <w:lang w:eastAsia="ja-JP"/>
        </w:rPr>
        <w:t xml:space="preserve">Des dérogations aux règles de déroulement des concours, des procédures de recrutement et des examens sont également prévues pour les adapter à la situation des candidats et leur apporter les aides humaines et matérielles nécessaires. </w:t>
      </w:r>
    </w:p>
    <w:p w14:paraId="025906A2" w14:textId="77777777" w:rsidR="0053488C" w:rsidRPr="004451E5" w:rsidRDefault="0053488C" w:rsidP="00574A2F">
      <w:pPr>
        <w:autoSpaceDE w:val="0"/>
        <w:autoSpaceDN w:val="0"/>
        <w:adjustRightInd w:val="0"/>
        <w:jc w:val="both"/>
        <w:rPr>
          <w:rFonts w:ascii="Tahoma" w:hAnsi="Tahoma" w:cs="Tahoma"/>
          <w:b w:val="0"/>
          <w:color w:val="000000"/>
          <w:sz w:val="22"/>
          <w:lang w:eastAsia="ja-JP"/>
        </w:rPr>
      </w:pPr>
      <w:r w:rsidRPr="004451E5">
        <w:rPr>
          <w:rFonts w:ascii="Tahoma" w:hAnsi="Tahoma" w:cs="Tahoma"/>
          <w:b w:val="0"/>
          <w:color w:val="000000"/>
          <w:sz w:val="22"/>
          <w:lang w:eastAsia="ja-JP"/>
        </w:rPr>
        <w:t xml:space="preserve">Une obligation de moyen à l’égard des employeurs est aussi prévue pour que les travailleurs handicapés puissent conserver leurs équipements contribuant à l’adaptation de leur poste de travail lorsqu’ils changent d’employeur. </w:t>
      </w:r>
    </w:p>
    <w:p w14:paraId="08821830" w14:textId="6ADE8DCE" w:rsidR="002D4AC0" w:rsidRDefault="0053488C" w:rsidP="00071D1E">
      <w:pPr>
        <w:widowControl w:val="0"/>
        <w:jc w:val="both"/>
        <w:rPr>
          <w:rFonts w:ascii="Tahoma" w:hAnsi="Tahoma" w:cs="Tahoma"/>
          <w:b w:val="0"/>
          <w:bCs/>
          <w:i/>
          <w:iCs/>
          <w:color w:val="000000"/>
          <w:sz w:val="22"/>
          <w:lang w:eastAsia="ja-JP"/>
        </w:rPr>
      </w:pPr>
      <w:r w:rsidRPr="004451E5">
        <w:rPr>
          <w:rFonts w:ascii="Tahoma" w:hAnsi="Tahoma" w:cs="Tahoma"/>
          <w:b w:val="0"/>
          <w:bCs/>
          <w:i/>
          <w:iCs/>
          <w:color w:val="000000"/>
          <w:sz w:val="22"/>
          <w:szCs w:val="18"/>
          <w:lang w:eastAsia="ja-JP"/>
        </w:rPr>
        <w:t>U</w:t>
      </w:r>
      <w:r w:rsidRPr="004451E5">
        <w:rPr>
          <w:rFonts w:ascii="Tahoma" w:hAnsi="Tahoma" w:cs="Tahoma"/>
          <w:b w:val="0"/>
          <w:bCs/>
          <w:i/>
          <w:iCs/>
          <w:color w:val="000000"/>
          <w:sz w:val="22"/>
          <w:lang w:eastAsia="ja-JP"/>
        </w:rPr>
        <w:t>n décret en Conseil d’Etat est prévu pour les conditions d’applications de cet article.</w:t>
      </w:r>
    </w:p>
    <w:p w14:paraId="772FA10F" w14:textId="4AE120CE" w:rsidR="0053488C" w:rsidRPr="004451E5" w:rsidRDefault="0053488C" w:rsidP="00574A2F">
      <w:pPr>
        <w:spacing w:after="200"/>
        <w:jc w:val="both"/>
        <w:rPr>
          <w:rFonts w:ascii="Tahoma" w:hAnsi="Tahoma" w:cs="Tahoma"/>
          <w:color w:val="000000"/>
          <w:sz w:val="22"/>
          <w:u w:val="single"/>
          <w:lang w:eastAsia="ja-JP"/>
        </w:rPr>
      </w:pPr>
      <w:r w:rsidRPr="004451E5">
        <w:rPr>
          <w:rFonts w:ascii="Tahoma" w:hAnsi="Tahoma" w:cs="Tahoma"/>
          <w:bCs/>
          <w:color w:val="000000"/>
          <w:sz w:val="22"/>
          <w:u w:val="single"/>
          <w:lang w:eastAsia="ja-JP"/>
        </w:rPr>
        <w:lastRenderedPageBreak/>
        <w:t xml:space="preserve">Article 93 : Mécanisme de détachement et d’intégration directe pour la promotion interne des fonctionnaires en situation de handicap </w:t>
      </w:r>
    </w:p>
    <w:p w14:paraId="7942B1DC" w14:textId="77777777" w:rsidR="0053488C" w:rsidRPr="004451E5" w:rsidRDefault="0053488C" w:rsidP="00574A2F">
      <w:pPr>
        <w:autoSpaceDE w:val="0"/>
        <w:autoSpaceDN w:val="0"/>
        <w:adjustRightInd w:val="0"/>
        <w:jc w:val="both"/>
        <w:rPr>
          <w:rFonts w:ascii="Tahoma" w:hAnsi="Tahoma" w:cs="Tahoma"/>
          <w:b w:val="0"/>
          <w:color w:val="000000"/>
          <w:sz w:val="22"/>
          <w:lang w:eastAsia="ja-JP"/>
        </w:rPr>
      </w:pPr>
      <w:r w:rsidRPr="004451E5">
        <w:rPr>
          <w:rFonts w:ascii="Tahoma" w:hAnsi="Tahoma" w:cs="Tahoma"/>
          <w:b w:val="0"/>
          <w:color w:val="000000"/>
          <w:sz w:val="22"/>
          <w:lang w:eastAsia="ja-JP"/>
        </w:rPr>
        <w:t xml:space="preserve">Cet article prévoit la possibilité de détacher les fonctionnaires en situation de handicap dans un corps ou cadre d’emplois de niveau supérieur ou de catégorie supérieure, sous réserve de l’accomplissement d’une certaine durée de services publics. </w:t>
      </w:r>
    </w:p>
    <w:p w14:paraId="4C8246AF" w14:textId="2B0DC8E7" w:rsidR="0053488C" w:rsidRPr="004451E5" w:rsidRDefault="0053488C" w:rsidP="00574A2F">
      <w:pPr>
        <w:autoSpaceDE w:val="0"/>
        <w:autoSpaceDN w:val="0"/>
        <w:adjustRightInd w:val="0"/>
        <w:jc w:val="both"/>
        <w:rPr>
          <w:rFonts w:ascii="Tahoma" w:hAnsi="Tahoma" w:cs="Tahoma"/>
          <w:b w:val="0"/>
          <w:color w:val="000000"/>
          <w:sz w:val="22"/>
          <w:lang w:eastAsia="ja-JP"/>
        </w:rPr>
      </w:pPr>
      <w:r w:rsidRPr="004451E5">
        <w:rPr>
          <w:rFonts w:ascii="Tahoma" w:hAnsi="Tahoma" w:cs="Tahoma"/>
          <w:b w:val="0"/>
          <w:color w:val="000000"/>
          <w:sz w:val="22"/>
          <w:lang w:eastAsia="ja-JP"/>
        </w:rPr>
        <w:t xml:space="preserve">Il est en outre prévu une possibilité d’intégration dans le corps après un avis rendu par une commission sur l’aptitude professionnelle de l’agent. </w:t>
      </w:r>
      <w:hyperlink r:id="rId42" w:history="1">
        <w:r w:rsidR="008F5137" w:rsidRPr="008F5137">
          <w:rPr>
            <w:rStyle w:val="Lienhypertexte"/>
            <w:rFonts w:ascii="Tahoma" w:hAnsi="Tahoma" w:cs="Tahoma"/>
            <w:b w:val="0"/>
            <w:sz w:val="22"/>
            <w:lang w:eastAsia="ja-JP"/>
          </w:rPr>
          <w:t>Décret n°2020-569 du 13 mai 2020</w:t>
        </w:r>
      </w:hyperlink>
    </w:p>
    <w:p w14:paraId="5B633820" w14:textId="5F70EF7F" w:rsidR="00757D9C" w:rsidRPr="004451E5" w:rsidRDefault="0053488C" w:rsidP="00574A2F">
      <w:pPr>
        <w:jc w:val="both"/>
        <w:rPr>
          <w:rFonts w:ascii="Tahoma" w:hAnsi="Tahoma" w:cs="Tahoma"/>
          <w:b w:val="0"/>
          <w:bCs/>
          <w:iCs/>
          <w:sz w:val="22"/>
        </w:rPr>
      </w:pPr>
      <w:r w:rsidRPr="004451E5">
        <w:rPr>
          <w:rFonts w:ascii="Tahoma" w:hAnsi="Tahoma" w:cs="Tahoma"/>
          <w:b w:val="0"/>
          <w:color w:val="000000"/>
          <w:sz w:val="22"/>
          <w:lang w:eastAsia="ja-JP"/>
        </w:rPr>
        <w:t>Applicable du 1er janvier 2020 au 31 décembre 2025.</w:t>
      </w:r>
    </w:p>
    <w:p w14:paraId="0AA0C610" w14:textId="77777777" w:rsidR="004D57A4" w:rsidRPr="004451E5" w:rsidRDefault="004D57A4" w:rsidP="00574A2F">
      <w:pPr>
        <w:jc w:val="both"/>
        <w:rPr>
          <w:rFonts w:ascii="Tahoma" w:hAnsi="Tahoma" w:cs="Tahoma"/>
          <w:b w:val="0"/>
          <w:bCs/>
          <w:iCs/>
          <w:sz w:val="24"/>
          <w:szCs w:val="24"/>
        </w:rPr>
      </w:pPr>
    </w:p>
    <w:p w14:paraId="2DE10E8A" w14:textId="43E42166" w:rsidR="00683E09" w:rsidRPr="004451E5" w:rsidRDefault="00961F65" w:rsidP="00574A2F">
      <w:pPr>
        <w:widowControl w:val="0"/>
        <w:jc w:val="both"/>
        <w:outlineLvl w:val="2"/>
        <w:rPr>
          <w:rFonts w:ascii="Tahoma" w:hAnsi="Tahoma" w:cs="Tahoma"/>
          <w:bCs/>
          <w:color w:val="auto"/>
          <w:szCs w:val="24"/>
        </w:rPr>
      </w:pPr>
      <w:bookmarkStart w:id="32" w:name="_Toc57989655"/>
      <w:r>
        <w:rPr>
          <w:rFonts w:ascii="Tahoma" w:hAnsi="Tahoma" w:cs="Tahoma"/>
          <w:bCs/>
          <w:color w:val="auto"/>
          <w:szCs w:val="24"/>
        </w:rPr>
        <w:t>2</w:t>
      </w:r>
      <w:r w:rsidR="00683E09" w:rsidRPr="004451E5">
        <w:rPr>
          <w:rFonts w:ascii="Tahoma" w:hAnsi="Tahoma" w:cs="Tahoma"/>
          <w:bCs/>
          <w:color w:val="auto"/>
          <w:szCs w:val="24"/>
        </w:rPr>
        <w:t>-2. Le droit à la rémunération après service fait</w:t>
      </w:r>
      <w:bookmarkEnd w:id="32"/>
      <w:r w:rsidR="00683E09" w:rsidRPr="004451E5">
        <w:rPr>
          <w:rFonts w:ascii="Tahoma" w:hAnsi="Tahoma" w:cs="Tahoma"/>
          <w:bCs/>
          <w:color w:val="auto"/>
          <w:szCs w:val="24"/>
        </w:rPr>
        <w:t xml:space="preserve"> </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683E09" w:rsidRPr="004451E5" w14:paraId="500C1F6B" w14:textId="77777777" w:rsidTr="00214FA4">
        <w:trPr>
          <w:trHeight w:val="1375"/>
        </w:trPr>
        <w:tc>
          <w:tcPr>
            <w:tcW w:w="5067" w:type="dxa"/>
            <w:tcBorders>
              <w:top w:val="nil"/>
              <w:left w:val="nil"/>
              <w:bottom w:val="nil"/>
              <w:right w:val="nil"/>
            </w:tcBorders>
            <w:vAlign w:val="center"/>
          </w:tcPr>
          <w:p w14:paraId="158FFDE6" w14:textId="77777777" w:rsidR="00683E09" w:rsidRPr="004451E5" w:rsidRDefault="00683E09" w:rsidP="00574A2F">
            <w:pPr>
              <w:pStyle w:val="Titre"/>
              <w:framePr w:hSpace="0" w:wrap="auto" w:vAnchor="margin" w:hAnchor="text" w:yAlign="inline"/>
              <w:spacing w:line="276" w:lineRule="auto"/>
              <w:jc w:val="both"/>
              <w:rPr>
                <w:rFonts w:ascii="Tahoma" w:hAnsi="Tahoma" w:cs="Tahoma"/>
                <w:sz w:val="36"/>
                <w:szCs w:val="40"/>
              </w:rPr>
            </w:pPr>
            <w:r w:rsidRPr="004451E5">
              <w:rPr>
                <w:rFonts w:ascii="Tahoma" w:hAnsi="Tahoma" w:cs="Tahoma"/>
                <w:sz w:val="36"/>
                <w:szCs w:val="40"/>
                <w:lang w:bidi="fr-FR"/>
              </w:rPr>
              <w:t xml:space="preserve">DEONTOLOGIE / DROITS ET OBLIGATIONS </w:t>
            </w:r>
          </w:p>
        </w:tc>
      </w:tr>
    </w:tbl>
    <w:p w14:paraId="4D2C3B91" w14:textId="77777777" w:rsidR="00683E09" w:rsidRPr="004451E5" w:rsidRDefault="00683E09" w:rsidP="00574A2F">
      <w:pPr>
        <w:widowControl w:val="0"/>
        <w:jc w:val="both"/>
        <w:rPr>
          <w:rFonts w:ascii="Tahoma" w:hAnsi="Tahoma" w:cs="Tahoma"/>
          <w:b w:val="0"/>
          <w:sz w:val="24"/>
          <w:szCs w:val="24"/>
        </w:rPr>
      </w:pPr>
    </w:p>
    <w:p w14:paraId="5BDADD2B" w14:textId="25E189A4" w:rsidR="00683E09" w:rsidRPr="004451E5" w:rsidRDefault="00683E09" w:rsidP="00574A2F">
      <w:pPr>
        <w:widowControl w:val="0"/>
        <w:jc w:val="both"/>
        <w:rPr>
          <w:rFonts w:ascii="Tahoma" w:hAnsi="Tahoma" w:cs="Tahoma"/>
          <w:b w:val="0"/>
          <w:bCs/>
          <w:strike/>
          <w:color w:val="auto"/>
          <w:sz w:val="22"/>
        </w:rPr>
      </w:pPr>
      <w:r w:rsidRPr="004451E5">
        <w:rPr>
          <w:rFonts w:ascii="Tahoma" w:hAnsi="Tahoma" w:cs="Tahoma"/>
          <w:b w:val="0"/>
          <w:bCs/>
          <w:color w:val="auto"/>
          <w:sz w:val="22"/>
        </w:rPr>
        <w:t xml:space="preserve">La rémunération comprend le traitement, l’indemnité de résidence, le supplément familial de traitement. Ce droit constitue une garantie fondamentale du fonctionnaire. Le cas échéant, un régime indemnitaire peut être voté par l’instance délibérante. </w:t>
      </w:r>
    </w:p>
    <w:p w14:paraId="5B8BEA23" w14:textId="7AB8FD7C" w:rsidR="002D4AC0" w:rsidRPr="004451E5" w:rsidRDefault="00683E09" w:rsidP="009A5F81">
      <w:pPr>
        <w:pStyle w:val="Paragraphedeliste"/>
        <w:widowControl w:val="0"/>
        <w:numPr>
          <w:ilvl w:val="0"/>
          <w:numId w:val="30"/>
        </w:numPr>
        <w:jc w:val="both"/>
        <w:rPr>
          <w:rFonts w:ascii="Tahoma" w:hAnsi="Tahoma" w:cs="Tahoma"/>
          <w:bCs/>
          <w:strike/>
        </w:rPr>
      </w:pPr>
      <w:r w:rsidRPr="004451E5">
        <w:rPr>
          <w:rFonts w:ascii="Tahoma" w:hAnsi="Tahoma" w:cs="Tahoma"/>
          <w:bCs/>
        </w:rPr>
        <w:t>Le droit d'accès aux documents administratifs : les agents peuvent consulter leur dossier individuel.</w:t>
      </w:r>
    </w:p>
    <w:p w14:paraId="0EF0FE88" w14:textId="7BB79CCF" w:rsidR="00683E09" w:rsidRPr="004451E5" w:rsidRDefault="00961F65" w:rsidP="00683E09">
      <w:pPr>
        <w:widowControl w:val="0"/>
        <w:tabs>
          <w:tab w:val="left" w:pos="851"/>
        </w:tabs>
        <w:jc w:val="both"/>
        <w:outlineLvl w:val="2"/>
        <w:rPr>
          <w:rFonts w:ascii="Tahoma" w:hAnsi="Tahoma" w:cs="Tahoma"/>
          <w:color w:val="auto"/>
          <w:szCs w:val="24"/>
        </w:rPr>
      </w:pPr>
      <w:bookmarkStart w:id="33" w:name="_Toc430339816"/>
      <w:bookmarkStart w:id="34" w:name="_Toc57989656"/>
      <w:r>
        <w:rPr>
          <w:rFonts w:ascii="Tahoma" w:hAnsi="Tahoma" w:cs="Tahoma"/>
          <w:bCs/>
          <w:color w:val="auto"/>
          <w:szCs w:val="24"/>
        </w:rPr>
        <w:t>2</w:t>
      </w:r>
      <w:r w:rsidR="00683E09" w:rsidRPr="004451E5">
        <w:rPr>
          <w:rFonts w:ascii="Tahoma" w:hAnsi="Tahoma" w:cs="Tahoma"/>
          <w:bCs/>
          <w:color w:val="auto"/>
          <w:szCs w:val="24"/>
        </w:rPr>
        <w:t>-3. Le droit syndical</w:t>
      </w:r>
      <w:bookmarkStart w:id="35" w:name="_Toc384566193"/>
      <w:bookmarkEnd w:id="33"/>
      <w:bookmarkEnd w:id="34"/>
      <w:r w:rsidR="00683E09" w:rsidRPr="004451E5">
        <w:rPr>
          <w:rFonts w:ascii="Tahoma" w:hAnsi="Tahoma" w:cs="Tahoma"/>
          <w:bCs/>
          <w:color w:val="auto"/>
          <w:szCs w:val="24"/>
        </w:rPr>
        <w:t> </w:t>
      </w:r>
      <w:bookmarkEnd w:id="35"/>
    </w:p>
    <w:p w14:paraId="4E617089" w14:textId="77777777" w:rsidR="00683E09" w:rsidRPr="004451E5" w:rsidRDefault="00683E09" w:rsidP="00683E09">
      <w:pPr>
        <w:widowControl w:val="0"/>
        <w:jc w:val="both"/>
        <w:rPr>
          <w:rFonts w:ascii="Tahoma" w:hAnsi="Tahoma" w:cs="Tahoma"/>
          <w:b w:val="0"/>
          <w:color w:val="auto"/>
          <w:sz w:val="24"/>
          <w:szCs w:val="24"/>
        </w:rPr>
      </w:pPr>
    </w:p>
    <w:p w14:paraId="090BCDBF" w14:textId="29084C08" w:rsidR="00683E09" w:rsidRDefault="00683E09" w:rsidP="00275237">
      <w:pPr>
        <w:widowControl w:val="0"/>
        <w:jc w:val="both"/>
        <w:rPr>
          <w:rFonts w:ascii="Tahoma" w:hAnsi="Tahoma" w:cs="Tahoma"/>
          <w:b w:val="0"/>
          <w:i/>
          <w:color w:val="auto"/>
          <w:sz w:val="22"/>
          <w:szCs w:val="24"/>
        </w:rPr>
      </w:pPr>
      <w:r w:rsidRPr="004451E5">
        <w:rPr>
          <w:rFonts w:ascii="Tahoma" w:hAnsi="Tahoma" w:cs="Tahoma"/>
          <w:b w:val="0"/>
          <w:color w:val="auto"/>
          <w:sz w:val="22"/>
          <w:szCs w:val="24"/>
        </w:rPr>
        <w:t>Les fonctionnaires peuvent créer des syndicats et y adhérer. Les fonctionnaires syndiqués pourront bénéficier d’autorisations spéciales d’absence (selon la nécessité de service), de congés pour formation syndicale et de décharges d’activité de service</w:t>
      </w:r>
      <w:r w:rsidRPr="004451E5">
        <w:rPr>
          <w:rFonts w:ascii="Tahoma" w:hAnsi="Tahoma" w:cs="Tahoma"/>
          <w:b w:val="0"/>
          <w:i/>
          <w:color w:val="auto"/>
          <w:sz w:val="22"/>
          <w:szCs w:val="24"/>
        </w:rPr>
        <w:t xml:space="preserve">. Décret n°85-397 du 3 avril 1985, modifié par le décret n°2014-1624 du 24 décembre 2014. </w:t>
      </w:r>
    </w:p>
    <w:p w14:paraId="2AF01A92" w14:textId="77777777" w:rsidR="009A253E" w:rsidRPr="004451E5" w:rsidRDefault="009A253E" w:rsidP="00275237">
      <w:pPr>
        <w:widowControl w:val="0"/>
        <w:jc w:val="both"/>
        <w:rPr>
          <w:rFonts w:ascii="Tahoma" w:hAnsi="Tahoma" w:cs="Tahoma"/>
          <w:b w:val="0"/>
          <w:i/>
          <w:color w:val="auto"/>
          <w:sz w:val="22"/>
          <w:szCs w:val="24"/>
        </w:rPr>
      </w:pPr>
    </w:p>
    <w:p w14:paraId="1615D27A" w14:textId="151FB158" w:rsidR="00683E09" w:rsidRPr="004451E5" w:rsidRDefault="00961F65" w:rsidP="00683E09">
      <w:pPr>
        <w:widowControl w:val="0"/>
        <w:jc w:val="both"/>
        <w:outlineLvl w:val="2"/>
        <w:rPr>
          <w:rFonts w:ascii="Tahoma" w:hAnsi="Tahoma" w:cs="Tahoma"/>
          <w:bCs/>
          <w:color w:val="auto"/>
          <w:szCs w:val="24"/>
        </w:rPr>
      </w:pPr>
      <w:bookmarkStart w:id="36" w:name="_Toc430339817"/>
      <w:bookmarkStart w:id="37" w:name="_Toc384566194"/>
      <w:bookmarkStart w:id="38" w:name="_Toc57989657"/>
      <w:r>
        <w:rPr>
          <w:rFonts w:ascii="Tahoma" w:hAnsi="Tahoma" w:cs="Tahoma"/>
          <w:bCs/>
          <w:color w:val="auto"/>
          <w:szCs w:val="24"/>
        </w:rPr>
        <w:t>2</w:t>
      </w:r>
      <w:r w:rsidR="00683E09" w:rsidRPr="004451E5">
        <w:rPr>
          <w:rFonts w:ascii="Tahoma" w:hAnsi="Tahoma" w:cs="Tahoma"/>
          <w:bCs/>
          <w:color w:val="auto"/>
          <w:szCs w:val="24"/>
        </w:rPr>
        <w:t>-4. Le droit de grève</w:t>
      </w:r>
      <w:bookmarkEnd w:id="36"/>
      <w:bookmarkEnd w:id="37"/>
      <w:bookmarkEnd w:id="38"/>
    </w:p>
    <w:p w14:paraId="5E38518F" w14:textId="77777777" w:rsidR="00683E09" w:rsidRPr="004451E5" w:rsidRDefault="00683E09" w:rsidP="00683E09">
      <w:pPr>
        <w:widowControl w:val="0"/>
        <w:jc w:val="both"/>
        <w:rPr>
          <w:rFonts w:ascii="Tahoma" w:hAnsi="Tahoma" w:cs="Tahoma"/>
          <w:b w:val="0"/>
          <w:color w:val="auto"/>
          <w:sz w:val="24"/>
          <w:szCs w:val="24"/>
        </w:rPr>
      </w:pPr>
    </w:p>
    <w:p w14:paraId="319DC07A" w14:textId="77777777" w:rsidR="00683E09" w:rsidRPr="004451E5" w:rsidRDefault="00683E09" w:rsidP="00683E09">
      <w:pPr>
        <w:widowControl w:val="0"/>
        <w:jc w:val="both"/>
        <w:rPr>
          <w:rFonts w:ascii="Tahoma" w:hAnsi="Tahoma" w:cs="Tahoma"/>
          <w:b w:val="0"/>
          <w:color w:val="auto"/>
          <w:sz w:val="22"/>
          <w:szCs w:val="24"/>
        </w:rPr>
      </w:pPr>
      <w:r w:rsidRPr="004451E5">
        <w:rPr>
          <w:rFonts w:ascii="Tahoma" w:hAnsi="Tahoma" w:cs="Tahoma"/>
          <w:b w:val="0"/>
          <w:color w:val="auto"/>
          <w:sz w:val="22"/>
          <w:szCs w:val="24"/>
        </w:rPr>
        <w:t>Ce droit doit s’exercer dans les limites légales. L’administration peut imposer le maintien d’un service minimum. Certains fonctionnaires sont totalement privés du droit de grève à l’instar des militaires, magistrats judiciaires, CRS.</w:t>
      </w:r>
    </w:p>
    <w:p w14:paraId="6673A221" w14:textId="7D1FC598" w:rsidR="002D4AC0" w:rsidRPr="004451E5" w:rsidRDefault="002D4AC0" w:rsidP="009634A6">
      <w:pPr>
        <w:jc w:val="both"/>
        <w:rPr>
          <w:rFonts w:ascii="Tahoma" w:hAnsi="Tahoma" w:cs="Tahoma"/>
          <w:b w:val="0"/>
          <w:bCs/>
          <w:iCs/>
          <w:color w:val="auto"/>
          <w:sz w:val="24"/>
          <w:szCs w:val="24"/>
        </w:rPr>
      </w:pPr>
    </w:p>
    <w:p w14:paraId="2CFB718B" w14:textId="77777777" w:rsidR="00683E09" w:rsidRPr="004451E5" w:rsidRDefault="00683E09" w:rsidP="00683E09">
      <w:pPr>
        <w:widowControl w:val="0"/>
        <w:jc w:val="both"/>
        <w:rPr>
          <w:rFonts w:ascii="Tahoma" w:hAnsi="Tahoma" w:cs="Tahoma"/>
          <w:b w:val="0"/>
          <w:color w:val="auto"/>
          <w:sz w:val="22"/>
          <w:shd w:val="clear" w:color="auto" w:fill="FFFFFF"/>
        </w:rPr>
      </w:pPr>
      <w:r w:rsidRPr="004451E5">
        <w:rPr>
          <w:rFonts w:ascii="Tahoma" w:hAnsi="Tahoma" w:cs="Tahoma"/>
          <w:bCs/>
          <w:color w:val="auto"/>
          <w:sz w:val="22"/>
          <w:u w:val="single"/>
        </w:rPr>
        <w:t>A noter</w:t>
      </w:r>
      <w:r w:rsidRPr="004451E5">
        <w:rPr>
          <w:rFonts w:ascii="Tahoma" w:hAnsi="Tahoma" w:cs="Tahoma"/>
          <w:b w:val="0"/>
          <w:color w:val="auto"/>
          <w:sz w:val="22"/>
        </w:rPr>
        <w:t xml:space="preserve"> : L’article 56 de la loi N°2019-828 du 6 août 2019 dite Loi de transformation de la fonction publique complète le </w:t>
      </w:r>
      <w:r w:rsidRPr="004451E5">
        <w:rPr>
          <w:rFonts w:ascii="Tahoma" w:hAnsi="Tahoma" w:cs="Tahoma"/>
          <w:b w:val="0"/>
          <w:color w:val="auto"/>
          <w:sz w:val="22"/>
          <w:shd w:val="clear" w:color="auto" w:fill="FFFFFF"/>
        </w:rPr>
        <w:t>chapitre Ier de la loi n° 84-53 du 26 janvier 1984 en créant l’article 7.2.</w:t>
      </w:r>
    </w:p>
    <w:p w14:paraId="453FB80A" w14:textId="77777777" w:rsidR="00683E09" w:rsidRPr="004451E5" w:rsidRDefault="00683E09" w:rsidP="00683E09">
      <w:pPr>
        <w:widowControl w:val="0"/>
        <w:jc w:val="both"/>
        <w:rPr>
          <w:rFonts w:ascii="Tahoma" w:hAnsi="Tahoma" w:cs="Tahoma"/>
          <w:b w:val="0"/>
          <w:bCs/>
          <w:color w:val="auto"/>
          <w:sz w:val="22"/>
          <w:szCs w:val="18"/>
        </w:rPr>
      </w:pPr>
    </w:p>
    <w:p w14:paraId="3884299B" w14:textId="58113C43" w:rsidR="00683E09" w:rsidRDefault="00683E09" w:rsidP="00683E09">
      <w:pPr>
        <w:widowControl w:val="0"/>
        <w:jc w:val="both"/>
        <w:rPr>
          <w:rFonts w:ascii="Tahoma" w:hAnsi="Tahoma" w:cs="Tahoma"/>
          <w:b w:val="0"/>
          <w:bCs/>
          <w:color w:val="auto"/>
          <w:sz w:val="22"/>
          <w:szCs w:val="18"/>
        </w:rPr>
      </w:pPr>
      <w:r w:rsidRPr="004451E5">
        <w:rPr>
          <w:rFonts w:ascii="Tahoma" w:hAnsi="Tahoma" w:cs="Tahoma"/>
          <w:b w:val="0"/>
          <w:bCs/>
          <w:color w:val="auto"/>
          <w:sz w:val="22"/>
          <w:szCs w:val="18"/>
        </w:rPr>
        <w:t>Ce nouvel article prévoit que l’autorité territoriale et les organisations syndicales disposant d’au moins un siège dans les instances paritaires peuvent engager des négociations en vue de la signature d’un accord visant à assurer la continuité des services publics de collecte et de traitement des déchets des ménages, de transport public de personnes, d’aide aux personnes âgées et handicapées, d’accueil des enfant</w:t>
      </w:r>
      <w:r w:rsidR="003171C2" w:rsidRPr="004451E5">
        <w:rPr>
          <w:rFonts w:ascii="Tahoma" w:hAnsi="Tahoma" w:cs="Tahoma"/>
          <w:b w:val="0"/>
          <w:bCs/>
          <w:color w:val="auto"/>
          <w:sz w:val="22"/>
          <w:szCs w:val="18"/>
        </w:rPr>
        <w:t>s</w:t>
      </w:r>
      <w:r w:rsidRPr="004451E5">
        <w:rPr>
          <w:rFonts w:ascii="Tahoma" w:hAnsi="Tahoma" w:cs="Tahoma"/>
          <w:b w:val="0"/>
          <w:bCs/>
          <w:color w:val="auto"/>
          <w:sz w:val="22"/>
          <w:szCs w:val="18"/>
        </w:rPr>
        <w:t xml:space="preserve"> de moins de trois ans, d’accueil périscolaire, de restauration collective et scolaire. </w:t>
      </w:r>
    </w:p>
    <w:p w14:paraId="75893A98" w14:textId="77777777" w:rsidR="00D06A5B" w:rsidRPr="004451E5" w:rsidRDefault="00D06A5B" w:rsidP="00683E09">
      <w:pPr>
        <w:widowControl w:val="0"/>
        <w:jc w:val="both"/>
        <w:rPr>
          <w:rFonts w:ascii="Tahoma" w:hAnsi="Tahoma" w:cs="Tahoma"/>
          <w:b w:val="0"/>
          <w:bCs/>
          <w:color w:val="auto"/>
          <w:sz w:val="22"/>
          <w:szCs w:val="18"/>
        </w:rPr>
      </w:pPr>
    </w:p>
    <w:p w14:paraId="413CEE35" w14:textId="5838126D" w:rsidR="00683E09" w:rsidRPr="004451E5" w:rsidRDefault="00683E09" w:rsidP="00683E09">
      <w:pPr>
        <w:widowControl w:val="0"/>
        <w:jc w:val="both"/>
        <w:rPr>
          <w:rFonts w:ascii="Tahoma" w:hAnsi="Tahoma" w:cs="Tahoma"/>
          <w:b w:val="0"/>
          <w:color w:val="auto"/>
          <w:sz w:val="22"/>
        </w:rPr>
      </w:pPr>
      <w:r w:rsidRPr="004451E5">
        <w:rPr>
          <w:rFonts w:ascii="Tahoma" w:hAnsi="Tahoma" w:cs="Tahoma"/>
          <w:b w:val="0"/>
          <w:color w:val="auto"/>
          <w:sz w:val="22"/>
        </w:rPr>
        <w:t xml:space="preserve">Cet accord devra préciser les fonctions et le nombre d’agents indispensables. A défaut d’un accord dans les douze mois qui suivent le début des négociations, ces éléments seront fixés par délibération de l’organe délibérant. </w:t>
      </w:r>
    </w:p>
    <w:p w14:paraId="598B4B5B" w14:textId="77777777" w:rsidR="00683E09" w:rsidRPr="004451E5" w:rsidRDefault="00683E09" w:rsidP="00683E09">
      <w:pPr>
        <w:widowControl w:val="0"/>
        <w:jc w:val="both"/>
        <w:rPr>
          <w:rFonts w:ascii="Tahoma" w:hAnsi="Tahoma" w:cs="Tahoma"/>
          <w:b w:val="0"/>
          <w:color w:val="auto"/>
          <w:sz w:val="22"/>
        </w:rPr>
      </w:pPr>
      <w:r w:rsidRPr="004451E5">
        <w:rPr>
          <w:rFonts w:ascii="Tahoma" w:hAnsi="Tahoma" w:cs="Tahoma"/>
          <w:b w:val="0"/>
          <w:color w:val="auto"/>
          <w:sz w:val="22"/>
        </w:rPr>
        <w:lastRenderedPageBreak/>
        <w:t xml:space="preserve">Lorsqu’un préavis de grève a été déposé, les agents des services susmentionnés informent, au plus tard 48 heures avant de participer à la grève, comprenant au moins un jour </w:t>
      </w:r>
      <w:proofErr w:type="gramStart"/>
      <w:r w:rsidRPr="004451E5">
        <w:rPr>
          <w:rFonts w:ascii="Tahoma" w:hAnsi="Tahoma" w:cs="Tahoma"/>
          <w:b w:val="0"/>
          <w:color w:val="auto"/>
          <w:sz w:val="22"/>
        </w:rPr>
        <w:t>ouvré</w:t>
      </w:r>
      <w:proofErr w:type="gramEnd"/>
      <w:r w:rsidRPr="004451E5">
        <w:rPr>
          <w:rFonts w:ascii="Tahoma" w:hAnsi="Tahoma" w:cs="Tahoma"/>
          <w:b w:val="0"/>
          <w:color w:val="auto"/>
          <w:sz w:val="22"/>
        </w:rPr>
        <w:t xml:space="preserve">, l’autorité territoriale de leur intention d’y participer. Cette information ne peut être utilisée que pour l’organisation du service durant la grève et est couverte par le secret professionnel. </w:t>
      </w:r>
    </w:p>
    <w:p w14:paraId="5A871664" w14:textId="77777777" w:rsidR="00683E09" w:rsidRPr="004451E5" w:rsidRDefault="00683E09" w:rsidP="009634A6">
      <w:pPr>
        <w:jc w:val="both"/>
        <w:rPr>
          <w:rFonts w:ascii="Tahoma" w:hAnsi="Tahoma" w:cs="Tahoma"/>
          <w:b w:val="0"/>
          <w:bCs/>
          <w:iCs/>
          <w:color w:val="auto"/>
          <w:sz w:val="24"/>
          <w:szCs w:val="24"/>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683E09" w:rsidRPr="004451E5" w14:paraId="04CB8575" w14:textId="77777777" w:rsidTr="00214FA4">
        <w:trPr>
          <w:trHeight w:val="1375"/>
        </w:trPr>
        <w:tc>
          <w:tcPr>
            <w:tcW w:w="5067" w:type="dxa"/>
            <w:tcBorders>
              <w:top w:val="nil"/>
              <w:left w:val="nil"/>
              <w:bottom w:val="nil"/>
              <w:right w:val="nil"/>
            </w:tcBorders>
            <w:vAlign w:val="center"/>
          </w:tcPr>
          <w:p w14:paraId="5DC5B55C" w14:textId="77777777" w:rsidR="00683E09" w:rsidRPr="004451E5" w:rsidRDefault="00683E09" w:rsidP="00214FA4">
            <w:pPr>
              <w:pStyle w:val="Titre"/>
              <w:framePr w:hSpace="0" w:wrap="auto" w:vAnchor="margin" w:hAnchor="text" w:yAlign="inline"/>
              <w:rPr>
                <w:rFonts w:ascii="Tahoma" w:hAnsi="Tahoma" w:cs="Tahoma"/>
                <w:sz w:val="36"/>
                <w:szCs w:val="40"/>
              </w:rPr>
            </w:pPr>
            <w:r w:rsidRPr="004451E5">
              <w:rPr>
                <w:rFonts w:ascii="Tahoma" w:hAnsi="Tahoma" w:cs="Tahoma"/>
                <w:sz w:val="36"/>
                <w:szCs w:val="40"/>
                <w:lang w:bidi="fr-FR"/>
              </w:rPr>
              <w:t xml:space="preserve">DEONTOLOGIE / DROITS ET OBLIGATIONS </w:t>
            </w:r>
          </w:p>
        </w:tc>
      </w:tr>
    </w:tbl>
    <w:p w14:paraId="558ADB63" w14:textId="77777777" w:rsidR="00683E09" w:rsidRPr="004451E5" w:rsidRDefault="00683E09" w:rsidP="005E60F7">
      <w:pPr>
        <w:spacing w:after="200"/>
        <w:jc w:val="both"/>
        <w:rPr>
          <w:rFonts w:ascii="Tahoma" w:hAnsi="Tahoma" w:cs="Tahoma"/>
          <w:b w:val="0"/>
          <w:color w:val="auto"/>
          <w:sz w:val="22"/>
        </w:rPr>
      </w:pPr>
      <w:r w:rsidRPr="004451E5">
        <w:rPr>
          <w:rFonts w:ascii="Tahoma" w:hAnsi="Tahoma" w:cs="Tahoma"/>
          <w:b w:val="0"/>
          <w:color w:val="auto"/>
          <w:sz w:val="22"/>
        </w:rPr>
        <w:t xml:space="preserve">Les agents qui ont indiqué leur intention de participer à la grève et qui renoncent à y prendre part doivent en informer l’autorité territoriale au plus tard 24 heures avant l’heure prévue de leur participation. Les grévistes qui décident de reprendre leur service devront également informer l’autorité territoriale 24 heures avant l’heure de leur reprise. Cette obligation n’est pas requise lorsque la grève n’a pas eu lieu ou lorsque la reprise de service est consécutive à la fin de la grève. </w:t>
      </w:r>
    </w:p>
    <w:p w14:paraId="4B0F538F" w14:textId="3E599C02" w:rsidR="00683E09" w:rsidRPr="004451E5" w:rsidRDefault="00683E09" w:rsidP="005D4B42">
      <w:pPr>
        <w:widowControl w:val="0"/>
        <w:jc w:val="both"/>
        <w:rPr>
          <w:rFonts w:ascii="Tahoma" w:hAnsi="Tahoma" w:cs="Tahoma"/>
          <w:b w:val="0"/>
          <w:color w:val="auto"/>
          <w:sz w:val="22"/>
        </w:rPr>
      </w:pPr>
      <w:r w:rsidRPr="004451E5">
        <w:rPr>
          <w:rFonts w:ascii="Tahoma" w:hAnsi="Tahoma" w:cs="Tahoma"/>
          <w:b w:val="0"/>
          <w:color w:val="auto"/>
          <w:sz w:val="22"/>
        </w:rPr>
        <w:t>Si l’exercice du droit de grève en cours de service peut entraîner un risque de désordre manifeste dans l’exécution du service, l’autorité territoriale peut imposer aux agents déclarés grévistes d’exercer leur droit dès leur prise de service et jusqu’à son terme.</w:t>
      </w:r>
    </w:p>
    <w:p w14:paraId="0EC2CF0C" w14:textId="77777777" w:rsidR="00275237" w:rsidRPr="004451E5" w:rsidRDefault="00275237" w:rsidP="005D4B42">
      <w:pPr>
        <w:widowControl w:val="0"/>
        <w:jc w:val="both"/>
        <w:rPr>
          <w:rFonts w:ascii="Tahoma" w:hAnsi="Tahoma" w:cs="Tahoma"/>
          <w:b w:val="0"/>
          <w:color w:val="auto"/>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gridCol w:w="5067"/>
      </w:tblGrid>
      <w:tr w:rsidR="00683E09" w:rsidRPr="004451E5" w14:paraId="33E72DCA" w14:textId="77777777" w:rsidTr="00214FA4">
        <w:trPr>
          <w:trHeight w:val="1375"/>
        </w:trPr>
        <w:tc>
          <w:tcPr>
            <w:tcW w:w="5067" w:type="dxa"/>
            <w:tcBorders>
              <w:top w:val="nil"/>
              <w:left w:val="nil"/>
              <w:bottom w:val="nil"/>
              <w:right w:val="nil"/>
            </w:tcBorders>
            <w:vAlign w:val="center"/>
          </w:tcPr>
          <w:p w14:paraId="260572B0" w14:textId="77777777" w:rsidR="00683E09" w:rsidRPr="004451E5" w:rsidRDefault="00683E09" w:rsidP="00214FA4">
            <w:pPr>
              <w:pStyle w:val="Titre"/>
              <w:framePr w:hSpace="0" w:wrap="auto" w:vAnchor="margin" w:hAnchor="text" w:yAlign="inline"/>
              <w:rPr>
                <w:rFonts w:ascii="Tahoma" w:hAnsi="Tahoma" w:cs="Tahoma"/>
                <w:b w:val="0"/>
                <w:color w:val="auto"/>
                <w:sz w:val="22"/>
                <w:szCs w:val="22"/>
                <w:lang w:bidi="fr-FR"/>
              </w:rPr>
            </w:pPr>
            <w:r w:rsidRPr="004451E5">
              <w:rPr>
                <w:rFonts w:ascii="Tahoma" w:hAnsi="Tahoma" w:cs="Tahoma"/>
                <w:color w:val="auto"/>
                <w:sz w:val="36"/>
                <w:szCs w:val="40"/>
                <w:lang w:bidi="fr-FR"/>
              </w:rPr>
              <w:t xml:space="preserve">DEONTOLOGIE / DROITS ET OBLIGATIONS </w:t>
            </w:r>
          </w:p>
        </w:tc>
        <w:tc>
          <w:tcPr>
            <w:tcW w:w="5067" w:type="dxa"/>
            <w:tcBorders>
              <w:top w:val="nil"/>
              <w:left w:val="nil"/>
              <w:bottom w:val="nil"/>
              <w:right w:val="nil"/>
            </w:tcBorders>
            <w:vAlign w:val="center"/>
          </w:tcPr>
          <w:p w14:paraId="3A0D8655" w14:textId="77777777" w:rsidR="00683E09" w:rsidRPr="004451E5" w:rsidRDefault="00683E09" w:rsidP="00214FA4">
            <w:pPr>
              <w:pStyle w:val="Titre"/>
              <w:framePr w:hSpace="0" w:wrap="auto" w:vAnchor="margin" w:hAnchor="text" w:yAlign="inline"/>
              <w:rPr>
                <w:rFonts w:ascii="Tahoma" w:hAnsi="Tahoma" w:cs="Tahoma"/>
                <w:b w:val="0"/>
                <w:color w:val="auto"/>
                <w:sz w:val="22"/>
                <w:szCs w:val="22"/>
              </w:rPr>
            </w:pPr>
          </w:p>
        </w:tc>
      </w:tr>
    </w:tbl>
    <w:p w14:paraId="53880201" w14:textId="58025D59" w:rsidR="00683E09" w:rsidRPr="004451E5" w:rsidRDefault="00961F65" w:rsidP="00683E09">
      <w:pPr>
        <w:widowControl w:val="0"/>
        <w:jc w:val="both"/>
        <w:outlineLvl w:val="2"/>
        <w:rPr>
          <w:rFonts w:ascii="Tahoma" w:hAnsi="Tahoma" w:cs="Tahoma"/>
          <w:bCs/>
          <w:color w:val="auto"/>
          <w:szCs w:val="24"/>
        </w:rPr>
      </w:pPr>
      <w:bookmarkStart w:id="39" w:name="_Toc430339818"/>
      <w:bookmarkStart w:id="40" w:name="_Toc57989658"/>
      <w:r>
        <w:rPr>
          <w:rFonts w:ascii="Tahoma" w:hAnsi="Tahoma" w:cs="Tahoma"/>
          <w:bCs/>
          <w:color w:val="auto"/>
          <w:szCs w:val="24"/>
        </w:rPr>
        <w:t>2</w:t>
      </w:r>
      <w:r w:rsidR="00683E09" w:rsidRPr="004451E5">
        <w:rPr>
          <w:rFonts w:ascii="Tahoma" w:hAnsi="Tahoma" w:cs="Tahoma"/>
          <w:bCs/>
          <w:color w:val="auto"/>
          <w:szCs w:val="24"/>
        </w:rPr>
        <w:t>-5. Les droits sociaux</w:t>
      </w:r>
      <w:bookmarkStart w:id="41" w:name="_Toc384566195"/>
      <w:bookmarkEnd w:id="39"/>
      <w:bookmarkEnd w:id="40"/>
      <w:r w:rsidR="00683E09" w:rsidRPr="004451E5">
        <w:rPr>
          <w:rFonts w:ascii="Tahoma" w:hAnsi="Tahoma" w:cs="Tahoma"/>
          <w:bCs/>
          <w:color w:val="auto"/>
          <w:szCs w:val="24"/>
        </w:rPr>
        <w:t> </w:t>
      </w:r>
      <w:bookmarkEnd w:id="41"/>
    </w:p>
    <w:p w14:paraId="23C1B9FB" w14:textId="77777777" w:rsidR="00683E09" w:rsidRPr="004451E5" w:rsidRDefault="00683E09" w:rsidP="00683E09">
      <w:pPr>
        <w:widowControl w:val="0"/>
        <w:jc w:val="both"/>
        <w:rPr>
          <w:rFonts w:ascii="Tahoma" w:hAnsi="Tahoma" w:cs="Tahoma"/>
          <w:b w:val="0"/>
          <w:color w:val="auto"/>
          <w:sz w:val="24"/>
          <w:szCs w:val="24"/>
        </w:rPr>
      </w:pPr>
    </w:p>
    <w:p w14:paraId="0B3303D0" w14:textId="77E8D40F" w:rsidR="00275237" w:rsidRPr="004451E5" w:rsidRDefault="00683E09" w:rsidP="00683E09">
      <w:pPr>
        <w:widowControl w:val="0"/>
        <w:jc w:val="both"/>
        <w:rPr>
          <w:rFonts w:ascii="Tahoma" w:hAnsi="Tahoma" w:cs="Tahoma"/>
          <w:b w:val="0"/>
          <w:color w:val="auto"/>
          <w:sz w:val="22"/>
          <w:szCs w:val="24"/>
        </w:rPr>
      </w:pPr>
      <w:r w:rsidRPr="004451E5">
        <w:rPr>
          <w:rFonts w:ascii="Tahoma" w:hAnsi="Tahoma" w:cs="Tahoma"/>
          <w:b w:val="0"/>
          <w:color w:val="auto"/>
          <w:sz w:val="22"/>
          <w:szCs w:val="24"/>
        </w:rPr>
        <w:t xml:space="preserve">Les fonctionnaires disposent d’un droit de participation, par l’intermédiaire de leurs délégués élus dans les organismes consultatifs, à l’organisation et au fonctionnement des services publics, à l’élaboration des règles statutaires et à l’examen des décisions individuelles relatives aux carrières, ainsi qu’à la définition et à la gestion de l’action sociale, culturelle et sportive dont ils bénéficient </w:t>
      </w:r>
      <w:proofErr w:type="gramStart"/>
      <w:r w:rsidRPr="004451E5">
        <w:rPr>
          <w:rFonts w:ascii="Tahoma" w:hAnsi="Tahoma" w:cs="Tahoma"/>
          <w:b w:val="0"/>
          <w:color w:val="auto"/>
          <w:sz w:val="22"/>
          <w:szCs w:val="24"/>
        </w:rPr>
        <w:t>ou</w:t>
      </w:r>
      <w:proofErr w:type="gramEnd"/>
      <w:r w:rsidRPr="004451E5">
        <w:rPr>
          <w:rFonts w:ascii="Tahoma" w:hAnsi="Tahoma" w:cs="Tahoma"/>
          <w:b w:val="0"/>
          <w:color w:val="auto"/>
          <w:sz w:val="22"/>
          <w:szCs w:val="24"/>
        </w:rPr>
        <w:t xml:space="preserve"> qu’ils organisent.</w:t>
      </w:r>
    </w:p>
    <w:p w14:paraId="2EBB8B0A" w14:textId="77777777" w:rsidR="00275237" w:rsidRPr="004451E5" w:rsidRDefault="00275237" w:rsidP="00683E09">
      <w:pPr>
        <w:widowControl w:val="0"/>
        <w:jc w:val="both"/>
        <w:rPr>
          <w:rFonts w:ascii="Tahoma" w:hAnsi="Tahoma" w:cs="Tahoma"/>
          <w:b w:val="0"/>
          <w:color w:val="auto"/>
          <w:sz w:val="22"/>
          <w:szCs w:val="24"/>
        </w:rPr>
      </w:pPr>
    </w:p>
    <w:p w14:paraId="1A5670ED" w14:textId="15C1760D" w:rsidR="00683E09" w:rsidRPr="004451E5" w:rsidRDefault="00961F65" w:rsidP="00683E09">
      <w:pPr>
        <w:widowControl w:val="0"/>
        <w:jc w:val="both"/>
        <w:outlineLvl w:val="2"/>
        <w:rPr>
          <w:rFonts w:ascii="Tahoma" w:hAnsi="Tahoma" w:cs="Tahoma"/>
          <w:bCs/>
          <w:color w:val="auto"/>
          <w:szCs w:val="28"/>
        </w:rPr>
      </w:pPr>
      <w:bookmarkStart w:id="42" w:name="_Toc57989659"/>
      <w:r>
        <w:rPr>
          <w:rFonts w:ascii="Tahoma" w:hAnsi="Tahoma" w:cs="Tahoma"/>
          <w:bCs/>
          <w:color w:val="auto"/>
          <w:szCs w:val="28"/>
        </w:rPr>
        <w:t>2</w:t>
      </w:r>
      <w:r w:rsidR="00683E09" w:rsidRPr="004451E5">
        <w:rPr>
          <w:rFonts w:ascii="Tahoma" w:hAnsi="Tahoma" w:cs="Tahoma"/>
          <w:bCs/>
          <w:color w:val="auto"/>
          <w:szCs w:val="28"/>
        </w:rPr>
        <w:t>-6. La protection juridique</w:t>
      </w:r>
      <w:bookmarkEnd w:id="42"/>
      <w:r w:rsidR="00683E09" w:rsidRPr="004451E5">
        <w:rPr>
          <w:rFonts w:ascii="Tahoma" w:hAnsi="Tahoma" w:cs="Tahoma"/>
          <w:bCs/>
          <w:color w:val="auto"/>
          <w:szCs w:val="28"/>
        </w:rPr>
        <w:t> </w:t>
      </w:r>
    </w:p>
    <w:p w14:paraId="01370699" w14:textId="77777777" w:rsidR="00683E09" w:rsidRPr="004451E5" w:rsidRDefault="00683E09" w:rsidP="00683E09">
      <w:pPr>
        <w:widowControl w:val="0"/>
        <w:jc w:val="both"/>
        <w:rPr>
          <w:rFonts w:ascii="Tahoma" w:hAnsi="Tahoma" w:cs="Tahoma"/>
          <w:b w:val="0"/>
          <w:sz w:val="22"/>
          <w:szCs w:val="24"/>
        </w:rPr>
      </w:pPr>
    </w:p>
    <w:p w14:paraId="3704CE89" w14:textId="77777777" w:rsidR="00683E09" w:rsidRPr="00023D27" w:rsidRDefault="00683E09" w:rsidP="00683E09">
      <w:pPr>
        <w:widowControl w:val="0"/>
        <w:jc w:val="both"/>
        <w:rPr>
          <w:rFonts w:ascii="Tahoma" w:hAnsi="Tahoma" w:cs="Tahoma"/>
          <w:b w:val="0"/>
          <w:color w:val="auto"/>
          <w:sz w:val="22"/>
        </w:rPr>
      </w:pPr>
      <w:r w:rsidRPr="00023D27">
        <w:rPr>
          <w:rFonts w:ascii="Tahoma" w:hAnsi="Tahoma" w:cs="Tahoma"/>
          <w:b w:val="0"/>
          <w:color w:val="auto"/>
          <w:sz w:val="22"/>
        </w:rPr>
        <w:t xml:space="preserve">La protection juridique est un droit pour les agents et une obligation pour l’administration de les protéger des outrages dont ils pourraient être victimes dans l’exercice de leurs fonctions, de réparer, le cas échéant, le préjudice subi. </w:t>
      </w:r>
    </w:p>
    <w:p w14:paraId="4E742507" w14:textId="77777777" w:rsidR="00683E09" w:rsidRPr="00023D27" w:rsidRDefault="00683E09" w:rsidP="00683E09">
      <w:pPr>
        <w:widowControl w:val="0"/>
        <w:jc w:val="both"/>
        <w:rPr>
          <w:rFonts w:ascii="Tahoma" w:hAnsi="Tahoma" w:cs="Tahoma"/>
          <w:b w:val="0"/>
          <w:color w:val="auto"/>
          <w:sz w:val="22"/>
        </w:rPr>
      </w:pPr>
      <w:r w:rsidRPr="00023D27">
        <w:rPr>
          <w:rFonts w:ascii="Tahoma" w:hAnsi="Tahoma" w:cs="Tahoma"/>
          <w:b w:val="0"/>
          <w:color w:val="auto"/>
          <w:sz w:val="22"/>
        </w:rPr>
        <w:t>Lorsqu’un fonctionnaire a été poursuivi par un tiers pour une faute de service, la collectivité doit, dans la mesure où une faute personnelle détachable de l’exercice de ses fonctions n’est pas imputable à ce fonctionnaire, le couvrir des condamnations civiles prononcées contre lui.</w:t>
      </w:r>
    </w:p>
    <w:p w14:paraId="58BD58E1" w14:textId="77777777" w:rsidR="00683E09" w:rsidRPr="004451E5" w:rsidRDefault="00683E09" w:rsidP="00683E09">
      <w:pPr>
        <w:widowControl w:val="0"/>
        <w:jc w:val="both"/>
        <w:rPr>
          <w:rFonts w:ascii="Tahoma" w:hAnsi="Tahoma" w:cs="Tahoma"/>
          <w:b w:val="0"/>
          <w:i/>
          <w:color w:val="00B050"/>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683E09" w:rsidRPr="004451E5" w14:paraId="059FC8A3" w14:textId="77777777" w:rsidTr="00214FA4">
        <w:trPr>
          <w:trHeight w:val="1375"/>
        </w:trPr>
        <w:tc>
          <w:tcPr>
            <w:tcW w:w="5067" w:type="dxa"/>
            <w:tcBorders>
              <w:top w:val="nil"/>
              <w:left w:val="nil"/>
              <w:bottom w:val="nil"/>
              <w:right w:val="nil"/>
            </w:tcBorders>
            <w:vAlign w:val="center"/>
          </w:tcPr>
          <w:p w14:paraId="730799AF" w14:textId="286FD7A2" w:rsidR="00683E09" w:rsidRPr="004451E5" w:rsidRDefault="00683E09" w:rsidP="00214FA4">
            <w:pPr>
              <w:pStyle w:val="Titre"/>
              <w:framePr w:hSpace="0" w:wrap="auto" w:vAnchor="margin" w:hAnchor="text" w:yAlign="inline"/>
              <w:rPr>
                <w:rFonts w:ascii="Tahoma" w:hAnsi="Tahoma" w:cs="Tahoma"/>
                <w:sz w:val="22"/>
                <w:szCs w:val="22"/>
              </w:rPr>
            </w:pPr>
          </w:p>
        </w:tc>
      </w:tr>
    </w:tbl>
    <w:p w14:paraId="2587525D" w14:textId="77777777" w:rsidR="00D06A5B" w:rsidRDefault="00815046" w:rsidP="00815046">
      <w:pPr>
        <w:spacing w:after="200"/>
        <w:jc w:val="both"/>
        <w:rPr>
          <w:rFonts w:ascii="Tahoma" w:hAnsi="Tahoma" w:cs="Tahoma"/>
          <w:b w:val="0"/>
          <w:iCs/>
          <w:color w:val="auto"/>
          <w:sz w:val="22"/>
        </w:rPr>
      </w:pPr>
      <w:r>
        <w:rPr>
          <w:rFonts w:ascii="Tahoma" w:hAnsi="Tahoma" w:cs="Tahoma"/>
          <w:b w:val="0"/>
          <w:iCs/>
          <w:color w:val="auto"/>
          <w:sz w:val="22"/>
        </w:rPr>
        <w:t>En complément de ce point, l</w:t>
      </w:r>
      <w:r w:rsidRPr="00815046">
        <w:rPr>
          <w:rFonts w:ascii="Tahoma" w:hAnsi="Tahoma" w:cs="Tahoma"/>
          <w:b w:val="0"/>
          <w:iCs/>
          <w:color w:val="auto"/>
          <w:sz w:val="22"/>
        </w:rPr>
        <w:t>e pôle prévention des risques professionnels propose aux collectivités des interventions type médiation</w:t>
      </w:r>
      <w:r w:rsidR="00F1508C">
        <w:rPr>
          <w:rFonts w:ascii="Tahoma" w:hAnsi="Tahoma" w:cs="Tahoma"/>
          <w:b w:val="0"/>
          <w:iCs/>
          <w:color w:val="auto"/>
          <w:sz w:val="22"/>
        </w:rPr>
        <w:t xml:space="preserve"> et / ou enquête administrative</w:t>
      </w:r>
      <w:r w:rsidRPr="00815046">
        <w:rPr>
          <w:rFonts w:ascii="Tahoma" w:hAnsi="Tahoma" w:cs="Tahoma"/>
          <w:b w:val="0"/>
          <w:iCs/>
          <w:color w:val="auto"/>
          <w:sz w:val="22"/>
        </w:rPr>
        <w:t xml:space="preserve"> pour aider les collectivités dans la gestion des situations de conflits et de harcèlement moral ou sexuel présumé. </w:t>
      </w:r>
      <w:r>
        <w:rPr>
          <w:rFonts w:ascii="Tahoma" w:hAnsi="Tahoma" w:cs="Tahoma"/>
          <w:b w:val="0"/>
          <w:iCs/>
          <w:color w:val="auto"/>
          <w:sz w:val="22"/>
        </w:rPr>
        <w:t>Ces interventions permettent aux autorités territoriales de répondre en partie à l’obligation de prot</w:t>
      </w:r>
      <w:r w:rsidR="006361EC">
        <w:rPr>
          <w:rFonts w:ascii="Tahoma" w:hAnsi="Tahoma" w:cs="Tahoma"/>
          <w:b w:val="0"/>
          <w:iCs/>
          <w:color w:val="auto"/>
          <w:sz w:val="22"/>
        </w:rPr>
        <w:t>ection de leurs agents.</w:t>
      </w:r>
    </w:p>
    <w:p w14:paraId="49ECCEDD" w14:textId="536F737B" w:rsidR="000C3688" w:rsidRPr="006361EC" w:rsidRDefault="00F1508C" w:rsidP="00815046">
      <w:pPr>
        <w:spacing w:after="200"/>
        <w:jc w:val="both"/>
        <w:rPr>
          <w:rFonts w:ascii="Tahoma" w:hAnsi="Tahoma" w:cs="Tahoma"/>
          <w:b w:val="0"/>
          <w:iCs/>
          <w:color w:val="auto"/>
          <w:sz w:val="22"/>
        </w:rPr>
      </w:pPr>
      <w:r>
        <w:rPr>
          <w:rFonts w:ascii="Tahoma" w:hAnsi="Tahoma" w:cs="Tahoma"/>
          <w:b w:val="0"/>
          <w:iCs/>
          <w:color w:val="auto"/>
          <w:sz w:val="22"/>
        </w:rPr>
        <w:t>Enfin</w:t>
      </w:r>
      <w:r w:rsidR="00815046">
        <w:rPr>
          <w:rFonts w:ascii="Tahoma" w:hAnsi="Tahoma" w:cs="Tahoma"/>
          <w:b w:val="0"/>
          <w:iCs/>
          <w:color w:val="auto"/>
          <w:sz w:val="22"/>
        </w:rPr>
        <w:t>, l</w:t>
      </w:r>
      <w:r w:rsidR="00815046" w:rsidRPr="00815046">
        <w:rPr>
          <w:rFonts w:ascii="Tahoma" w:hAnsi="Tahoma" w:cs="Tahoma"/>
          <w:b w:val="0"/>
          <w:iCs/>
          <w:color w:val="auto"/>
          <w:sz w:val="22"/>
        </w:rPr>
        <w:t xml:space="preserve">a parution du décret du 13 mars 2020 rend </w:t>
      </w:r>
      <w:r w:rsidR="00815046">
        <w:rPr>
          <w:rFonts w:ascii="Tahoma" w:hAnsi="Tahoma" w:cs="Tahoma"/>
          <w:b w:val="0"/>
          <w:iCs/>
          <w:color w:val="auto"/>
          <w:sz w:val="22"/>
        </w:rPr>
        <w:t xml:space="preserve">désormais </w:t>
      </w:r>
      <w:r w:rsidR="00815046" w:rsidRPr="00815046">
        <w:rPr>
          <w:rFonts w:ascii="Tahoma" w:hAnsi="Tahoma" w:cs="Tahoma"/>
          <w:b w:val="0"/>
          <w:iCs/>
          <w:color w:val="auto"/>
          <w:sz w:val="22"/>
        </w:rPr>
        <w:t>obligatoire</w:t>
      </w:r>
      <w:r w:rsidR="00815046">
        <w:rPr>
          <w:rFonts w:ascii="Tahoma" w:hAnsi="Tahoma" w:cs="Tahoma"/>
          <w:b w:val="0"/>
          <w:iCs/>
          <w:color w:val="auto"/>
          <w:sz w:val="22"/>
        </w:rPr>
        <w:t>,</w:t>
      </w:r>
      <w:r w:rsidR="00815046" w:rsidRPr="00815046">
        <w:rPr>
          <w:rFonts w:ascii="Tahoma" w:hAnsi="Tahoma" w:cs="Tahoma"/>
          <w:b w:val="0"/>
          <w:iCs/>
          <w:color w:val="auto"/>
          <w:sz w:val="22"/>
        </w:rPr>
        <w:t xml:space="preserve"> pour toutes les collectivités</w:t>
      </w:r>
      <w:r w:rsidR="00815046">
        <w:rPr>
          <w:rFonts w:ascii="Tahoma" w:hAnsi="Tahoma" w:cs="Tahoma"/>
          <w:b w:val="0"/>
          <w:iCs/>
          <w:color w:val="auto"/>
          <w:sz w:val="22"/>
        </w:rPr>
        <w:t>,</w:t>
      </w:r>
      <w:r w:rsidR="00815046" w:rsidRPr="00815046">
        <w:rPr>
          <w:rFonts w:ascii="Tahoma" w:hAnsi="Tahoma" w:cs="Tahoma"/>
          <w:b w:val="0"/>
          <w:iCs/>
          <w:color w:val="auto"/>
          <w:sz w:val="22"/>
        </w:rPr>
        <w:t xml:space="preserve"> </w:t>
      </w:r>
      <w:r w:rsidR="00815046">
        <w:rPr>
          <w:rFonts w:ascii="Tahoma" w:hAnsi="Tahoma" w:cs="Tahoma"/>
          <w:b w:val="0"/>
          <w:iCs/>
          <w:color w:val="auto"/>
          <w:sz w:val="22"/>
        </w:rPr>
        <w:t>la mise en place d’</w:t>
      </w:r>
      <w:r w:rsidR="00815046" w:rsidRPr="00815046">
        <w:rPr>
          <w:rFonts w:ascii="Tahoma" w:hAnsi="Tahoma" w:cs="Tahoma"/>
          <w:b w:val="0"/>
          <w:iCs/>
          <w:color w:val="auto"/>
          <w:sz w:val="22"/>
        </w:rPr>
        <w:t>un dispositif de signalement des cas de violence, harcèlement, sexisme et discrimination</w:t>
      </w:r>
      <w:r>
        <w:rPr>
          <w:rFonts w:ascii="Tahoma" w:hAnsi="Tahoma" w:cs="Tahoma"/>
          <w:b w:val="0"/>
          <w:iCs/>
          <w:color w:val="auto"/>
          <w:sz w:val="22"/>
        </w:rPr>
        <w:t xml:space="preserve"> afin d’assurer le traitement effectif de ce type de situations</w:t>
      </w:r>
      <w:r w:rsidR="00815046" w:rsidRPr="00815046">
        <w:rPr>
          <w:rFonts w:ascii="Tahoma" w:hAnsi="Tahoma" w:cs="Tahoma"/>
          <w:b w:val="0"/>
          <w:iCs/>
          <w:color w:val="auto"/>
          <w:sz w:val="22"/>
        </w:rPr>
        <w:t xml:space="preserve">. </w:t>
      </w:r>
      <w:r w:rsidR="00815046">
        <w:rPr>
          <w:rFonts w:ascii="Tahoma" w:hAnsi="Tahoma" w:cs="Tahoma"/>
          <w:b w:val="0"/>
          <w:iCs/>
          <w:color w:val="auto"/>
          <w:sz w:val="22"/>
        </w:rPr>
        <w:t>Le texte prévoit notamment que ce dispositif soit mutualisable via les Centres de Gestion.</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0C3688" w:rsidRPr="004451E5" w14:paraId="501CDDE2" w14:textId="77777777" w:rsidTr="00214FA4">
        <w:trPr>
          <w:trHeight w:val="1375"/>
        </w:trPr>
        <w:tc>
          <w:tcPr>
            <w:tcW w:w="5067" w:type="dxa"/>
            <w:tcBorders>
              <w:top w:val="nil"/>
              <w:left w:val="nil"/>
              <w:bottom w:val="nil"/>
              <w:right w:val="nil"/>
            </w:tcBorders>
            <w:vAlign w:val="center"/>
          </w:tcPr>
          <w:p w14:paraId="4CBED5CC" w14:textId="77777777" w:rsidR="000C3688" w:rsidRPr="004451E5" w:rsidRDefault="000C3688" w:rsidP="00214FA4">
            <w:pPr>
              <w:pStyle w:val="Titre"/>
              <w:framePr w:hSpace="0" w:wrap="auto" w:vAnchor="margin" w:hAnchor="text" w:yAlign="inline"/>
              <w:rPr>
                <w:rFonts w:ascii="Tahoma" w:hAnsi="Tahoma" w:cs="Tahoma"/>
                <w:color w:val="auto"/>
                <w:sz w:val="36"/>
                <w:szCs w:val="40"/>
              </w:rPr>
            </w:pPr>
            <w:r w:rsidRPr="004451E5">
              <w:rPr>
                <w:rFonts w:ascii="Tahoma" w:hAnsi="Tahoma" w:cs="Tahoma"/>
                <w:color w:val="auto"/>
                <w:sz w:val="36"/>
                <w:szCs w:val="40"/>
                <w:lang w:bidi="fr-FR"/>
              </w:rPr>
              <w:lastRenderedPageBreak/>
              <w:t xml:space="preserve">DEONTOLOGIE / DROITS ET OBLIGATIONS </w:t>
            </w:r>
          </w:p>
        </w:tc>
      </w:tr>
    </w:tbl>
    <w:p w14:paraId="2D4C8018" w14:textId="1089D922" w:rsidR="000C3688" w:rsidRPr="004451E5" w:rsidRDefault="00961F65" w:rsidP="000C3688">
      <w:pPr>
        <w:widowControl w:val="0"/>
        <w:jc w:val="both"/>
        <w:outlineLvl w:val="2"/>
        <w:rPr>
          <w:rFonts w:ascii="Tahoma" w:hAnsi="Tahoma" w:cs="Tahoma"/>
          <w:bCs/>
          <w:color w:val="auto"/>
          <w:szCs w:val="24"/>
        </w:rPr>
      </w:pPr>
      <w:bookmarkStart w:id="43" w:name="_Toc430339820"/>
      <w:bookmarkStart w:id="44" w:name="_Toc57989660"/>
      <w:r>
        <w:rPr>
          <w:rFonts w:ascii="Tahoma" w:hAnsi="Tahoma" w:cs="Tahoma"/>
          <w:bCs/>
          <w:color w:val="auto"/>
          <w:szCs w:val="24"/>
        </w:rPr>
        <w:t>2</w:t>
      </w:r>
      <w:r w:rsidR="000C3688" w:rsidRPr="004451E5">
        <w:rPr>
          <w:rFonts w:ascii="Tahoma" w:hAnsi="Tahoma" w:cs="Tahoma"/>
          <w:bCs/>
          <w:color w:val="auto"/>
          <w:szCs w:val="24"/>
        </w:rPr>
        <w:t>-7. Le droit d’accès à son dossier individuel</w:t>
      </w:r>
      <w:bookmarkStart w:id="45" w:name="_Toc384566197"/>
      <w:bookmarkEnd w:id="43"/>
      <w:bookmarkEnd w:id="44"/>
      <w:r w:rsidR="000C3688" w:rsidRPr="004451E5">
        <w:rPr>
          <w:rFonts w:ascii="Tahoma" w:hAnsi="Tahoma" w:cs="Tahoma"/>
          <w:bCs/>
          <w:color w:val="auto"/>
          <w:szCs w:val="24"/>
        </w:rPr>
        <w:t> </w:t>
      </w:r>
      <w:bookmarkEnd w:id="45"/>
    </w:p>
    <w:p w14:paraId="6ADAEA63" w14:textId="77777777" w:rsidR="000C3688" w:rsidRPr="004451E5" w:rsidRDefault="000C3688" w:rsidP="000C3688">
      <w:pPr>
        <w:widowControl w:val="0"/>
        <w:jc w:val="both"/>
        <w:rPr>
          <w:rFonts w:ascii="Tahoma" w:hAnsi="Tahoma" w:cs="Tahoma"/>
          <w:bCs/>
          <w:color w:val="auto"/>
          <w:sz w:val="24"/>
          <w:szCs w:val="24"/>
        </w:rPr>
      </w:pPr>
    </w:p>
    <w:p w14:paraId="30867C25" w14:textId="341BA8E0" w:rsidR="000C3688" w:rsidRDefault="000C3688" w:rsidP="009A3A99">
      <w:pPr>
        <w:widowControl w:val="0"/>
        <w:jc w:val="both"/>
        <w:rPr>
          <w:rFonts w:ascii="Tahoma" w:hAnsi="Tahoma" w:cs="Tahoma"/>
          <w:b w:val="0"/>
          <w:bCs/>
          <w:color w:val="auto"/>
          <w:sz w:val="22"/>
          <w:szCs w:val="24"/>
        </w:rPr>
      </w:pPr>
      <w:r w:rsidRPr="004451E5">
        <w:rPr>
          <w:rFonts w:ascii="Tahoma" w:hAnsi="Tahoma" w:cs="Tahoma"/>
          <w:b w:val="0"/>
          <w:bCs/>
          <w:color w:val="auto"/>
          <w:sz w:val="22"/>
          <w:szCs w:val="24"/>
        </w:rPr>
        <w:t>Tout fonctionnaire a droit à la communication obligatoire de son dossier individuel dans le cadre d’une procédure disciplinaire et à l’accès à son dossier individuel sur la base de l’article 6 de la loi n°78-753 du 17 juillet 1978.</w:t>
      </w:r>
    </w:p>
    <w:p w14:paraId="52E33EA5" w14:textId="77777777" w:rsidR="0093488A" w:rsidRPr="004451E5" w:rsidRDefault="0093488A" w:rsidP="009A3A99">
      <w:pPr>
        <w:widowControl w:val="0"/>
        <w:jc w:val="both"/>
        <w:rPr>
          <w:rFonts w:ascii="Tahoma" w:hAnsi="Tahoma" w:cs="Tahoma"/>
          <w:b w:val="0"/>
          <w:bCs/>
          <w:color w:val="auto"/>
          <w:sz w:val="22"/>
          <w:szCs w:val="24"/>
        </w:rPr>
      </w:pPr>
    </w:p>
    <w:p w14:paraId="11D974FD" w14:textId="5EF95943" w:rsidR="000C3688" w:rsidRPr="009176EF" w:rsidRDefault="00961F65" w:rsidP="009176EF">
      <w:pPr>
        <w:pStyle w:val="Titre3"/>
        <w:rPr>
          <w:rFonts w:cs="Tahoma"/>
          <w:bCs/>
          <w:sz w:val="28"/>
          <w:szCs w:val="28"/>
        </w:rPr>
      </w:pPr>
      <w:bookmarkStart w:id="46" w:name="_Toc430339821"/>
      <w:bookmarkStart w:id="47" w:name="_Toc57989661"/>
      <w:r>
        <w:rPr>
          <w:rFonts w:cs="Tahoma"/>
          <w:bCs/>
          <w:sz w:val="28"/>
          <w:szCs w:val="28"/>
        </w:rPr>
        <w:t>2</w:t>
      </w:r>
      <w:r w:rsidR="000C3688" w:rsidRPr="004451E5">
        <w:rPr>
          <w:rFonts w:cs="Tahoma"/>
          <w:bCs/>
          <w:sz w:val="28"/>
          <w:szCs w:val="28"/>
        </w:rPr>
        <w:t>-8. Le droit à un déroulement de carrière</w:t>
      </w:r>
      <w:bookmarkStart w:id="48" w:name="_Toc384566198"/>
      <w:bookmarkEnd w:id="46"/>
      <w:bookmarkEnd w:id="47"/>
      <w:r w:rsidR="000C3688" w:rsidRPr="004451E5">
        <w:rPr>
          <w:rFonts w:cs="Tahoma"/>
          <w:bCs/>
          <w:sz w:val="28"/>
          <w:szCs w:val="28"/>
        </w:rPr>
        <w:t> </w:t>
      </w:r>
      <w:bookmarkEnd w:id="48"/>
    </w:p>
    <w:p w14:paraId="5E69C4AE" w14:textId="68058868" w:rsidR="000C3688" w:rsidRPr="004451E5" w:rsidRDefault="000C3688" w:rsidP="000C3688">
      <w:pPr>
        <w:widowControl w:val="0"/>
        <w:jc w:val="both"/>
        <w:rPr>
          <w:rFonts w:ascii="Tahoma" w:hAnsi="Tahoma" w:cs="Tahoma"/>
          <w:b w:val="0"/>
          <w:bCs/>
          <w:color w:val="auto"/>
          <w:sz w:val="22"/>
          <w:szCs w:val="24"/>
        </w:rPr>
      </w:pPr>
      <w:r w:rsidRPr="004451E5">
        <w:rPr>
          <w:rFonts w:ascii="Tahoma" w:hAnsi="Tahoma" w:cs="Tahoma"/>
          <w:b w:val="0"/>
          <w:bCs/>
          <w:color w:val="auto"/>
          <w:sz w:val="22"/>
          <w:szCs w:val="24"/>
        </w:rPr>
        <w:t>Le fonctionnaire a vocation à occuper un ensemble d’emplois tout au long de sa carrière qui se traduit par des avancements, des promotions, des changements de position et des mutations dans d’autres collectivités. Les changements de position et les mutations s’effectuent à la demande des agents.</w:t>
      </w:r>
    </w:p>
    <w:p w14:paraId="1AAB3EF3" w14:textId="3F58F711" w:rsidR="000C3688" w:rsidRPr="004451E5" w:rsidRDefault="000C3688" w:rsidP="000C3688">
      <w:pPr>
        <w:widowControl w:val="0"/>
        <w:jc w:val="both"/>
        <w:rPr>
          <w:rFonts w:ascii="Tahoma" w:hAnsi="Tahoma" w:cs="Tahoma"/>
          <w:b w:val="0"/>
          <w:bCs/>
          <w:color w:val="auto"/>
          <w:sz w:val="22"/>
          <w:szCs w:val="24"/>
        </w:rPr>
      </w:pPr>
      <w:r w:rsidRPr="004451E5">
        <w:rPr>
          <w:rFonts w:ascii="Tahoma" w:hAnsi="Tahoma" w:cs="Tahoma"/>
          <w:b w:val="0"/>
          <w:bCs/>
          <w:color w:val="auto"/>
          <w:sz w:val="22"/>
          <w:szCs w:val="24"/>
        </w:rPr>
        <w:t>Certains éléments du déroulement de carrière, tel l’avancement d’échelon, constituent un droit. Pour l’avancement de grade</w:t>
      </w:r>
      <w:r w:rsidR="005D4B42" w:rsidRPr="004451E5">
        <w:rPr>
          <w:rFonts w:ascii="Tahoma" w:hAnsi="Tahoma" w:cs="Tahoma"/>
          <w:b w:val="0"/>
          <w:bCs/>
          <w:color w:val="auto"/>
          <w:sz w:val="22"/>
          <w:szCs w:val="24"/>
        </w:rPr>
        <w:t xml:space="preserve"> ou la promotion interne</w:t>
      </w:r>
      <w:r w:rsidRPr="004451E5">
        <w:rPr>
          <w:rFonts w:ascii="Tahoma" w:hAnsi="Tahoma" w:cs="Tahoma"/>
          <w:b w:val="0"/>
          <w:bCs/>
          <w:color w:val="auto"/>
          <w:sz w:val="22"/>
          <w:szCs w:val="24"/>
        </w:rPr>
        <w:t>, ils dépendent de la volonté de l’autorité territoriale et de certaines conditions particulières (ancienneté de l’agent, obtention d’un examen, quota d’emploi).</w:t>
      </w:r>
    </w:p>
    <w:p w14:paraId="2C3C62FE" w14:textId="0E4C0CE5" w:rsidR="00084DF2" w:rsidRPr="004451E5" w:rsidRDefault="000C3688" w:rsidP="00084DF2">
      <w:pPr>
        <w:widowControl w:val="0"/>
        <w:jc w:val="both"/>
        <w:rPr>
          <w:rFonts w:ascii="Tahoma" w:hAnsi="Tahoma" w:cs="Tahoma"/>
          <w:b w:val="0"/>
          <w:bCs/>
          <w:color w:val="auto"/>
          <w:sz w:val="22"/>
          <w:szCs w:val="24"/>
        </w:rPr>
      </w:pPr>
      <w:r w:rsidRPr="004451E5">
        <w:rPr>
          <w:rFonts w:ascii="Tahoma" w:hAnsi="Tahoma" w:cs="Tahoma"/>
          <w:b w:val="0"/>
          <w:bCs/>
          <w:color w:val="auto"/>
          <w:sz w:val="22"/>
          <w:szCs w:val="24"/>
        </w:rPr>
        <w:t xml:space="preserve">L’évolution de la carrière, décidée par l’autorité territoriale, fait l’objet d’un arrêté notifié à l’intéressé. </w:t>
      </w:r>
    </w:p>
    <w:p w14:paraId="42D886C5" w14:textId="171C6E4E" w:rsidR="00084DF2" w:rsidRPr="004451E5" w:rsidRDefault="00084DF2" w:rsidP="00084DF2">
      <w:pPr>
        <w:widowControl w:val="0"/>
        <w:jc w:val="both"/>
        <w:rPr>
          <w:rFonts w:ascii="Tahoma" w:hAnsi="Tahoma" w:cs="Tahoma"/>
          <w:b w:val="0"/>
          <w:bCs/>
          <w:color w:val="00B050"/>
          <w:sz w:val="22"/>
          <w:szCs w:val="24"/>
        </w:rPr>
      </w:pPr>
    </w:p>
    <w:p w14:paraId="38C0644D" w14:textId="42255C26" w:rsidR="00084DF2" w:rsidRPr="004451E5" w:rsidRDefault="00084DF2" w:rsidP="009A5F81">
      <w:pPr>
        <w:pStyle w:val="Paragraphedeliste"/>
        <w:widowControl w:val="0"/>
        <w:numPr>
          <w:ilvl w:val="0"/>
          <w:numId w:val="34"/>
        </w:numPr>
        <w:jc w:val="both"/>
        <w:rPr>
          <w:rFonts w:ascii="Tahoma" w:hAnsi="Tahoma" w:cs="Tahoma"/>
          <w:b/>
          <w:bCs/>
          <w:sz w:val="24"/>
          <w:szCs w:val="28"/>
        </w:rPr>
      </w:pPr>
      <w:r w:rsidRPr="004451E5">
        <w:rPr>
          <w:rFonts w:ascii="Tahoma" w:hAnsi="Tahoma" w:cs="Tahoma"/>
          <w:b/>
          <w:bCs/>
          <w:sz w:val="24"/>
          <w:szCs w:val="28"/>
        </w:rPr>
        <w:t>L’entretien Professionnel</w:t>
      </w:r>
    </w:p>
    <w:p w14:paraId="7D5BC013" w14:textId="77777777" w:rsidR="00084DF2" w:rsidRPr="004451E5" w:rsidRDefault="00084DF2" w:rsidP="00084DF2">
      <w:pPr>
        <w:widowControl w:val="0"/>
        <w:jc w:val="both"/>
        <w:rPr>
          <w:rFonts w:ascii="Tahoma" w:hAnsi="Tahoma" w:cs="Tahoma"/>
          <w:b w:val="0"/>
          <w:bCs/>
          <w:color w:val="00B050"/>
          <w:sz w:val="6"/>
          <w:szCs w:val="8"/>
        </w:rPr>
      </w:pPr>
    </w:p>
    <w:p w14:paraId="2BDC224D" w14:textId="77777777" w:rsidR="00084DF2" w:rsidRPr="004451E5" w:rsidRDefault="00084DF2" w:rsidP="00084DF2">
      <w:pPr>
        <w:spacing w:after="200"/>
        <w:jc w:val="both"/>
        <w:rPr>
          <w:rFonts w:ascii="Tahoma" w:hAnsi="Tahoma" w:cs="Tahoma"/>
          <w:b w:val="0"/>
          <w:bCs/>
          <w:color w:val="auto"/>
          <w:sz w:val="22"/>
        </w:rPr>
      </w:pPr>
      <w:r w:rsidRPr="004451E5">
        <w:rPr>
          <w:rFonts w:ascii="Tahoma" w:hAnsi="Tahoma" w:cs="Tahoma"/>
          <w:b w:val="0"/>
          <w:bCs/>
          <w:color w:val="auto"/>
          <w:sz w:val="22"/>
        </w:rPr>
        <w:t xml:space="preserve">L’appréciation de la valeur professionnelle des fonctionnaires se fonde sur un entretien professionnel. Celui-ci est obligatoire et annuel. L’entretien est un dialogue construit qui reprend et analyse les faits de l’année écoulée, compte tenu des objectifs fixés, des moyens et des attentes de chacune des parties. </w:t>
      </w:r>
    </w:p>
    <w:p w14:paraId="37552200" w14:textId="77777777" w:rsidR="00342C57" w:rsidRPr="009A253E" w:rsidRDefault="00084DF2" w:rsidP="00342C57">
      <w:pPr>
        <w:widowControl w:val="0"/>
        <w:spacing w:after="120"/>
        <w:jc w:val="both"/>
        <w:rPr>
          <w:rFonts w:ascii="Tahoma" w:hAnsi="Tahoma" w:cs="Tahoma"/>
          <w:b w:val="0"/>
          <w:color w:val="auto"/>
          <w:sz w:val="22"/>
        </w:rPr>
      </w:pPr>
      <w:r w:rsidRPr="009A253E">
        <w:rPr>
          <w:rFonts w:ascii="Tahoma" w:hAnsi="Tahoma" w:cs="Tahoma"/>
          <w:b w:val="0"/>
          <w:color w:val="auto"/>
          <w:sz w:val="22"/>
        </w:rPr>
        <w:t xml:space="preserve">Qui conduit l’entretien professionnel ? </w:t>
      </w:r>
    </w:p>
    <w:p w14:paraId="04FC82FF" w14:textId="707A2062" w:rsidR="00342C57" w:rsidRPr="004451E5" w:rsidRDefault="00084DF2" w:rsidP="009A3A99">
      <w:pPr>
        <w:widowControl w:val="0"/>
        <w:jc w:val="both"/>
        <w:rPr>
          <w:rFonts w:ascii="Tahoma" w:hAnsi="Tahoma" w:cs="Tahoma"/>
          <w:b w:val="0"/>
          <w:color w:val="auto"/>
          <w:sz w:val="22"/>
        </w:rPr>
      </w:pPr>
      <w:r w:rsidRPr="009A253E">
        <w:rPr>
          <w:rFonts w:ascii="Tahoma" w:hAnsi="Tahoma" w:cs="Tahoma"/>
          <w:b w:val="0"/>
          <w:color w:val="auto"/>
          <w:sz w:val="22"/>
        </w:rPr>
        <w:t xml:space="preserve">Le fonctionnaire est convoqué par son supérieur hiérarchique direct lequel conduira l’entretien au moins huit jours avant. A cette occasion, </w:t>
      </w:r>
      <w:r w:rsidRPr="009A253E">
        <w:rPr>
          <w:rFonts w:ascii="Tahoma" w:hAnsi="Tahoma" w:cs="Tahoma"/>
          <w:bCs/>
          <w:color w:val="auto"/>
          <w:sz w:val="22"/>
        </w:rPr>
        <w:t xml:space="preserve">sa </w:t>
      </w:r>
      <w:r w:rsidRPr="009A253E">
        <w:rPr>
          <w:rFonts w:ascii="Tahoma" w:hAnsi="Tahoma" w:cs="Tahoma"/>
          <w:bCs/>
          <w:color w:val="auto"/>
          <w:sz w:val="22"/>
          <w:u w:val="single"/>
        </w:rPr>
        <w:t xml:space="preserve">fiche de </w:t>
      </w:r>
      <w:r w:rsidR="00574A2F" w:rsidRPr="009A253E">
        <w:rPr>
          <w:rFonts w:ascii="Tahoma" w:hAnsi="Tahoma" w:cs="Tahoma"/>
          <w:bCs/>
          <w:color w:val="auto"/>
          <w:sz w:val="22"/>
          <w:u w:val="single"/>
        </w:rPr>
        <w:t>poste</w:t>
      </w:r>
      <w:r w:rsidR="00574A2F" w:rsidRPr="009A253E">
        <w:rPr>
          <w:rFonts w:ascii="Tahoma" w:hAnsi="Tahoma" w:cs="Tahoma"/>
          <w:b w:val="0"/>
          <w:color w:val="auto"/>
          <w:sz w:val="22"/>
        </w:rPr>
        <w:t xml:space="preserve"> et</w:t>
      </w:r>
      <w:r w:rsidRPr="009A253E">
        <w:rPr>
          <w:rFonts w:ascii="Tahoma" w:hAnsi="Tahoma" w:cs="Tahoma"/>
          <w:b w:val="0"/>
          <w:color w:val="auto"/>
          <w:sz w:val="22"/>
        </w:rPr>
        <w:t xml:space="preserve"> un exemplaire de la fiche d’entretien lui sont communiqués</w:t>
      </w:r>
      <w:r w:rsidRPr="004451E5">
        <w:rPr>
          <w:rFonts w:ascii="Tahoma" w:hAnsi="Tahoma" w:cs="Tahoma"/>
          <w:b w:val="0"/>
          <w:color w:val="auto"/>
          <w:sz w:val="22"/>
        </w:rPr>
        <w:t xml:space="preserve">. </w:t>
      </w:r>
    </w:p>
    <w:p w14:paraId="5C9CCB54" w14:textId="77777777" w:rsidR="009A3A99" w:rsidRPr="004451E5" w:rsidRDefault="009A3A99" w:rsidP="009A3A99">
      <w:pPr>
        <w:widowControl w:val="0"/>
        <w:jc w:val="both"/>
        <w:rPr>
          <w:rFonts w:ascii="Tahoma" w:hAnsi="Tahoma" w:cs="Tahoma"/>
          <w:b w:val="0"/>
          <w:color w:val="auto"/>
          <w:sz w:val="22"/>
        </w:rPr>
      </w:pPr>
    </w:p>
    <w:p w14:paraId="631B1835" w14:textId="5B486FF9" w:rsidR="00084DF2" w:rsidRPr="004451E5" w:rsidRDefault="00084DF2" w:rsidP="00342C57">
      <w:pPr>
        <w:spacing w:after="120"/>
        <w:jc w:val="both"/>
        <w:rPr>
          <w:rFonts w:ascii="Tahoma" w:hAnsi="Tahoma" w:cs="Tahoma"/>
          <w:b w:val="0"/>
          <w:bCs/>
          <w:color w:val="auto"/>
          <w:sz w:val="22"/>
        </w:rPr>
      </w:pPr>
      <w:r w:rsidRPr="004451E5">
        <w:rPr>
          <w:rFonts w:ascii="Tahoma" w:hAnsi="Tahoma" w:cs="Tahoma"/>
          <w:b w:val="0"/>
          <w:bCs/>
          <w:color w:val="auto"/>
          <w:sz w:val="22"/>
        </w:rPr>
        <w:t xml:space="preserve">Quels sont les thèmes abordés lors d’un entretien professionnel ? </w:t>
      </w:r>
    </w:p>
    <w:p w14:paraId="217CA663" w14:textId="77777777" w:rsidR="00084DF2" w:rsidRPr="004451E5" w:rsidRDefault="00084DF2" w:rsidP="00084DF2">
      <w:pPr>
        <w:spacing w:after="200"/>
        <w:jc w:val="both"/>
        <w:rPr>
          <w:rFonts w:ascii="Tahoma" w:hAnsi="Tahoma" w:cs="Tahoma"/>
          <w:b w:val="0"/>
          <w:bCs/>
          <w:color w:val="auto"/>
          <w:sz w:val="22"/>
        </w:rPr>
      </w:pPr>
      <w:r w:rsidRPr="004451E5">
        <w:rPr>
          <w:rFonts w:ascii="Tahoma" w:hAnsi="Tahoma" w:cs="Tahoma"/>
          <w:b w:val="0"/>
          <w:bCs/>
          <w:color w:val="auto"/>
          <w:sz w:val="22"/>
        </w:rPr>
        <w:t xml:space="preserve">L’entretien porte principalement sur les points suivants : </w:t>
      </w:r>
    </w:p>
    <w:p w14:paraId="4607E47A" w14:textId="77777777" w:rsidR="00084DF2" w:rsidRPr="004451E5" w:rsidRDefault="00084DF2" w:rsidP="009A5F81">
      <w:pPr>
        <w:numPr>
          <w:ilvl w:val="0"/>
          <w:numId w:val="29"/>
        </w:numPr>
        <w:spacing w:after="200"/>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Le bilan de l'année écoulée, notamment les résultats obtenus par rapport aux objectifs qui avaient été fixés en commun ; </w:t>
      </w:r>
    </w:p>
    <w:p w14:paraId="37D50539" w14:textId="77777777" w:rsidR="00084DF2" w:rsidRPr="004451E5" w:rsidRDefault="00084DF2" w:rsidP="009A5F81">
      <w:pPr>
        <w:numPr>
          <w:ilvl w:val="0"/>
          <w:numId w:val="29"/>
        </w:numPr>
        <w:spacing w:after="200"/>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L'évaluation de l'agent portant principalement sur la manière de servir, les acquis de l'expérience et, le cas échéant, sur les capacités d'encadrement ; </w:t>
      </w:r>
    </w:p>
    <w:p w14:paraId="0B550EA4" w14:textId="17F18F8C" w:rsidR="00084DF2" w:rsidRPr="004451E5" w:rsidRDefault="00084DF2" w:rsidP="009A5F81">
      <w:pPr>
        <w:numPr>
          <w:ilvl w:val="0"/>
          <w:numId w:val="29"/>
        </w:numPr>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La détermination des objectifs pour l'année à venir et les perspectives d'amélioration de ses résultats professionnels ; </w:t>
      </w:r>
    </w:p>
    <w:p w14:paraId="4E00E866" w14:textId="3C118C87" w:rsidR="009A3A99" w:rsidRPr="004451E5" w:rsidRDefault="00084DF2" w:rsidP="00275237">
      <w:pPr>
        <w:numPr>
          <w:ilvl w:val="0"/>
          <w:numId w:val="29"/>
        </w:numPr>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La situation de l'agent : besoins de formation, souhaits d'évolution professionnelle en termes de carrière et de mobilité. </w:t>
      </w:r>
    </w:p>
    <w:p w14:paraId="4755A985" w14:textId="77777777" w:rsidR="00342C57" w:rsidRPr="004451E5" w:rsidRDefault="00342C57" w:rsidP="00342C57">
      <w:pPr>
        <w:spacing w:after="200"/>
        <w:ind w:left="720"/>
        <w:contextualSpacing/>
        <w:jc w:val="both"/>
        <w:rPr>
          <w:rFonts w:ascii="Tahoma" w:eastAsia="Calibri" w:hAnsi="Tahoma" w:cs="Tahoma"/>
          <w:b w:val="0"/>
          <w:color w:val="auto"/>
          <w:sz w:val="22"/>
        </w:rPr>
      </w:pPr>
    </w:p>
    <w:p w14:paraId="2CD170C3" w14:textId="6ECB86E7" w:rsidR="00342C57" w:rsidRPr="004451E5" w:rsidRDefault="00084DF2" w:rsidP="00342C57">
      <w:pPr>
        <w:spacing w:after="120" w:line="240" w:lineRule="auto"/>
        <w:ind w:left="720"/>
        <w:contextualSpacing/>
        <w:jc w:val="both"/>
        <w:rPr>
          <w:rFonts w:ascii="Tahoma" w:eastAsia="Calibri" w:hAnsi="Tahoma" w:cs="Tahoma"/>
          <w:b w:val="0"/>
          <w:color w:val="auto"/>
          <w:sz w:val="22"/>
        </w:rPr>
      </w:pPr>
      <w:r w:rsidRPr="004451E5">
        <w:rPr>
          <w:rFonts w:ascii="Tahoma" w:eastAsia="Calibri" w:hAnsi="Tahoma" w:cs="Tahoma"/>
          <w:b w:val="0"/>
          <w:color w:val="auto"/>
          <w:sz w:val="22"/>
        </w:rPr>
        <w:t>Quels sont les critères d’appréciation de la valeur professionnelle ?</w:t>
      </w:r>
    </w:p>
    <w:p w14:paraId="11034FDF" w14:textId="77777777" w:rsidR="00342C57" w:rsidRPr="004451E5" w:rsidRDefault="00342C57" w:rsidP="00342C57">
      <w:pPr>
        <w:spacing w:after="120"/>
        <w:ind w:left="720"/>
        <w:contextualSpacing/>
        <w:jc w:val="both"/>
        <w:rPr>
          <w:rFonts w:ascii="Tahoma" w:eastAsia="Calibri" w:hAnsi="Tahoma" w:cs="Tahoma"/>
          <w:b w:val="0"/>
          <w:color w:val="auto"/>
          <w:sz w:val="8"/>
          <w:szCs w:val="8"/>
        </w:rPr>
      </w:pPr>
    </w:p>
    <w:p w14:paraId="30FBA688" w14:textId="3C553B51" w:rsidR="00084DF2" w:rsidRPr="004451E5" w:rsidRDefault="00084DF2" w:rsidP="00342C57">
      <w:pPr>
        <w:spacing w:before="120" w:after="200"/>
        <w:ind w:left="720"/>
        <w:contextualSpacing/>
        <w:jc w:val="both"/>
        <w:rPr>
          <w:rFonts w:ascii="Tahoma" w:eastAsia="Calibri" w:hAnsi="Tahoma" w:cs="Tahoma"/>
          <w:b w:val="0"/>
          <w:color w:val="auto"/>
          <w:sz w:val="22"/>
        </w:rPr>
      </w:pPr>
      <w:r w:rsidRPr="004451E5">
        <w:rPr>
          <w:rFonts w:ascii="Tahoma" w:eastAsia="Calibri" w:hAnsi="Tahoma" w:cs="Tahoma"/>
          <w:b w:val="0"/>
          <w:color w:val="auto"/>
          <w:sz w:val="22"/>
        </w:rPr>
        <w:lastRenderedPageBreak/>
        <w:t>Fixés après avis du</w:t>
      </w:r>
      <w:r w:rsidR="00342C57" w:rsidRPr="004451E5">
        <w:rPr>
          <w:rFonts w:ascii="Tahoma" w:eastAsia="Calibri" w:hAnsi="Tahoma" w:cs="Tahoma"/>
          <w:b w:val="0"/>
          <w:color w:val="auto"/>
          <w:sz w:val="22"/>
        </w:rPr>
        <w:t xml:space="preserve"> Comité Technique, ces critères sont fonction de la nature des tâches et du niveau de responsabilité du fonctionnaire et portent notamment sur : </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084DF2" w:rsidRPr="004451E5" w14:paraId="7C6A5A70" w14:textId="77777777" w:rsidTr="00084DF2">
        <w:trPr>
          <w:trHeight w:val="1375"/>
        </w:trPr>
        <w:tc>
          <w:tcPr>
            <w:tcW w:w="5067" w:type="dxa"/>
            <w:tcBorders>
              <w:top w:val="nil"/>
              <w:left w:val="nil"/>
              <w:bottom w:val="nil"/>
              <w:right w:val="nil"/>
            </w:tcBorders>
            <w:vAlign w:val="center"/>
          </w:tcPr>
          <w:p w14:paraId="41307E4E" w14:textId="77777777" w:rsidR="00084DF2" w:rsidRPr="004451E5" w:rsidRDefault="00084DF2" w:rsidP="00084DF2">
            <w:pPr>
              <w:pStyle w:val="Titre"/>
              <w:framePr w:hSpace="0" w:wrap="auto" w:vAnchor="margin" w:hAnchor="text" w:yAlign="inline"/>
              <w:rPr>
                <w:rFonts w:ascii="Tahoma" w:hAnsi="Tahoma" w:cs="Tahoma"/>
                <w:color w:val="auto"/>
                <w:sz w:val="36"/>
                <w:szCs w:val="40"/>
              </w:rPr>
            </w:pPr>
            <w:r w:rsidRPr="004451E5">
              <w:rPr>
                <w:rFonts w:ascii="Tahoma" w:hAnsi="Tahoma" w:cs="Tahoma"/>
                <w:color w:val="auto"/>
                <w:sz w:val="36"/>
                <w:szCs w:val="40"/>
                <w:lang w:bidi="fr-FR"/>
              </w:rPr>
              <w:t xml:space="preserve">DEONTOLOGIE / DROITS ET OBLIGATIONS </w:t>
            </w:r>
          </w:p>
        </w:tc>
      </w:tr>
    </w:tbl>
    <w:p w14:paraId="0D7DA26C" w14:textId="77777777" w:rsidR="00F43936" w:rsidRPr="004451E5" w:rsidRDefault="00084DF2" w:rsidP="009A5F81">
      <w:pPr>
        <w:numPr>
          <w:ilvl w:val="1"/>
          <w:numId w:val="29"/>
        </w:numPr>
        <w:spacing w:after="200"/>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Les résultats professionnels obtenus par l'agent et la réalisation des objectifs ; </w:t>
      </w:r>
    </w:p>
    <w:p w14:paraId="345C0B29" w14:textId="33379C1E" w:rsidR="00084DF2" w:rsidRPr="004451E5" w:rsidRDefault="00084DF2" w:rsidP="009A5F81">
      <w:pPr>
        <w:numPr>
          <w:ilvl w:val="1"/>
          <w:numId w:val="29"/>
        </w:numPr>
        <w:spacing w:after="200"/>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Les compétences professionnelles et techniques ; </w:t>
      </w:r>
    </w:p>
    <w:p w14:paraId="4A24F557" w14:textId="77777777" w:rsidR="00084DF2" w:rsidRPr="004451E5" w:rsidRDefault="00084DF2" w:rsidP="009A5F81">
      <w:pPr>
        <w:numPr>
          <w:ilvl w:val="1"/>
          <w:numId w:val="29"/>
        </w:numPr>
        <w:spacing w:after="200"/>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Les qualités relationnelles ; </w:t>
      </w:r>
    </w:p>
    <w:p w14:paraId="06A9C217" w14:textId="4AC79736" w:rsidR="00F43936" w:rsidRDefault="00084DF2" w:rsidP="009176EF">
      <w:pPr>
        <w:numPr>
          <w:ilvl w:val="1"/>
          <w:numId w:val="29"/>
        </w:numPr>
        <w:spacing w:after="200"/>
        <w:contextualSpacing/>
        <w:jc w:val="both"/>
        <w:rPr>
          <w:rFonts w:ascii="Tahoma" w:eastAsia="Calibri" w:hAnsi="Tahoma" w:cs="Tahoma"/>
          <w:b w:val="0"/>
          <w:color w:val="auto"/>
          <w:sz w:val="24"/>
          <w:szCs w:val="24"/>
        </w:rPr>
      </w:pPr>
      <w:r w:rsidRPr="004451E5">
        <w:rPr>
          <w:rFonts w:ascii="Tahoma" w:eastAsia="Calibri" w:hAnsi="Tahoma" w:cs="Tahoma"/>
          <w:b w:val="0"/>
          <w:color w:val="auto"/>
          <w:sz w:val="22"/>
        </w:rPr>
        <w:t xml:space="preserve">La capacité d'encadrement ou d'expertise, le cas échéant, à exercer des fonctions d'un niveau supérieur. La valeur professionnelle, telle qu’elle est appréciée au cours de l’entretien, fait l’objet d’un compte-rendu, établi et signé par le supérieur hiérarchique direct. Celui-ci est visé par l’autorité territoriale, qui peut le compléter, le cas échéant, de ses observations. </w:t>
      </w:r>
    </w:p>
    <w:p w14:paraId="6600DF69" w14:textId="77777777" w:rsidR="009176EF" w:rsidRPr="009176EF" w:rsidRDefault="009176EF" w:rsidP="009176EF">
      <w:pPr>
        <w:spacing w:after="200"/>
        <w:ind w:left="1440"/>
        <w:contextualSpacing/>
        <w:jc w:val="both"/>
        <w:rPr>
          <w:rFonts w:ascii="Tahoma" w:eastAsia="Calibri" w:hAnsi="Tahoma" w:cs="Tahoma"/>
          <w:b w:val="0"/>
          <w:color w:val="auto"/>
          <w:sz w:val="24"/>
          <w:szCs w:val="24"/>
        </w:rPr>
      </w:pPr>
    </w:p>
    <w:p w14:paraId="243C3258" w14:textId="77777777" w:rsidR="00F43936" w:rsidRPr="004451E5" w:rsidRDefault="00084DF2" w:rsidP="00F43936">
      <w:pPr>
        <w:spacing w:after="120"/>
        <w:ind w:firstLine="720"/>
        <w:jc w:val="both"/>
        <w:rPr>
          <w:rFonts w:ascii="Tahoma" w:hAnsi="Tahoma" w:cs="Tahoma"/>
          <w:b w:val="0"/>
          <w:color w:val="auto"/>
          <w:sz w:val="22"/>
          <w:szCs w:val="18"/>
        </w:rPr>
      </w:pPr>
      <w:r w:rsidRPr="004451E5">
        <w:rPr>
          <w:rFonts w:ascii="Tahoma" w:hAnsi="Tahoma" w:cs="Tahoma"/>
          <w:b w:val="0"/>
          <w:color w:val="auto"/>
          <w:sz w:val="22"/>
          <w:szCs w:val="18"/>
        </w:rPr>
        <w:t xml:space="preserve">Est-il possible de demander la révision du compte-rendu de l’entretien ? </w:t>
      </w:r>
    </w:p>
    <w:p w14:paraId="054DF21F" w14:textId="77777777" w:rsidR="00F43936" w:rsidRPr="004451E5" w:rsidRDefault="00F43936" w:rsidP="00F43936">
      <w:pPr>
        <w:ind w:firstLine="720"/>
        <w:jc w:val="both"/>
        <w:rPr>
          <w:rFonts w:ascii="Tahoma" w:hAnsi="Tahoma" w:cs="Tahoma"/>
          <w:b w:val="0"/>
          <w:color w:val="auto"/>
          <w:sz w:val="22"/>
          <w:szCs w:val="18"/>
        </w:rPr>
      </w:pPr>
      <w:r w:rsidRPr="004451E5">
        <w:rPr>
          <w:rFonts w:ascii="Tahoma" w:hAnsi="Tahoma" w:cs="Tahoma"/>
          <w:b w:val="0"/>
          <w:color w:val="auto"/>
          <w:sz w:val="22"/>
          <w:szCs w:val="18"/>
        </w:rPr>
        <w:t xml:space="preserve">L'agent peut demander la révision des conclusions du compte rendu d'entretien : </w:t>
      </w:r>
    </w:p>
    <w:p w14:paraId="3E6A5DFE" w14:textId="77777777" w:rsidR="00F43936" w:rsidRPr="004451E5" w:rsidRDefault="00F43936" w:rsidP="009A5F81">
      <w:pPr>
        <w:pStyle w:val="Paragraphedeliste"/>
        <w:numPr>
          <w:ilvl w:val="0"/>
          <w:numId w:val="36"/>
        </w:numPr>
        <w:jc w:val="both"/>
        <w:rPr>
          <w:rFonts w:ascii="Tahoma" w:hAnsi="Tahoma" w:cs="Tahoma"/>
          <w:szCs w:val="18"/>
        </w:rPr>
      </w:pPr>
      <w:proofErr w:type="gramStart"/>
      <w:r w:rsidRPr="004451E5">
        <w:rPr>
          <w:rFonts w:ascii="Tahoma" w:hAnsi="Tahoma" w:cs="Tahoma"/>
          <w:szCs w:val="18"/>
        </w:rPr>
        <w:t>auprès</w:t>
      </w:r>
      <w:proofErr w:type="gramEnd"/>
      <w:r w:rsidRPr="004451E5">
        <w:rPr>
          <w:rFonts w:ascii="Tahoma" w:hAnsi="Tahoma" w:cs="Tahoma"/>
          <w:szCs w:val="18"/>
        </w:rPr>
        <w:t xml:space="preserve"> de l'autorité territoriale dans le délai de 15 jours francs après la notification du compte rendu,</w:t>
      </w:r>
    </w:p>
    <w:p w14:paraId="0B2D5A21" w14:textId="27C41C83" w:rsidR="00084DF2" w:rsidRPr="004451E5" w:rsidRDefault="00F43936" w:rsidP="009A5F81">
      <w:pPr>
        <w:pStyle w:val="Paragraphedeliste"/>
        <w:numPr>
          <w:ilvl w:val="0"/>
          <w:numId w:val="36"/>
        </w:numPr>
        <w:jc w:val="both"/>
        <w:rPr>
          <w:rFonts w:ascii="Tahoma" w:hAnsi="Tahoma" w:cs="Tahoma"/>
          <w:szCs w:val="18"/>
        </w:rPr>
      </w:pPr>
      <w:proofErr w:type="gramStart"/>
      <w:r w:rsidRPr="004451E5">
        <w:rPr>
          <w:rFonts w:ascii="Tahoma" w:hAnsi="Tahoma" w:cs="Tahoma"/>
          <w:szCs w:val="18"/>
        </w:rPr>
        <w:t>et</w:t>
      </w:r>
      <w:proofErr w:type="gramEnd"/>
      <w:r w:rsidRPr="004451E5">
        <w:rPr>
          <w:rFonts w:ascii="Tahoma" w:hAnsi="Tahoma" w:cs="Tahoma"/>
          <w:szCs w:val="18"/>
        </w:rPr>
        <w:t xml:space="preserve"> en cas de rejet de l'autorité territoriale, auprès de la CAP dans le mois suivant la réception de ce rejet implicite ou explicite. </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385"/>
      </w:tblGrid>
      <w:tr w:rsidR="00084DF2" w:rsidRPr="004451E5" w14:paraId="7663E9CA" w14:textId="77777777" w:rsidTr="00084DF2">
        <w:trPr>
          <w:trHeight w:val="1392"/>
        </w:trPr>
        <w:tc>
          <w:tcPr>
            <w:tcW w:w="4385" w:type="dxa"/>
            <w:tcBorders>
              <w:top w:val="nil"/>
              <w:left w:val="nil"/>
              <w:bottom w:val="nil"/>
              <w:right w:val="nil"/>
            </w:tcBorders>
            <w:vAlign w:val="center"/>
          </w:tcPr>
          <w:p w14:paraId="65E752E4" w14:textId="77777777" w:rsidR="00084DF2" w:rsidRPr="004451E5" w:rsidRDefault="00084DF2" w:rsidP="00084DF2">
            <w:pPr>
              <w:spacing w:after="200"/>
              <w:jc w:val="both"/>
              <w:rPr>
                <w:rFonts w:ascii="Tahoma" w:hAnsi="Tahoma" w:cs="Tahoma"/>
                <w:caps/>
                <w:sz w:val="36"/>
                <w:szCs w:val="36"/>
              </w:rPr>
            </w:pPr>
          </w:p>
        </w:tc>
      </w:tr>
    </w:tbl>
    <w:p w14:paraId="7CC9695B" w14:textId="55920C93" w:rsidR="00974EE8" w:rsidRPr="006361EC" w:rsidRDefault="00084DF2" w:rsidP="00974EE8">
      <w:pPr>
        <w:pStyle w:val="Paragraphedeliste"/>
        <w:numPr>
          <w:ilvl w:val="0"/>
          <w:numId w:val="29"/>
        </w:numPr>
        <w:jc w:val="both"/>
        <w:rPr>
          <w:rFonts w:ascii="Tahoma" w:hAnsi="Tahoma" w:cs="Tahoma"/>
          <w:i/>
          <w:sz w:val="18"/>
          <w:szCs w:val="18"/>
        </w:rPr>
      </w:pPr>
      <w:r w:rsidRPr="004451E5">
        <w:rPr>
          <w:rFonts w:ascii="Tahoma" w:hAnsi="Tahoma" w:cs="Tahoma"/>
          <w:bCs/>
        </w:rPr>
        <w:t>Les recours de droit commun peuvent également être exercés selon les règles habituelles : recours gracieux auprès de l'autorité territoriale ou recours contentieux auprès du Tribunal Administratif</w:t>
      </w:r>
      <w:r w:rsidRPr="004451E5">
        <w:rPr>
          <w:rFonts w:ascii="Tahoma" w:hAnsi="Tahoma" w:cs="Tahoma"/>
          <w:bCs/>
          <w:sz w:val="24"/>
          <w:szCs w:val="24"/>
        </w:rPr>
        <w:t>.</w:t>
      </w:r>
    </w:p>
    <w:p w14:paraId="076EB543" w14:textId="77777777" w:rsidR="006361EC" w:rsidRPr="009176EF" w:rsidRDefault="006361EC" w:rsidP="006361EC">
      <w:pPr>
        <w:pStyle w:val="Paragraphedeliste"/>
        <w:jc w:val="both"/>
        <w:rPr>
          <w:rFonts w:ascii="Tahoma" w:hAnsi="Tahoma" w:cs="Tahoma"/>
          <w:i/>
          <w:sz w:val="18"/>
          <w:szCs w:val="18"/>
        </w:rPr>
      </w:pPr>
    </w:p>
    <w:p w14:paraId="359F1BD4" w14:textId="08224BE0" w:rsidR="005A4CC6" w:rsidRPr="004451E5" w:rsidRDefault="00961F65" w:rsidP="005A4CC6">
      <w:pPr>
        <w:widowControl w:val="0"/>
        <w:jc w:val="both"/>
        <w:outlineLvl w:val="2"/>
        <w:rPr>
          <w:rFonts w:ascii="Tahoma" w:hAnsi="Tahoma" w:cs="Tahoma"/>
          <w:bCs/>
          <w:color w:val="auto"/>
        </w:rPr>
      </w:pPr>
      <w:bookmarkStart w:id="49" w:name="_Toc57989662"/>
      <w:r>
        <w:rPr>
          <w:rFonts w:ascii="Tahoma" w:hAnsi="Tahoma" w:cs="Tahoma"/>
          <w:bCs/>
          <w:color w:val="auto"/>
        </w:rPr>
        <w:t>2</w:t>
      </w:r>
      <w:r w:rsidR="005A4CC6" w:rsidRPr="004451E5">
        <w:rPr>
          <w:rFonts w:ascii="Tahoma" w:hAnsi="Tahoma" w:cs="Tahoma"/>
          <w:bCs/>
          <w:color w:val="auto"/>
        </w:rPr>
        <w:t xml:space="preserve">-9. </w:t>
      </w:r>
      <w:bookmarkStart w:id="50" w:name="_Toc430339822"/>
      <w:bookmarkStart w:id="51" w:name="_Toc384566199"/>
      <w:r w:rsidR="005A4CC6" w:rsidRPr="004451E5">
        <w:rPr>
          <w:rFonts w:ascii="Tahoma" w:hAnsi="Tahoma" w:cs="Tahoma"/>
          <w:bCs/>
          <w:color w:val="auto"/>
        </w:rPr>
        <w:t>Le</w:t>
      </w:r>
      <w:bookmarkEnd w:id="50"/>
      <w:bookmarkEnd w:id="51"/>
      <w:r w:rsidR="005A4CC6" w:rsidRPr="004451E5">
        <w:rPr>
          <w:rFonts w:ascii="Tahoma" w:hAnsi="Tahoma" w:cs="Tahoma"/>
          <w:bCs/>
          <w:color w:val="auto"/>
        </w:rPr>
        <w:t xml:space="preserve"> Compte Personnel d’Activité</w:t>
      </w:r>
      <w:bookmarkEnd w:id="49"/>
    </w:p>
    <w:p w14:paraId="33FB695C" w14:textId="77777777" w:rsidR="005A4CC6" w:rsidRPr="004451E5" w:rsidRDefault="005A4CC6" w:rsidP="005A4CC6">
      <w:pPr>
        <w:widowControl w:val="0"/>
        <w:jc w:val="both"/>
        <w:rPr>
          <w:rFonts w:ascii="Tahoma" w:hAnsi="Tahoma" w:cs="Tahoma"/>
          <w:b w:val="0"/>
          <w:sz w:val="22"/>
        </w:rPr>
      </w:pPr>
    </w:p>
    <w:p w14:paraId="4F05C3FD" w14:textId="77777777" w:rsidR="005A4CC6" w:rsidRPr="004451E5" w:rsidRDefault="005A4CC6" w:rsidP="005A4CC6">
      <w:pPr>
        <w:jc w:val="both"/>
        <w:rPr>
          <w:rFonts w:ascii="Tahoma" w:hAnsi="Tahoma" w:cs="Tahoma"/>
          <w:b w:val="0"/>
          <w:bCs/>
          <w:color w:val="auto"/>
          <w:sz w:val="22"/>
          <w:shd w:val="clear" w:color="auto" w:fill="FFFFFF"/>
        </w:rPr>
      </w:pPr>
      <w:r w:rsidRPr="004451E5">
        <w:rPr>
          <w:rFonts w:ascii="Tahoma" w:hAnsi="Tahoma" w:cs="Tahoma"/>
          <w:b w:val="0"/>
          <w:bCs/>
          <w:color w:val="auto"/>
          <w:sz w:val="22"/>
          <w:shd w:val="clear" w:color="auto" w:fill="FFFFFF"/>
        </w:rPr>
        <w:t>Depuis le 1er janvier 2017, le compte personnel d'activité (CPA) est ouvert aux fonctionnaires et aux contractuels.</w:t>
      </w:r>
    </w:p>
    <w:p w14:paraId="2B3CAB63" w14:textId="77777777" w:rsidR="005A4CC6" w:rsidRPr="004451E5" w:rsidRDefault="005A4CC6" w:rsidP="005A4CC6">
      <w:pPr>
        <w:jc w:val="both"/>
        <w:rPr>
          <w:rFonts w:ascii="Tahoma" w:hAnsi="Tahoma" w:cs="Tahoma"/>
          <w:b w:val="0"/>
          <w:bCs/>
          <w:color w:val="auto"/>
          <w:sz w:val="22"/>
        </w:rPr>
      </w:pPr>
      <w:r w:rsidRPr="004451E5">
        <w:rPr>
          <w:rFonts w:ascii="Tahoma" w:hAnsi="Tahoma" w:cs="Tahoma"/>
          <w:b w:val="0"/>
          <w:bCs/>
          <w:color w:val="auto"/>
          <w:sz w:val="22"/>
        </w:rPr>
        <w:t>Ce Compte Personnel d’Activité est composé de deux comptes :</w:t>
      </w:r>
    </w:p>
    <w:p w14:paraId="5187ACB6" w14:textId="77777777" w:rsidR="005A4CC6" w:rsidRPr="004451E5" w:rsidRDefault="005A4CC6" w:rsidP="009A5F81">
      <w:pPr>
        <w:pStyle w:val="Paragraphedeliste"/>
        <w:numPr>
          <w:ilvl w:val="0"/>
          <w:numId w:val="18"/>
        </w:numPr>
        <w:spacing w:after="0"/>
        <w:jc w:val="both"/>
        <w:rPr>
          <w:rFonts w:ascii="Tahoma" w:hAnsi="Tahoma" w:cs="Tahoma"/>
          <w:bCs/>
        </w:rPr>
      </w:pPr>
      <w:r w:rsidRPr="004451E5">
        <w:rPr>
          <w:rFonts w:ascii="Tahoma" w:hAnsi="Tahoma" w:cs="Tahoma"/>
          <w:bCs/>
        </w:rPr>
        <w:t xml:space="preserve"> </w:t>
      </w:r>
      <w:proofErr w:type="gramStart"/>
      <w:r w:rsidRPr="004451E5">
        <w:rPr>
          <w:rFonts w:ascii="Tahoma" w:hAnsi="Tahoma" w:cs="Tahoma"/>
          <w:bCs/>
        </w:rPr>
        <w:t>le</w:t>
      </w:r>
      <w:proofErr w:type="gramEnd"/>
      <w:r w:rsidRPr="004451E5">
        <w:rPr>
          <w:rFonts w:ascii="Tahoma" w:hAnsi="Tahoma" w:cs="Tahoma"/>
          <w:bCs/>
        </w:rPr>
        <w:t xml:space="preserve"> Compte Personnel de Formation,</w:t>
      </w:r>
    </w:p>
    <w:p w14:paraId="3E0F76FE" w14:textId="05101B3F" w:rsidR="00AA2961" w:rsidRPr="008F5137" w:rsidRDefault="005A4CC6" w:rsidP="00AA2961">
      <w:pPr>
        <w:pStyle w:val="Paragraphedeliste"/>
        <w:numPr>
          <w:ilvl w:val="0"/>
          <w:numId w:val="18"/>
        </w:numPr>
        <w:spacing w:after="0"/>
        <w:jc w:val="both"/>
        <w:rPr>
          <w:rFonts w:ascii="Tahoma" w:hAnsi="Tahoma" w:cs="Tahoma"/>
          <w:bCs/>
        </w:rPr>
      </w:pPr>
      <w:r w:rsidRPr="004451E5">
        <w:rPr>
          <w:rFonts w:ascii="Tahoma" w:hAnsi="Tahoma" w:cs="Tahoma"/>
          <w:bCs/>
        </w:rPr>
        <w:t xml:space="preserve"> </w:t>
      </w:r>
      <w:proofErr w:type="gramStart"/>
      <w:r w:rsidRPr="004451E5">
        <w:rPr>
          <w:rFonts w:ascii="Tahoma" w:hAnsi="Tahoma" w:cs="Tahoma"/>
          <w:bCs/>
        </w:rPr>
        <w:t>le</w:t>
      </w:r>
      <w:proofErr w:type="gramEnd"/>
      <w:r w:rsidRPr="004451E5">
        <w:rPr>
          <w:rFonts w:ascii="Tahoma" w:hAnsi="Tahoma" w:cs="Tahoma"/>
          <w:bCs/>
        </w:rPr>
        <w:t xml:space="preserve"> Compte d’Engagement Citoyen.</w:t>
      </w:r>
    </w:p>
    <w:p w14:paraId="43F6CF6A" w14:textId="77777777" w:rsidR="00275237" w:rsidRPr="004451E5" w:rsidRDefault="00275237" w:rsidP="00275237">
      <w:pPr>
        <w:pStyle w:val="Paragraphedeliste"/>
        <w:spacing w:after="0"/>
        <w:jc w:val="both"/>
        <w:rPr>
          <w:rFonts w:ascii="Tahoma" w:hAnsi="Tahoma" w:cs="Tahoma"/>
          <w:bCs/>
        </w:rPr>
      </w:pPr>
    </w:p>
    <w:p w14:paraId="6F46EC94" w14:textId="65941BB7" w:rsidR="005A4CC6" w:rsidRPr="006361EC" w:rsidRDefault="005A4CC6" w:rsidP="009A5F81">
      <w:pPr>
        <w:pStyle w:val="Paragraphedeliste"/>
        <w:numPr>
          <w:ilvl w:val="0"/>
          <w:numId w:val="19"/>
        </w:numPr>
        <w:spacing w:after="0"/>
        <w:jc w:val="both"/>
        <w:rPr>
          <w:rFonts w:ascii="Tahoma" w:hAnsi="Tahoma" w:cs="Tahoma"/>
          <w:bCs/>
          <w:u w:val="single"/>
        </w:rPr>
      </w:pPr>
      <w:r w:rsidRPr="006361EC">
        <w:rPr>
          <w:rFonts w:ascii="Tahoma" w:hAnsi="Tahoma" w:cs="Tahoma"/>
          <w:bCs/>
          <w:u w:val="single"/>
        </w:rPr>
        <w:t>LE COMPTE PERSONNEL DE FORMATION</w:t>
      </w:r>
      <w:r w:rsidR="006361EC">
        <w:rPr>
          <w:rFonts w:ascii="Tahoma" w:hAnsi="Tahoma" w:cs="Tahoma"/>
          <w:bCs/>
        </w:rPr>
        <w:t> </w:t>
      </w:r>
    </w:p>
    <w:p w14:paraId="0EEECA94" w14:textId="77777777" w:rsidR="005A4CC6" w:rsidRPr="004451E5" w:rsidRDefault="005A4CC6" w:rsidP="005A4CC6">
      <w:pPr>
        <w:pStyle w:val="Paragraphedeliste"/>
        <w:spacing w:after="0"/>
        <w:jc w:val="both"/>
        <w:rPr>
          <w:rFonts w:ascii="Tahoma" w:hAnsi="Tahoma" w:cs="Tahoma"/>
          <w:bCs/>
          <w:u w:val="double"/>
        </w:rPr>
      </w:pPr>
    </w:p>
    <w:p w14:paraId="79DE36F3" w14:textId="77777777" w:rsidR="005A4CC6" w:rsidRPr="004451E5" w:rsidRDefault="005A4CC6" w:rsidP="005A4CC6">
      <w:pPr>
        <w:pStyle w:val="Default"/>
        <w:jc w:val="both"/>
        <w:rPr>
          <w:rFonts w:ascii="Tahoma" w:hAnsi="Tahoma" w:cs="Tahoma"/>
          <w:b/>
          <w:bCs/>
          <w:color w:val="auto"/>
          <w:sz w:val="22"/>
          <w:szCs w:val="22"/>
        </w:rPr>
      </w:pPr>
      <w:r w:rsidRPr="004451E5">
        <w:rPr>
          <w:rFonts w:ascii="Tahoma" w:hAnsi="Tahoma" w:cs="Tahoma"/>
          <w:bCs/>
          <w:color w:val="auto"/>
          <w:sz w:val="22"/>
          <w:szCs w:val="22"/>
        </w:rPr>
        <w:t xml:space="preserve">Le CPF, qui se substitue au Droit Individuel de Formation, à compter du 01/01/2017, est alimenté de 24 heures par an jusqu’à l’acquisition d’un crédit de 120 heures puis de 12 heures par an jusqu’à un plafond ne pouvant </w:t>
      </w:r>
      <w:r w:rsidRPr="004451E5">
        <w:rPr>
          <w:rFonts w:ascii="Tahoma" w:hAnsi="Tahoma" w:cs="Tahoma"/>
          <w:b/>
          <w:color w:val="auto"/>
          <w:sz w:val="22"/>
          <w:szCs w:val="22"/>
        </w:rPr>
        <w:t>pas dépasser 150 heures</w:t>
      </w:r>
      <w:r w:rsidRPr="004451E5">
        <w:rPr>
          <w:rFonts w:ascii="Tahoma" w:hAnsi="Tahoma" w:cs="Tahoma"/>
          <w:bCs/>
          <w:color w:val="auto"/>
          <w:sz w:val="22"/>
          <w:szCs w:val="22"/>
        </w:rPr>
        <w:t>.</w:t>
      </w:r>
      <w:r w:rsidRPr="004451E5">
        <w:rPr>
          <w:rFonts w:ascii="Tahoma" w:hAnsi="Tahoma" w:cs="Tahoma"/>
          <w:b/>
          <w:bCs/>
          <w:color w:val="auto"/>
          <w:sz w:val="22"/>
          <w:szCs w:val="22"/>
        </w:rPr>
        <w:t xml:space="preserve"> </w:t>
      </w:r>
    </w:p>
    <w:p w14:paraId="5CEF0867" w14:textId="77777777" w:rsidR="005A4CC6" w:rsidRPr="004451E5" w:rsidRDefault="005A4CC6" w:rsidP="005A4CC6">
      <w:pPr>
        <w:pStyle w:val="Default"/>
        <w:jc w:val="both"/>
        <w:rPr>
          <w:rFonts w:ascii="Tahoma" w:hAnsi="Tahoma" w:cs="Tahoma"/>
          <w:b/>
          <w:bCs/>
          <w:color w:val="auto"/>
          <w:sz w:val="22"/>
          <w:szCs w:val="22"/>
        </w:rPr>
      </w:pPr>
    </w:p>
    <w:p w14:paraId="592248A2" w14:textId="77777777" w:rsidR="005A4CC6" w:rsidRPr="004451E5" w:rsidRDefault="005A4CC6" w:rsidP="005A4CC6">
      <w:pPr>
        <w:pStyle w:val="Default"/>
        <w:jc w:val="both"/>
        <w:rPr>
          <w:rFonts w:ascii="Tahoma" w:hAnsi="Tahoma" w:cs="Tahoma"/>
          <w:sz w:val="22"/>
          <w:szCs w:val="22"/>
        </w:rPr>
      </w:pPr>
      <w:r w:rsidRPr="004451E5">
        <w:rPr>
          <w:rFonts w:ascii="Tahoma" w:hAnsi="Tahoma" w:cs="Tahoma"/>
          <w:noProof/>
          <w:sz w:val="22"/>
          <w:szCs w:val="22"/>
          <w:lang w:eastAsia="fr-FR"/>
        </w:rPr>
        <w:drawing>
          <wp:anchor distT="0" distB="0" distL="114300" distR="114300" simplePos="0" relativeHeight="251725824" behindDoc="1" locked="0" layoutInCell="1" allowOverlap="1" wp14:anchorId="77ADA049" wp14:editId="5AEB1092">
            <wp:simplePos x="0" y="0"/>
            <wp:positionH relativeFrom="column">
              <wp:posOffset>0</wp:posOffset>
            </wp:positionH>
            <wp:positionV relativeFrom="paragraph">
              <wp:posOffset>11430</wp:posOffset>
            </wp:positionV>
            <wp:extent cx="868680" cy="648970"/>
            <wp:effectExtent l="0" t="0" r="7620" b="0"/>
            <wp:wrapTight wrapText="bothSides">
              <wp:wrapPolygon edited="0">
                <wp:start x="0" y="0"/>
                <wp:lineTo x="0" y="20924"/>
                <wp:lineTo x="21316" y="20924"/>
                <wp:lineTo x="21316" y="0"/>
                <wp:lineTo x="0" y="0"/>
              </wp:wrapPolygon>
            </wp:wrapTight>
            <wp:docPr id="3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43" cstate="print"/>
                    <a:stretch>
                      <a:fillRect/>
                    </a:stretch>
                  </pic:blipFill>
                  <pic:spPr>
                    <a:xfrm>
                      <a:off x="0" y="0"/>
                      <a:ext cx="868680" cy="648970"/>
                    </a:xfrm>
                    <a:prstGeom prst="rect">
                      <a:avLst/>
                    </a:prstGeom>
                  </pic:spPr>
                </pic:pic>
              </a:graphicData>
            </a:graphic>
          </wp:anchor>
        </w:drawing>
      </w:r>
      <w:r w:rsidRPr="004451E5">
        <w:rPr>
          <w:rFonts w:ascii="Tahoma" w:hAnsi="Tahoma" w:cs="Tahoma"/>
          <w:sz w:val="22"/>
          <w:szCs w:val="22"/>
        </w:rPr>
        <w:t>Ce crédit d’heures :</w:t>
      </w:r>
    </w:p>
    <w:p w14:paraId="13495A4D" w14:textId="77777777" w:rsidR="005A4CC6" w:rsidRPr="004451E5" w:rsidRDefault="005A4CC6" w:rsidP="009A5F81">
      <w:pPr>
        <w:pStyle w:val="Default"/>
        <w:numPr>
          <w:ilvl w:val="0"/>
          <w:numId w:val="18"/>
        </w:numPr>
        <w:ind w:left="1843"/>
        <w:jc w:val="both"/>
        <w:rPr>
          <w:rFonts w:ascii="Tahoma" w:hAnsi="Tahoma" w:cs="Tahoma"/>
          <w:sz w:val="22"/>
          <w:szCs w:val="22"/>
        </w:rPr>
      </w:pPr>
      <w:r w:rsidRPr="004451E5">
        <w:rPr>
          <w:rFonts w:ascii="Tahoma" w:hAnsi="Tahoma" w:cs="Tahoma"/>
          <w:sz w:val="22"/>
          <w:szCs w:val="22"/>
        </w:rPr>
        <w:t>Est majoré pour les agents de catégorie C dépourvus de qualification (48 heures par an dans la limite de 400 heures),</w:t>
      </w:r>
    </w:p>
    <w:p w14:paraId="001A0196" w14:textId="77777777" w:rsidR="005A4CC6" w:rsidRPr="004451E5" w:rsidRDefault="005A4CC6" w:rsidP="009A5F81">
      <w:pPr>
        <w:pStyle w:val="Default"/>
        <w:numPr>
          <w:ilvl w:val="0"/>
          <w:numId w:val="18"/>
        </w:numPr>
        <w:ind w:left="1843"/>
        <w:jc w:val="both"/>
        <w:rPr>
          <w:rFonts w:ascii="Tahoma" w:hAnsi="Tahoma" w:cs="Tahoma"/>
          <w:sz w:val="22"/>
          <w:szCs w:val="22"/>
        </w:rPr>
      </w:pPr>
      <w:r w:rsidRPr="004451E5">
        <w:rPr>
          <w:rFonts w:ascii="Tahoma" w:hAnsi="Tahoma" w:cs="Tahoma"/>
          <w:bCs/>
          <w:color w:val="auto"/>
          <w:sz w:val="22"/>
          <w:szCs w:val="22"/>
        </w:rPr>
        <w:t>Est proratisé par rapport à la durée hebdomadaire de travail uniquement pour les agents à temps non complet,</w:t>
      </w:r>
    </w:p>
    <w:p w14:paraId="00BB8128" w14:textId="77777777" w:rsidR="005A4CC6" w:rsidRPr="004451E5" w:rsidRDefault="005A4CC6" w:rsidP="009A5F81">
      <w:pPr>
        <w:pStyle w:val="Default"/>
        <w:numPr>
          <w:ilvl w:val="0"/>
          <w:numId w:val="18"/>
        </w:numPr>
        <w:ind w:left="1843"/>
        <w:jc w:val="both"/>
        <w:rPr>
          <w:rFonts w:ascii="Tahoma" w:hAnsi="Tahoma" w:cs="Tahoma"/>
          <w:sz w:val="22"/>
          <w:szCs w:val="22"/>
        </w:rPr>
      </w:pPr>
      <w:r w:rsidRPr="004451E5">
        <w:rPr>
          <w:rFonts w:ascii="Tahoma" w:hAnsi="Tahoma" w:cs="Tahoma"/>
          <w:bCs/>
          <w:color w:val="auto"/>
          <w:sz w:val="22"/>
          <w:szCs w:val="22"/>
        </w:rPr>
        <w:t>Est portable vers une autre fonction publique et vers le secteur privé.</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5A4CC6" w:rsidRPr="004451E5" w14:paraId="6CDABED6" w14:textId="77777777" w:rsidTr="00974EE8">
        <w:trPr>
          <w:trHeight w:val="1375"/>
        </w:trPr>
        <w:tc>
          <w:tcPr>
            <w:tcW w:w="5067" w:type="dxa"/>
            <w:tcBorders>
              <w:top w:val="nil"/>
              <w:left w:val="nil"/>
              <w:bottom w:val="nil"/>
              <w:right w:val="nil"/>
            </w:tcBorders>
            <w:vAlign w:val="center"/>
          </w:tcPr>
          <w:p w14:paraId="562537CE" w14:textId="77777777" w:rsidR="005A4CC6" w:rsidRPr="004451E5" w:rsidRDefault="005A4CC6" w:rsidP="00974EE8">
            <w:pPr>
              <w:pStyle w:val="Titre"/>
              <w:framePr w:hSpace="0" w:wrap="auto" w:vAnchor="margin" w:hAnchor="text" w:yAlign="inline"/>
              <w:rPr>
                <w:rFonts w:ascii="Tahoma" w:hAnsi="Tahoma" w:cs="Tahoma"/>
                <w:color w:val="auto"/>
                <w:sz w:val="36"/>
                <w:szCs w:val="40"/>
              </w:rPr>
            </w:pPr>
            <w:r w:rsidRPr="004451E5">
              <w:rPr>
                <w:rFonts w:ascii="Tahoma" w:hAnsi="Tahoma" w:cs="Tahoma"/>
                <w:color w:val="auto"/>
                <w:sz w:val="36"/>
                <w:szCs w:val="40"/>
                <w:lang w:bidi="fr-FR"/>
              </w:rPr>
              <w:lastRenderedPageBreak/>
              <w:t xml:space="preserve">DEONTOLOGIE / DROITS ET OBLIGATIONS </w:t>
            </w:r>
          </w:p>
        </w:tc>
      </w:tr>
    </w:tbl>
    <w:p w14:paraId="1C455112" w14:textId="77777777" w:rsidR="006361EC" w:rsidRDefault="006361EC" w:rsidP="009176EF">
      <w:pPr>
        <w:pStyle w:val="Default"/>
        <w:jc w:val="both"/>
        <w:rPr>
          <w:rFonts w:ascii="Tahoma" w:hAnsi="Tahoma" w:cs="Tahoma"/>
          <w:bCs/>
          <w:color w:val="auto"/>
          <w:sz w:val="22"/>
          <w:szCs w:val="22"/>
          <w:u w:val="single"/>
        </w:rPr>
      </w:pPr>
    </w:p>
    <w:p w14:paraId="7A074540" w14:textId="7B72F25D" w:rsidR="005A4CC6" w:rsidRPr="004451E5" w:rsidRDefault="005A4CC6" w:rsidP="009176EF">
      <w:pPr>
        <w:pStyle w:val="Default"/>
        <w:jc w:val="both"/>
        <w:rPr>
          <w:rFonts w:ascii="Tahoma" w:hAnsi="Tahoma" w:cs="Tahoma"/>
          <w:bCs/>
          <w:color w:val="auto"/>
          <w:sz w:val="22"/>
          <w:szCs w:val="22"/>
          <w:u w:val="single"/>
        </w:rPr>
      </w:pPr>
      <w:r w:rsidRPr="004451E5">
        <w:rPr>
          <w:rFonts w:ascii="Tahoma" w:hAnsi="Tahoma" w:cs="Tahoma"/>
          <w:bCs/>
          <w:color w:val="auto"/>
          <w:sz w:val="22"/>
          <w:szCs w:val="22"/>
          <w:u w:val="single"/>
        </w:rPr>
        <w:t>Actions entrant dans le CPF</w:t>
      </w:r>
      <w:r w:rsidRPr="006361EC">
        <w:rPr>
          <w:rFonts w:ascii="Tahoma" w:hAnsi="Tahoma" w:cs="Tahoma"/>
          <w:bCs/>
          <w:color w:val="auto"/>
          <w:sz w:val="22"/>
          <w:szCs w:val="22"/>
        </w:rPr>
        <w:t> :</w:t>
      </w:r>
    </w:p>
    <w:p w14:paraId="7547DC4B" w14:textId="77777777" w:rsidR="006361EC" w:rsidRDefault="006361EC" w:rsidP="005A4CC6">
      <w:pPr>
        <w:pStyle w:val="Default"/>
        <w:jc w:val="both"/>
        <w:rPr>
          <w:rFonts w:ascii="Tahoma" w:hAnsi="Tahoma" w:cs="Tahoma"/>
          <w:bCs/>
          <w:color w:val="auto"/>
          <w:sz w:val="22"/>
          <w:szCs w:val="22"/>
          <w:u w:val="single"/>
        </w:rPr>
      </w:pPr>
    </w:p>
    <w:p w14:paraId="726C5E07" w14:textId="77777777" w:rsidR="005A4CC6" w:rsidRPr="004451E5" w:rsidRDefault="005A4CC6" w:rsidP="005A4CC6">
      <w:pPr>
        <w:pStyle w:val="Default"/>
        <w:jc w:val="both"/>
        <w:rPr>
          <w:rFonts w:ascii="Tahoma" w:hAnsi="Tahoma" w:cs="Tahoma"/>
          <w:sz w:val="22"/>
          <w:szCs w:val="22"/>
        </w:rPr>
      </w:pPr>
      <w:r w:rsidRPr="004451E5">
        <w:rPr>
          <w:rFonts w:ascii="Tahoma" w:hAnsi="Tahoma" w:cs="Tahoma"/>
          <w:sz w:val="22"/>
          <w:szCs w:val="22"/>
        </w:rPr>
        <w:t xml:space="preserve">Le CPF concerne : </w:t>
      </w:r>
    </w:p>
    <w:p w14:paraId="426020B0" w14:textId="77777777" w:rsidR="005A4CC6" w:rsidRPr="004451E5" w:rsidRDefault="005A4CC6" w:rsidP="005A4CC6">
      <w:pPr>
        <w:pStyle w:val="Default"/>
        <w:ind w:left="1418"/>
        <w:jc w:val="both"/>
        <w:rPr>
          <w:rFonts w:ascii="Tahoma" w:hAnsi="Tahoma" w:cs="Tahoma"/>
          <w:sz w:val="22"/>
          <w:szCs w:val="22"/>
        </w:rPr>
      </w:pPr>
      <w:r w:rsidRPr="004451E5">
        <w:rPr>
          <w:rFonts w:ascii="Tahoma" w:hAnsi="Tahoma" w:cs="Tahoma"/>
          <w:sz w:val="22"/>
          <w:szCs w:val="22"/>
        </w:rPr>
        <w:t xml:space="preserve">- les formations qualifiantes, </w:t>
      </w:r>
    </w:p>
    <w:p w14:paraId="7CD2DA5F" w14:textId="77777777" w:rsidR="005A4CC6" w:rsidRPr="004451E5" w:rsidRDefault="005A4CC6" w:rsidP="005A4CC6">
      <w:pPr>
        <w:pStyle w:val="Default"/>
        <w:ind w:left="1418"/>
        <w:jc w:val="both"/>
        <w:rPr>
          <w:rFonts w:ascii="Tahoma" w:hAnsi="Tahoma" w:cs="Tahoma"/>
          <w:sz w:val="22"/>
          <w:szCs w:val="22"/>
        </w:rPr>
      </w:pPr>
      <w:r w:rsidRPr="004451E5">
        <w:rPr>
          <w:rFonts w:ascii="Tahoma" w:hAnsi="Tahoma" w:cs="Tahoma"/>
          <w:noProof/>
          <w:sz w:val="22"/>
          <w:szCs w:val="22"/>
          <w:lang w:eastAsia="fr-FR"/>
        </w:rPr>
        <w:drawing>
          <wp:anchor distT="0" distB="0" distL="114300" distR="114300" simplePos="0" relativeHeight="251727872" behindDoc="1" locked="0" layoutInCell="1" allowOverlap="1" wp14:anchorId="0924AB36" wp14:editId="5EC8FD33">
            <wp:simplePos x="0" y="0"/>
            <wp:positionH relativeFrom="column">
              <wp:posOffset>-29210</wp:posOffset>
            </wp:positionH>
            <wp:positionV relativeFrom="paragraph">
              <wp:posOffset>38100</wp:posOffset>
            </wp:positionV>
            <wp:extent cx="593090" cy="593090"/>
            <wp:effectExtent l="0" t="0" r="0" b="0"/>
            <wp:wrapTight wrapText="bothSides">
              <wp:wrapPolygon edited="0">
                <wp:start x="0" y="0"/>
                <wp:lineTo x="0" y="20814"/>
                <wp:lineTo x="20814" y="20814"/>
                <wp:lineTo x="20814" y="0"/>
                <wp:lineTo x="0" y="0"/>
              </wp:wrapPolygon>
            </wp:wrapTight>
            <wp:docPr id="3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44" cstate="print"/>
                    <a:stretch>
                      <a:fillRect/>
                    </a:stretch>
                  </pic:blipFill>
                  <pic:spPr>
                    <a:xfrm>
                      <a:off x="0" y="0"/>
                      <a:ext cx="593090" cy="593090"/>
                    </a:xfrm>
                    <a:prstGeom prst="rect">
                      <a:avLst/>
                    </a:prstGeom>
                  </pic:spPr>
                </pic:pic>
              </a:graphicData>
            </a:graphic>
            <wp14:sizeRelH relativeFrom="margin">
              <wp14:pctWidth>0</wp14:pctWidth>
            </wp14:sizeRelH>
            <wp14:sizeRelV relativeFrom="margin">
              <wp14:pctHeight>0</wp14:pctHeight>
            </wp14:sizeRelV>
          </wp:anchor>
        </w:drawing>
      </w:r>
      <w:r w:rsidRPr="004451E5">
        <w:rPr>
          <w:rFonts w:ascii="Tahoma" w:hAnsi="Tahoma" w:cs="Tahoma"/>
          <w:sz w:val="22"/>
          <w:szCs w:val="22"/>
        </w:rPr>
        <w:t xml:space="preserve">- les formations inscrites au répertoire national des certifications professionnelles (RNCP), </w:t>
      </w:r>
    </w:p>
    <w:p w14:paraId="401077EE" w14:textId="77777777" w:rsidR="005A4CC6" w:rsidRPr="004451E5" w:rsidRDefault="005A4CC6" w:rsidP="005A4CC6">
      <w:pPr>
        <w:pStyle w:val="Default"/>
        <w:ind w:left="1418"/>
        <w:jc w:val="both"/>
        <w:rPr>
          <w:rFonts w:ascii="Tahoma" w:hAnsi="Tahoma" w:cs="Tahoma"/>
          <w:sz w:val="22"/>
          <w:szCs w:val="22"/>
        </w:rPr>
      </w:pPr>
      <w:r w:rsidRPr="004451E5">
        <w:rPr>
          <w:rFonts w:ascii="Tahoma" w:hAnsi="Tahoma" w:cs="Tahoma"/>
          <w:sz w:val="22"/>
          <w:szCs w:val="22"/>
        </w:rPr>
        <w:t xml:space="preserve">- les préparations concours et examens professionnels, </w:t>
      </w:r>
    </w:p>
    <w:p w14:paraId="52D5C465" w14:textId="77777777" w:rsidR="005A4CC6" w:rsidRPr="004451E5" w:rsidRDefault="005A4CC6" w:rsidP="005A4CC6">
      <w:pPr>
        <w:pStyle w:val="Default"/>
        <w:ind w:left="1418"/>
        <w:jc w:val="both"/>
        <w:rPr>
          <w:rFonts w:ascii="Tahoma" w:hAnsi="Tahoma" w:cs="Tahoma"/>
          <w:sz w:val="22"/>
          <w:szCs w:val="22"/>
        </w:rPr>
      </w:pPr>
      <w:r w:rsidRPr="004451E5">
        <w:rPr>
          <w:rFonts w:ascii="Tahoma" w:hAnsi="Tahoma" w:cs="Tahoma"/>
          <w:sz w:val="22"/>
          <w:szCs w:val="22"/>
        </w:rPr>
        <w:t>- toutes formations visant à un projet d'évolution professionnelle afin de prévenir une situation d'inaptitude à l'exercice de ses fonctions.</w:t>
      </w:r>
    </w:p>
    <w:p w14:paraId="6DDC35D9" w14:textId="77777777" w:rsidR="005A4CC6" w:rsidRPr="004451E5" w:rsidRDefault="005A4CC6" w:rsidP="005A4CC6">
      <w:pPr>
        <w:pStyle w:val="Default"/>
        <w:jc w:val="both"/>
        <w:rPr>
          <w:rFonts w:ascii="Tahoma" w:hAnsi="Tahoma" w:cs="Tahoma"/>
          <w:sz w:val="22"/>
          <w:szCs w:val="22"/>
        </w:rPr>
      </w:pPr>
    </w:p>
    <w:p w14:paraId="340AB9E6" w14:textId="77777777" w:rsidR="005A4CC6" w:rsidRPr="004451E5" w:rsidRDefault="005A4CC6" w:rsidP="005A4CC6">
      <w:pPr>
        <w:widowControl w:val="0"/>
        <w:jc w:val="both"/>
        <w:rPr>
          <w:rFonts w:ascii="Tahoma" w:hAnsi="Tahoma" w:cs="Tahoma"/>
          <w:b w:val="0"/>
          <w:bCs/>
          <w:color w:val="auto"/>
          <w:sz w:val="22"/>
        </w:rPr>
      </w:pPr>
      <w:r w:rsidRPr="004451E5">
        <w:rPr>
          <w:rFonts w:ascii="Tahoma" w:hAnsi="Tahoma" w:cs="Tahoma"/>
          <w:b w:val="0"/>
          <w:bCs/>
          <w:color w:val="auto"/>
          <w:sz w:val="22"/>
        </w:rPr>
        <w:t xml:space="preserve">La demande d’utilisation des heures est à l’initiative de l’agent et sous réserve de l’accord de son administration. Cette demande doit faire l’objet d’un accord entre l’agent et son administration. </w:t>
      </w:r>
    </w:p>
    <w:p w14:paraId="4BA98C86" w14:textId="07532594" w:rsidR="005A4CC6" w:rsidRPr="009176EF" w:rsidRDefault="005A4CC6" w:rsidP="005A4CC6">
      <w:pPr>
        <w:widowControl w:val="0"/>
        <w:jc w:val="both"/>
        <w:rPr>
          <w:rFonts w:ascii="Tahoma" w:hAnsi="Tahoma" w:cs="Tahoma"/>
          <w:b w:val="0"/>
          <w:bCs/>
          <w:color w:val="auto"/>
          <w:sz w:val="22"/>
        </w:rPr>
      </w:pPr>
      <w:r w:rsidRPr="004451E5">
        <w:rPr>
          <w:rFonts w:ascii="Tahoma" w:hAnsi="Tahoma" w:cs="Tahoma"/>
          <w:b w:val="0"/>
          <w:bCs/>
          <w:color w:val="auto"/>
          <w:sz w:val="22"/>
        </w:rPr>
        <w:t xml:space="preserve">Les droits acquis au titre du CPF antérieurement ou postérieurement au recrutement dans la fonction publique sont conservés. </w:t>
      </w:r>
    </w:p>
    <w:p w14:paraId="34143CD6" w14:textId="77777777" w:rsidR="006361EC" w:rsidRDefault="006361EC" w:rsidP="006361EC">
      <w:pPr>
        <w:widowControl w:val="0"/>
        <w:jc w:val="both"/>
        <w:rPr>
          <w:rFonts w:ascii="Tahoma" w:hAnsi="Tahoma" w:cs="Tahoma"/>
          <w:b w:val="0"/>
          <w:bCs/>
          <w:color w:val="auto"/>
          <w:sz w:val="22"/>
          <w:u w:val="single"/>
        </w:rPr>
      </w:pPr>
    </w:p>
    <w:p w14:paraId="4280CAD2" w14:textId="77777777" w:rsidR="005A4CC6" w:rsidRPr="004451E5" w:rsidRDefault="005A4CC6" w:rsidP="006361EC">
      <w:pPr>
        <w:widowControl w:val="0"/>
        <w:jc w:val="both"/>
        <w:rPr>
          <w:rFonts w:ascii="Tahoma" w:hAnsi="Tahoma" w:cs="Tahoma"/>
          <w:b w:val="0"/>
          <w:bCs/>
          <w:color w:val="auto"/>
          <w:sz w:val="22"/>
          <w:u w:val="single"/>
        </w:rPr>
      </w:pPr>
      <w:r w:rsidRPr="004451E5">
        <w:rPr>
          <w:rFonts w:ascii="Tahoma" w:hAnsi="Tahoma" w:cs="Tahoma"/>
          <w:b w:val="0"/>
          <w:bCs/>
          <w:color w:val="auto"/>
          <w:sz w:val="22"/>
          <w:u w:val="single"/>
        </w:rPr>
        <w:t>Anticipation du CPF</w:t>
      </w:r>
      <w:r w:rsidRPr="006361EC">
        <w:rPr>
          <w:rFonts w:ascii="Tahoma" w:hAnsi="Tahoma" w:cs="Tahoma"/>
          <w:b w:val="0"/>
          <w:bCs/>
          <w:color w:val="auto"/>
          <w:sz w:val="22"/>
        </w:rPr>
        <w:t> :</w:t>
      </w:r>
      <w:r w:rsidRPr="004451E5">
        <w:rPr>
          <w:rFonts w:ascii="Tahoma" w:hAnsi="Tahoma" w:cs="Tahoma"/>
          <w:b w:val="0"/>
          <w:bCs/>
          <w:color w:val="auto"/>
          <w:sz w:val="22"/>
          <w:u w:val="single"/>
        </w:rPr>
        <w:t xml:space="preserve"> </w:t>
      </w:r>
    </w:p>
    <w:p w14:paraId="61F1A178" w14:textId="77777777" w:rsidR="005A4CC6" w:rsidRPr="004451E5" w:rsidRDefault="005A4CC6" w:rsidP="005A4CC6">
      <w:pPr>
        <w:widowControl w:val="0"/>
        <w:ind w:left="360"/>
        <w:jc w:val="both"/>
        <w:rPr>
          <w:rFonts w:ascii="Tahoma" w:hAnsi="Tahoma" w:cs="Tahoma"/>
          <w:b w:val="0"/>
          <w:bCs/>
          <w:color w:val="auto"/>
          <w:sz w:val="22"/>
          <w:u w:val="single"/>
        </w:rPr>
      </w:pPr>
    </w:p>
    <w:p w14:paraId="0DCC67DE" w14:textId="77777777" w:rsidR="005A4CC6" w:rsidRPr="004451E5" w:rsidRDefault="005A4CC6" w:rsidP="005A4CC6">
      <w:pPr>
        <w:pStyle w:val="Default"/>
        <w:jc w:val="both"/>
        <w:rPr>
          <w:rFonts w:ascii="Tahoma" w:hAnsi="Tahoma" w:cs="Tahoma"/>
          <w:bCs/>
          <w:color w:val="auto"/>
          <w:sz w:val="22"/>
          <w:szCs w:val="22"/>
        </w:rPr>
      </w:pPr>
      <w:r w:rsidRPr="004451E5">
        <w:rPr>
          <w:rFonts w:ascii="Tahoma" w:hAnsi="Tahoma" w:cs="Tahoma"/>
          <w:noProof/>
          <w:lang w:eastAsia="fr-FR"/>
        </w:rPr>
        <w:drawing>
          <wp:anchor distT="0" distB="0" distL="114300" distR="114300" simplePos="0" relativeHeight="251729920" behindDoc="1" locked="0" layoutInCell="1" allowOverlap="1" wp14:anchorId="5FA66B69" wp14:editId="0E738BD7">
            <wp:simplePos x="0" y="0"/>
            <wp:positionH relativeFrom="column">
              <wp:posOffset>55479</wp:posOffset>
            </wp:positionH>
            <wp:positionV relativeFrom="paragraph">
              <wp:posOffset>66909</wp:posOffset>
            </wp:positionV>
            <wp:extent cx="691003" cy="690372"/>
            <wp:effectExtent l="0" t="0" r="0" b="0"/>
            <wp:wrapTight wrapText="bothSides">
              <wp:wrapPolygon edited="0">
                <wp:start x="0" y="0"/>
                <wp:lineTo x="0" y="20865"/>
                <wp:lineTo x="20846" y="20865"/>
                <wp:lineTo x="20846" y="0"/>
                <wp:lineTo x="0" y="0"/>
              </wp:wrapPolygon>
            </wp:wrapTight>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45" cstate="print"/>
                    <a:stretch>
                      <a:fillRect/>
                    </a:stretch>
                  </pic:blipFill>
                  <pic:spPr>
                    <a:xfrm>
                      <a:off x="0" y="0"/>
                      <a:ext cx="691003" cy="690372"/>
                    </a:xfrm>
                    <a:prstGeom prst="rect">
                      <a:avLst/>
                    </a:prstGeom>
                  </pic:spPr>
                </pic:pic>
              </a:graphicData>
            </a:graphic>
          </wp:anchor>
        </w:drawing>
      </w:r>
      <w:r w:rsidRPr="004451E5">
        <w:rPr>
          <w:rFonts w:ascii="Tahoma" w:hAnsi="Tahoma" w:cs="Tahoma"/>
          <w:bCs/>
          <w:color w:val="auto"/>
          <w:sz w:val="22"/>
          <w:szCs w:val="22"/>
        </w:rPr>
        <w:t xml:space="preserve">Les agents qui ne disposent pas d’heures suffisantes pour suivre une formation peuvent demander à utiliser des heures acquises par anticipation au cours des deux prochaines          années. </w:t>
      </w:r>
    </w:p>
    <w:p w14:paraId="629885C1" w14:textId="39FD352D" w:rsidR="005A4CC6" w:rsidRPr="004451E5" w:rsidRDefault="005A4CC6" w:rsidP="00AB65C7">
      <w:pPr>
        <w:widowControl w:val="0"/>
        <w:ind w:left="720"/>
        <w:jc w:val="both"/>
        <w:rPr>
          <w:rFonts w:ascii="Tahoma" w:hAnsi="Tahoma" w:cs="Tahoma"/>
          <w:b w:val="0"/>
          <w:bCs/>
          <w:color w:val="auto"/>
          <w:sz w:val="22"/>
        </w:rPr>
      </w:pPr>
      <w:r w:rsidRPr="004451E5">
        <w:rPr>
          <w:rFonts w:ascii="Tahoma" w:hAnsi="Tahoma" w:cs="Tahoma"/>
          <w:b w:val="0"/>
          <w:bCs/>
          <w:color w:val="auto"/>
          <w:sz w:val="22"/>
        </w:rPr>
        <w:t>Les agents non titulaires bénéficiant d’un contrat à durée déterminée ne peuvent utiliser par anticipation des droits à ceux qu’ils peuvent acquérir jusqu’à la date d’expiration de leur contrat.</w:t>
      </w:r>
    </w:p>
    <w:p w14:paraId="105029D6" w14:textId="77777777" w:rsidR="005A4CC6" w:rsidRPr="004451E5" w:rsidRDefault="005A4CC6" w:rsidP="005A4CC6">
      <w:pPr>
        <w:widowControl w:val="0"/>
        <w:jc w:val="both"/>
        <w:rPr>
          <w:rFonts w:ascii="Tahoma" w:hAnsi="Tahoma" w:cs="Tahoma"/>
          <w:b w:val="0"/>
          <w:bCs/>
          <w:color w:val="auto"/>
          <w:sz w:val="22"/>
        </w:rPr>
      </w:pPr>
    </w:p>
    <w:p w14:paraId="3704F2E6" w14:textId="36C6E530" w:rsidR="005A4CC6" w:rsidRPr="004451E5" w:rsidRDefault="005A4CC6" w:rsidP="005A4CC6">
      <w:pPr>
        <w:widowControl w:val="0"/>
        <w:jc w:val="both"/>
        <w:rPr>
          <w:rFonts w:ascii="Tahoma" w:hAnsi="Tahoma" w:cs="Tahoma"/>
          <w:b w:val="0"/>
          <w:bCs/>
          <w:color w:val="auto"/>
          <w:sz w:val="22"/>
          <w:u w:val="single"/>
        </w:rPr>
      </w:pPr>
      <w:r w:rsidRPr="004451E5">
        <w:rPr>
          <w:rFonts w:ascii="Tahoma" w:hAnsi="Tahoma" w:cs="Tahoma"/>
          <w:b w:val="0"/>
          <w:bCs/>
          <w:color w:val="auto"/>
          <w:sz w:val="22"/>
          <w:u w:val="single"/>
        </w:rPr>
        <w:t>PORTABILITE</w:t>
      </w:r>
      <w:r w:rsidRPr="006361EC">
        <w:rPr>
          <w:rFonts w:ascii="Tahoma" w:hAnsi="Tahoma" w:cs="Tahoma"/>
          <w:b w:val="0"/>
          <w:bCs/>
          <w:color w:val="auto"/>
          <w:sz w:val="22"/>
        </w:rPr>
        <w:t> :</w:t>
      </w:r>
    </w:p>
    <w:p w14:paraId="53E74189" w14:textId="77777777" w:rsidR="005A4CC6" w:rsidRPr="004451E5" w:rsidRDefault="005A4CC6" w:rsidP="005A4CC6">
      <w:pPr>
        <w:widowControl w:val="0"/>
        <w:jc w:val="both"/>
        <w:rPr>
          <w:rFonts w:ascii="Tahoma" w:hAnsi="Tahoma" w:cs="Tahoma"/>
          <w:b w:val="0"/>
          <w:bCs/>
          <w:color w:val="auto"/>
          <w:sz w:val="22"/>
          <w:u w:val="single"/>
        </w:rPr>
      </w:pPr>
      <w:r w:rsidRPr="004451E5">
        <w:rPr>
          <w:rFonts w:ascii="Tahoma" w:hAnsi="Tahoma" w:cs="Tahoma"/>
          <w:noProof/>
          <w:lang w:eastAsia="fr-FR"/>
        </w:rPr>
        <w:drawing>
          <wp:anchor distT="0" distB="0" distL="114300" distR="114300" simplePos="0" relativeHeight="251728896" behindDoc="1" locked="0" layoutInCell="1" allowOverlap="1" wp14:anchorId="01C871C7" wp14:editId="01C19B64">
            <wp:simplePos x="0" y="0"/>
            <wp:positionH relativeFrom="column">
              <wp:posOffset>7620</wp:posOffset>
            </wp:positionH>
            <wp:positionV relativeFrom="paragraph">
              <wp:posOffset>193040</wp:posOffset>
            </wp:positionV>
            <wp:extent cx="832485" cy="415290"/>
            <wp:effectExtent l="0" t="0" r="5715" b="3810"/>
            <wp:wrapTight wrapText="bothSides">
              <wp:wrapPolygon edited="0">
                <wp:start x="0" y="0"/>
                <wp:lineTo x="0" y="20807"/>
                <wp:lineTo x="21254" y="20807"/>
                <wp:lineTo x="21254" y="0"/>
                <wp:lineTo x="0" y="0"/>
              </wp:wrapPolygon>
            </wp:wrapTight>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46" cstate="print"/>
                    <a:stretch>
                      <a:fillRect/>
                    </a:stretch>
                  </pic:blipFill>
                  <pic:spPr>
                    <a:xfrm>
                      <a:off x="0" y="0"/>
                      <a:ext cx="832485" cy="415290"/>
                    </a:xfrm>
                    <a:prstGeom prst="rect">
                      <a:avLst/>
                    </a:prstGeom>
                  </pic:spPr>
                </pic:pic>
              </a:graphicData>
            </a:graphic>
            <wp14:sizeRelH relativeFrom="margin">
              <wp14:pctWidth>0</wp14:pctWidth>
            </wp14:sizeRelH>
            <wp14:sizeRelV relativeFrom="margin">
              <wp14:pctHeight>0</wp14:pctHeight>
            </wp14:sizeRelV>
          </wp:anchor>
        </w:drawing>
      </w:r>
    </w:p>
    <w:p w14:paraId="69CA18C2" w14:textId="77777777" w:rsidR="005A4CC6" w:rsidRPr="004451E5" w:rsidRDefault="005A4CC6" w:rsidP="005A4CC6">
      <w:pPr>
        <w:pStyle w:val="NormalWeb"/>
        <w:spacing w:before="0"/>
        <w:ind w:left="1440"/>
        <w:jc w:val="both"/>
        <w:rPr>
          <w:rFonts w:ascii="Tahoma" w:hAnsi="Tahoma" w:cs="Tahoma"/>
          <w:sz w:val="22"/>
          <w:szCs w:val="22"/>
        </w:rPr>
      </w:pPr>
      <w:r w:rsidRPr="004451E5">
        <w:rPr>
          <w:rFonts w:ascii="Tahoma" w:hAnsi="Tahoma" w:cs="Tahoma"/>
          <w:sz w:val="22"/>
          <w:szCs w:val="22"/>
        </w:rPr>
        <w:t>A la différence du Droit Individuel à la Formation, tout agent peut faire valoir ses droits déjà acquis auprès de tout nouvel employeur privé ou public auprès d’un OCPO (opérateur de compétences)</w:t>
      </w:r>
    </w:p>
    <w:p w14:paraId="3D2C84CF" w14:textId="2F730145" w:rsidR="006361EC" w:rsidRPr="00D06A5B" w:rsidRDefault="00E95B15" w:rsidP="00E95B15">
      <w:pPr>
        <w:pStyle w:val="NormalWeb"/>
        <w:spacing w:before="0"/>
        <w:jc w:val="both"/>
        <w:rPr>
          <w:rFonts w:ascii="Tahoma" w:hAnsi="Tahoma" w:cs="Tahoma"/>
          <w:sz w:val="22"/>
          <w:szCs w:val="22"/>
        </w:rPr>
      </w:pPr>
      <w:r w:rsidRPr="004451E5">
        <w:rPr>
          <w:rFonts w:ascii="Tahoma" w:hAnsi="Tahoma" w:cs="Tahoma"/>
          <w:sz w:val="22"/>
          <w:szCs w:val="22"/>
        </w:rPr>
        <w:t xml:space="preserve">Vos droits sont consultables sur le portail </w:t>
      </w:r>
      <w:hyperlink r:id="rId47" w:history="1">
        <w:r w:rsidRPr="004451E5">
          <w:rPr>
            <w:rStyle w:val="Lienhypertexte"/>
            <w:rFonts w:ascii="Tahoma" w:hAnsi="Tahoma" w:cs="Tahoma"/>
            <w:i/>
            <w:iCs/>
            <w:color w:val="auto"/>
            <w:sz w:val="22"/>
            <w:szCs w:val="22"/>
          </w:rPr>
          <w:t>moncompteformation.gouv.fr</w:t>
        </w:r>
      </w:hyperlink>
      <w:r w:rsidRPr="004451E5">
        <w:rPr>
          <w:rFonts w:ascii="Tahoma" w:hAnsi="Tahoma" w:cs="Tahoma"/>
          <w:sz w:val="22"/>
          <w:szCs w:val="22"/>
        </w:rPr>
        <w:t>.</w:t>
      </w:r>
    </w:p>
    <w:p w14:paraId="69484899" w14:textId="77777777" w:rsidR="00E95B15" w:rsidRPr="006361EC" w:rsidRDefault="00E95B15" w:rsidP="009A5F81">
      <w:pPr>
        <w:pStyle w:val="Paragraphedeliste"/>
        <w:widowControl w:val="0"/>
        <w:numPr>
          <w:ilvl w:val="0"/>
          <w:numId w:val="19"/>
        </w:numPr>
        <w:jc w:val="both"/>
        <w:rPr>
          <w:rFonts w:ascii="Tahoma" w:hAnsi="Tahoma" w:cs="Tahoma"/>
          <w:bCs/>
          <w:u w:val="single"/>
        </w:rPr>
      </w:pPr>
      <w:r w:rsidRPr="006361EC">
        <w:rPr>
          <w:rFonts w:ascii="Tahoma" w:hAnsi="Tahoma" w:cs="Tahoma"/>
          <w:bCs/>
          <w:u w:val="single"/>
        </w:rPr>
        <w:t>LE COMPTE D’ENGAGEMENT CITOYEN</w:t>
      </w:r>
    </w:p>
    <w:p w14:paraId="15160CCC" w14:textId="77777777" w:rsidR="00E95B15" w:rsidRPr="004451E5" w:rsidRDefault="00E95B15" w:rsidP="00E95B15">
      <w:pPr>
        <w:pStyle w:val="Paragraphedeliste"/>
        <w:widowControl w:val="0"/>
        <w:spacing w:after="0"/>
        <w:jc w:val="both"/>
        <w:rPr>
          <w:rFonts w:ascii="Tahoma" w:hAnsi="Tahoma" w:cs="Tahoma"/>
          <w:bCs/>
        </w:rPr>
      </w:pPr>
    </w:p>
    <w:p w14:paraId="4B484B06" w14:textId="6A04709B" w:rsidR="00D06A5B" w:rsidRDefault="00E95B15" w:rsidP="00D06A5B">
      <w:pPr>
        <w:pStyle w:val="Default"/>
        <w:jc w:val="both"/>
        <w:rPr>
          <w:rFonts w:ascii="Tahoma" w:hAnsi="Tahoma" w:cs="Tahoma"/>
          <w:sz w:val="22"/>
          <w:szCs w:val="22"/>
        </w:rPr>
      </w:pPr>
      <w:r w:rsidRPr="004451E5">
        <w:rPr>
          <w:rFonts w:ascii="Tahoma" w:hAnsi="Tahoma" w:cs="Tahoma"/>
          <w:sz w:val="22"/>
          <w:szCs w:val="22"/>
        </w:rPr>
        <w:t xml:space="preserve">Afin de mettre en œuvre son projet professionnel, l’agent a la possibilité d’utiliser les heures de formation acquises au titre du </w:t>
      </w:r>
      <w:r w:rsidRPr="004451E5">
        <w:rPr>
          <w:rFonts w:ascii="Tahoma" w:hAnsi="Tahoma" w:cs="Tahoma"/>
          <w:b/>
          <w:bCs/>
          <w:sz w:val="22"/>
          <w:szCs w:val="22"/>
        </w:rPr>
        <w:t xml:space="preserve">compte d’engagement citoyen </w:t>
      </w:r>
      <w:r w:rsidRPr="004451E5">
        <w:rPr>
          <w:rFonts w:ascii="Tahoma" w:hAnsi="Tahoma" w:cs="Tahoma"/>
          <w:sz w:val="22"/>
          <w:szCs w:val="22"/>
        </w:rPr>
        <w:t xml:space="preserve">en complément des heures inscrites sur le CPF. </w:t>
      </w:r>
    </w:p>
    <w:p w14:paraId="4760E185" w14:textId="77777777" w:rsidR="00D06A5B" w:rsidRPr="00D06A5B" w:rsidRDefault="00D06A5B" w:rsidP="00D06A5B">
      <w:pPr>
        <w:pStyle w:val="Default"/>
        <w:jc w:val="both"/>
        <w:rPr>
          <w:rFonts w:ascii="Tahoma" w:hAnsi="Tahoma" w:cs="Tahoma"/>
          <w:sz w:val="22"/>
          <w:szCs w:val="22"/>
        </w:rPr>
      </w:pPr>
    </w:p>
    <w:p w14:paraId="145B0285" w14:textId="48ADB6BD" w:rsidR="00E95B15" w:rsidRPr="00D06A5B" w:rsidRDefault="00E95B15" w:rsidP="00D06A5B">
      <w:pPr>
        <w:rPr>
          <w:rFonts w:ascii="Tahoma" w:hAnsi="Tahoma" w:cs="Tahoma"/>
          <w:b w:val="0"/>
          <w:color w:val="auto"/>
          <w:sz w:val="22"/>
          <w:lang w:eastAsia="ja-JP"/>
        </w:rPr>
      </w:pPr>
      <w:r w:rsidRPr="00D06A5B">
        <w:rPr>
          <w:rFonts w:ascii="Tahoma" w:hAnsi="Tahoma" w:cs="Tahoma"/>
          <w:b w:val="0"/>
          <w:color w:val="auto"/>
          <w:sz w:val="22"/>
        </w:rPr>
        <w:t xml:space="preserve">Ce compte d'engagement citoyen recense les activités bénévoles ou de volontariat de son titulaire, telles : </w:t>
      </w:r>
    </w:p>
    <w:p w14:paraId="027C5F51" w14:textId="77777777" w:rsidR="00E95B15" w:rsidRPr="004451E5" w:rsidRDefault="00E95B15" w:rsidP="00E95B15">
      <w:pPr>
        <w:pStyle w:val="Default"/>
        <w:spacing w:after="58"/>
        <w:jc w:val="both"/>
        <w:rPr>
          <w:rFonts w:ascii="Tahoma" w:hAnsi="Tahoma" w:cs="Tahoma"/>
          <w:sz w:val="22"/>
          <w:szCs w:val="22"/>
        </w:rPr>
      </w:pPr>
      <w:r w:rsidRPr="004451E5">
        <w:rPr>
          <w:rFonts w:ascii="Tahoma" w:hAnsi="Tahoma" w:cs="Tahoma"/>
          <w:sz w:val="22"/>
          <w:szCs w:val="22"/>
        </w:rPr>
        <w:t xml:space="preserve">- intégrer la réserve militaire, </w:t>
      </w:r>
    </w:p>
    <w:p w14:paraId="78616656" w14:textId="77777777" w:rsidR="00E95B15" w:rsidRPr="004451E5" w:rsidRDefault="00E95B15" w:rsidP="00E95B15">
      <w:pPr>
        <w:pStyle w:val="Default"/>
        <w:spacing w:after="58"/>
        <w:jc w:val="both"/>
        <w:rPr>
          <w:rFonts w:ascii="Tahoma" w:hAnsi="Tahoma" w:cs="Tahoma"/>
          <w:sz w:val="22"/>
          <w:szCs w:val="22"/>
        </w:rPr>
      </w:pPr>
      <w:r w:rsidRPr="004451E5">
        <w:rPr>
          <w:rFonts w:ascii="Tahoma" w:hAnsi="Tahoma" w:cs="Tahoma"/>
          <w:sz w:val="22"/>
          <w:szCs w:val="22"/>
        </w:rPr>
        <w:t xml:space="preserve">- s’investir dans une activité de direction d’une association, </w:t>
      </w:r>
    </w:p>
    <w:p w14:paraId="4B9FEF20" w14:textId="77777777" w:rsidR="00E95B15" w:rsidRPr="004451E5" w:rsidRDefault="00E95B15" w:rsidP="00E95B15">
      <w:pPr>
        <w:pStyle w:val="Default"/>
        <w:jc w:val="both"/>
        <w:rPr>
          <w:rFonts w:ascii="Tahoma" w:hAnsi="Tahoma" w:cs="Tahoma"/>
          <w:sz w:val="22"/>
          <w:szCs w:val="22"/>
        </w:rPr>
      </w:pPr>
      <w:r w:rsidRPr="004451E5">
        <w:rPr>
          <w:rFonts w:ascii="Tahoma" w:hAnsi="Tahoma" w:cs="Tahoma"/>
          <w:sz w:val="22"/>
          <w:szCs w:val="22"/>
        </w:rPr>
        <w:t xml:space="preserve">- exercer la fonction de maître d’apprentissage. </w:t>
      </w:r>
    </w:p>
    <w:p w14:paraId="51A56F2C" w14:textId="77777777" w:rsidR="00E95B15" w:rsidRPr="004451E5" w:rsidRDefault="00E95B15" w:rsidP="00E95B15">
      <w:pPr>
        <w:pStyle w:val="Default"/>
        <w:jc w:val="both"/>
        <w:rPr>
          <w:rFonts w:ascii="Tahoma" w:hAnsi="Tahoma" w:cs="Tahoma"/>
          <w:sz w:val="22"/>
          <w:szCs w:val="22"/>
        </w:rPr>
      </w:pPr>
    </w:p>
    <w:p w14:paraId="2C762337" w14:textId="4B31B38C" w:rsidR="00D06A5B" w:rsidRDefault="00E95B15" w:rsidP="00E95B15">
      <w:pPr>
        <w:widowControl w:val="0"/>
        <w:jc w:val="both"/>
        <w:rPr>
          <w:rFonts w:ascii="Tahoma" w:hAnsi="Tahoma" w:cs="Tahoma"/>
          <w:b w:val="0"/>
          <w:color w:val="auto"/>
          <w:sz w:val="22"/>
        </w:rPr>
      </w:pPr>
      <w:r w:rsidRPr="004451E5">
        <w:rPr>
          <w:rFonts w:ascii="Tahoma" w:hAnsi="Tahoma" w:cs="Tahoma"/>
          <w:b w:val="0"/>
          <w:color w:val="auto"/>
          <w:sz w:val="22"/>
        </w:rPr>
        <w:t>Chacune de ces activités permet d’acquérir 20 heures de droit à la formation par an, dans la limite d’un plafond de 60 heures.</w:t>
      </w:r>
    </w:p>
    <w:p w14:paraId="01AF837A" w14:textId="77777777" w:rsidR="00D06A5B" w:rsidRPr="004451E5" w:rsidRDefault="00D06A5B" w:rsidP="00D06A5B">
      <w:pPr>
        <w:pStyle w:val="Corpsdetexte"/>
        <w:spacing w:before="44"/>
        <w:rPr>
          <w:rFonts w:ascii="Tahoma" w:hAnsi="Tahoma" w:cs="Tahoma"/>
        </w:rPr>
      </w:pPr>
      <w:r w:rsidRPr="004451E5">
        <w:rPr>
          <w:rFonts w:ascii="Tahoma" w:hAnsi="Tahoma" w:cs="Tahoma"/>
          <w:b/>
          <w:noProof/>
        </w:rPr>
        <w:drawing>
          <wp:inline distT="0" distB="0" distL="0" distR="0" wp14:anchorId="4553A288" wp14:editId="348F12A0">
            <wp:extent cx="1083310" cy="237489"/>
            <wp:effectExtent l="0" t="0" r="0" b="0"/>
            <wp:docPr id="47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48" cstate="print"/>
                    <a:stretch>
                      <a:fillRect/>
                    </a:stretch>
                  </pic:blipFill>
                  <pic:spPr>
                    <a:xfrm>
                      <a:off x="0" y="0"/>
                      <a:ext cx="1083310" cy="237489"/>
                    </a:xfrm>
                    <a:prstGeom prst="rect">
                      <a:avLst/>
                    </a:prstGeom>
                  </pic:spPr>
                </pic:pic>
              </a:graphicData>
            </a:graphic>
          </wp:inline>
        </w:drawing>
      </w:r>
      <w:r w:rsidRPr="004451E5">
        <w:rPr>
          <w:rFonts w:ascii="Tahoma" w:hAnsi="Tahoma" w:cs="Tahoma"/>
          <w:spacing w:val="1"/>
          <w:sz w:val="20"/>
        </w:rPr>
        <w:t xml:space="preserve"> </w:t>
      </w:r>
      <w:r w:rsidRPr="004451E5">
        <w:rPr>
          <w:rFonts w:ascii="Tahoma" w:hAnsi="Tahoma" w:cs="Tahoma"/>
        </w:rPr>
        <w:t xml:space="preserve">Pôle Conseil Emploi Territorial- </w:t>
      </w:r>
      <w:hyperlink r:id="rId49">
        <w:r w:rsidRPr="004451E5">
          <w:rPr>
            <w:rFonts w:ascii="Tahoma" w:hAnsi="Tahoma" w:cs="Tahoma"/>
            <w:color w:val="0000FF"/>
            <w:u w:val="single" w:color="0000FF"/>
          </w:rPr>
          <w:t>sophie.dherment@cdg83.fr</w:t>
        </w:r>
        <w:r w:rsidRPr="004451E5">
          <w:rPr>
            <w:rFonts w:ascii="Tahoma" w:hAnsi="Tahoma" w:cs="Tahoma"/>
            <w:color w:val="0000FF"/>
          </w:rPr>
          <w:t xml:space="preserve"> </w:t>
        </w:r>
      </w:hyperlink>
      <w:r w:rsidRPr="004451E5">
        <w:rPr>
          <w:rFonts w:ascii="Tahoma" w:hAnsi="Tahoma" w:cs="Tahoma"/>
        </w:rPr>
        <w:t>- 04 94 00 42</w:t>
      </w:r>
      <w:r w:rsidRPr="004451E5">
        <w:rPr>
          <w:rFonts w:ascii="Tahoma" w:hAnsi="Tahoma" w:cs="Tahoma"/>
          <w:spacing w:val="-15"/>
        </w:rPr>
        <w:t xml:space="preserve"> </w:t>
      </w:r>
      <w:r w:rsidRPr="004451E5">
        <w:rPr>
          <w:rFonts w:ascii="Tahoma" w:hAnsi="Tahoma" w:cs="Tahoma"/>
        </w:rPr>
        <w:t>16</w:t>
      </w:r>
    </w:p>
    <w:p w14:paraId="14C26BD5" w14:textId="77777777" w:rsidR="00D06A5B" w:rsidRPr="004451E5" w:rsidRDefault="00D06A5B" w:rsidP="00E95B15">
      <w:pPr>
        <w:widowControl w:val="0"/>
        <w:jc w:val="both"/>
        <w:rPr>
          <w:rFonts w:ascii="Tahoma" w:hAnsi="Tahoma" w:cs="Tahoma"/>
          <w:b w:val="0"/>
          <w:color w:val="auto"/>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E95B15" w:rsidRPr="004451E5" w14:paraId="4FD94673" w14:textId="77777777" w:rsidTr="00974EE8">
        <w:trPr>
          <w:trHeight w:val="1375"/>
        </w:trPr>
        <w:tc>
          <w:tcPr>
            <w:tcW w:w="5067" w:type="dxa"/>
            <w:tcBorders>
              <w:top w:val="nil"/>
              <w:left w:val="nil"/>
              <w:bottom w:val="nil"/>
              <w:right w:val="nil"/>
            </w:tcBorders>
            <w:vAlign w:val="center"/>
          </w:tcPr>
          <w:p w14:paraId="50A7C910" w14:textId="3071CA48" w:rsidR="00E95B15" w:rsidRPr="004451E5" w:rsidRDefault="00740E9D" w:rsidP="00974EE8">
            <w:pPr>
              <w:pStyle w:val="Titre"/>
              <w:framePr w:hSpace="0" w:wrap="auto" w:vAnchor="margin" w:hAnchor="text" w:yAlign="inline"/>
              <w:rPr>
                <w:rFonts w:ascii="Tahoma" w:hAnsi="Tahoma" w:cs="Tahoma"/>
                <w:color w:val="auto"/>
                <w:sz w:val="36"/>
                <w:szCs w:val="40"/>
              </w:rPr>
            </w:pPr>
            <w:r>
              <w:rPr>
                <w:rFonts w:ascii="Tahoma" w:hAnsi="Tahoma" w:cs="Tahoma"/>
                <w:color w:val="auto"/>
                <w:sz w:val="36"/>
                <w:szCs w:val="40"/>
                <w:lang w:bidi="fr-FR"/>
              </w:rPr>
              <w:lastRenderedPageBreak/>
              <w:t>FICHE DE POSTE</w:t>
            </w:r>
            <w:r w:rsidR="00E95B15" w:rsidRPr="004451E5">
              <w:rPr>
                <w:rFonts w:ascii="Tahoma" w:hAnsi="Tahoma" w:cs="Tahoma"/>
                <w:color w:val="auto"/>
                <w:sz w:val="36"/>
                <w:szCs w:val="40"/>
                <w:lang w:bidi="fr-FR"/>
              </w:rPr>
              <w:t xml:space="preserve"> </w:t>
            </w:r>
          </w:p>
        </w:tc>
      </w:tr>
    </w:tbl>
    <w:p w14:paraId="1D16F38D" w14:textId="351AC325" w:rsidR="006361EC" w:rsidRDefault="006361EC">
      <w:pPr>
        <w:spacing w:after="200"/>
        <w:rPr>
          <w:rFonts w:ascii="Tahoma" w:hAnsi="Tahoma" w:cs="Tahoma"/>
          <w:b w:val="0"/>
          <w:bCs/>
          <w:color w:val="auto"/>
          <w:sz w:val="22"/>
        </w:rPr>
      </w:pPr>
    </w:p>
    <w:p w14:paraId="3C7FF1B0" w14:textId="77777777" w:rsidR="009176EF" w:rsidRDefault="009176EF">
      <w:pPr>
        <w:spacing w:after="200"/>
        <w:rPr>
          <w:rFonts w:ascii="Tahoma" w:hAnsi="Tahoma" w:cs="Tahoma"/>
          <w:b w:val="0"/>
          <w:bCs/>
          <w:color w:val="auto"/>
          <w:sz w:val="22"/>
        </w:rPr>
      </w:pPr>
    </w:p>
    <w:p w14:paraId="57206C41" w14:textId="77777777" w:rsidR="006361EC" w:rsidRPr="004451E5" w:rsidRDefault="006361EC" w:rsidP="00E35CAD">
      <w:pPr>
        <w:pStyle w:val="Titre1"/>
        <w:framePr w:wrap="around" w:hAnchor="page" w:x="4426" w:y="3571"/>
        <w:rPr>
          <w:rFonts w:ascii="Tahoma" w:hAnsi="Tahoma" w:cs="Tahoma"/>
          <w:sz w:val="32"/>
          <w:szCs w:val="22"/>
        </w:rPr>
      </w:pPr>
      <w:bookmarkStart w:id="52" w:name="_Toc57989663"/>
      <w:r w:rsidRPr="004451E5">
        <w:rPr>
          <w:rFonts w:ascii="Tahoma" w:hAnsi="Tahoma" w:cs="Tahoma"/>
          <w:sz w:val="32"/>
          <w:szCs w:val="22"/>
        </w:rPr>
        <w:t>FICHE DE POSTE</w:t>
      </w:r>
      <w:bookmarkEnd w:id="52"/>
    </w:p>
    <w:p w14:paraId="13E7B616" w14:textId="7BFA9855" w:rsidR="009176EF" w:rsidRDefault="009176EF">
      <w:pPr>
        <w:spacing w:after="200"/>
        <w:rPr>
          <w:rFonts w:ascii="Tahoma" w:hAnsi="Tahoma" w:cs="Tahoma"/>
          <w:b w:val="0"/>
          <w:bCs/>
          <w:color w:val="auto"/>
          <w:sz w:val="22"/>
        </w:rPr>
      </w:pPr>
    </w:p>
    <w:p w14:paraId="57B2E74B" w14:textId="77777777" w:rsidR="009176EF" w:rsidRPr="004451E5" w:rsidRDefault="009176EF">
      <w:pPr>
        <w:spacing w:after="200"/>
        <w:rPr>
          <w:rFonts w:ascii="Tahoma" w:hAnsi="Tahoma" w:cs="Tahoma"/>
          <w:b w:val="0"/>
          <w:bCs/>
          <w:color w:val="auto"/>
          <w:sz w:val="22"/>
        </w:rPr>
      </w:pPr>
    </w:p>
    <w:p w14:paraId="5BF63CBE" w14:textId="77777777" w:rsidR="00A474EB" w:rsidRPr="004451E5" w:rsidRDefault="00A474EB" w:rsidP="00A474EB">
      <w:pPr>
        <w:rPr>
          <w:rFonts w:ascii="Tahoma" w:hAnsi="Tahoma" w:cs="Tahoma"/>
          <w:b w:val="0"/>
          <w:bCs/>
          <w:i/>
          <w:sz w:val="22"/>
        </w:rPr>
      </w:pPr>
      <w:r w:rsidRPr="004451E5">
        <w:rPr>
          <w:rFonts w:ascii="Tahoma" w:hAnsi="Tahoma" w:cs="Tahoma"/>
          <w:b w:val="0"/>
          <w:bCs/>
          <w:i/>
          <w:sz w:val="22"/>
        </w:rPr>
        <w:t xml:space="preserve">Réalisée par le Groupe de travail Technique Paritaire du Centre de Gestion, en collaboration avec Mr Christophe COURATIN. </w:t>
      </w:r>
    </w:p>
    <w:p w14:paraId="10853C3D" w14:textId="77777777" w:rsidR="00A474EB" w:rsidRPr="004451E5" w:rsidRDefault="00A474EB" w:rsidP="00A474EB">
      <w:pPr>
        <w:rPr>
          <w:rFonts w:ascii="Tahoma" w:hAnsi="Tahoma" w:cs="Tahoma"/>
          <w:b w:val="0"/>
          <w:bCs/>
          <w:i/>
          <w:sz w:val="22"/>
        </w:rPr>
      </w:pPr>
      <w:r w:rsidRPr="004451E5">
        <w:rPr>
          <w:rFonts w:ascii="Tahoma" w:hAnsi="Tahoma" w:cs="Tahoma"/>
          <w:b w:val="0"/>
          <w:bCs/>
          <w:i/>
          <w:sz w:val="22"/>
        </w:rPr>
        <w:t>Mis à jour par le décret n°2014-1526 du 16 décembre 2014 et adopté par le Comité Technique en séance du 23 Mars 2015.</w:t>
      </w:r>
    </w:p>
    <w:p w14:paraId="6264A342" w14:textId="77777777" w:rsidR="00A474EB" w:rsidRPr="004451E5" w:rsidRDefault="00A474EB" w:rsidP="00A474EB">
      <w:pPr>
        <w:rPr>
          <w:rFonts w:ascii="Tahoma" w:hAnsi="Tahoma" w:cs="Tahoma"/>
          <w:b w:val="0"/>
          <w:bCs/>
          <w:i/>
          <w:sz w:val="22"/>
        </w:rPr>
      </w:pPr>
    </w:p>
    <w:p w14:paraId="49D81688" w14:textId="77777777" w:rsidR="00A474EB" w:rsidRPr="004451E5" w:rsidRDefault="00A474EB" w:rsidP="00A474EB">
      <w:pPr>
        <w:jc w:val="both"/>
        <w:rPr>
          <w:rFonts w:ascii="Tahoma" w:hAnsi="Tahoma" w:cs="Tahoma"/>
          <w:b w:val="0"/>
          <w:bCs/>
          <w:i/>
          <w:color w:val="0070C0"/>
          <w:sz w:val="22"/>
        </w:rPr>
      </w:pPr>
      <w:r w:rsidRPr="004451E5">
        <w:rPr>
          <w:rFonts w:ascii="Tahoma" w:hAnsi="Tahoma" w:cs="Tahoma"/>
          <w:b w:val="0"/>
          <w:bCs/>
          <w:i/>
          <w:color w:val="0070C0"/>
          <w:sz w:val="22"/>
        </w:rPr>
        <w:t>Sa finalité :</w:t>
      </w:r>
    </w:p>
    <w:p w14:paraId="01E54D68" w14:textId="77777777" w:rsidR="00A474EB" w:rsidRPr="004451E5" w:rsidRDefault="00A474EB" w:rsidP="00A474EB">
      <w:pPr>
        <w:jc w:val="both"/>
        <w:rPr>
          <w:rFonts w:ascii="Tahoma" w:hAnsi="Tahoma" w:cs="Tahoma"/>
          <w:b w:val="0"/>
          <w:bCs/>
          <w:i/>
          <w:color w:val="0070C0"/>
          <w:sz w:val="22"/>
        </w:rPr>
      </w:pPr>
      <w:r w:rsidRPr="004451E5">
        <w:rPr>
          <w:rFonts w:ascii="Tahoma" w:hAnsi="Tahoma" w:cs="Tahoma"/>
          <w:b w:val="0"/>
          <w:bCs/>
          <w:i/>
          <w:color w:val="0070C0"/>
          <w:sz w:val="22"/>
        </w:rPr>
        <w:t>Permettre à l’agent d’identifier ses missions et ses activités</w:t>
      </w:r>
    </w:p>
    <w:p w14:paraId="54D734C5" w14:textId="77777777" w:rsidR="00A474EB" w:rsidRPr="004451E5" w:rsidRDefault="00A474EB" w:rsidP="00A474EB">
      <w:pPr>
        <w:jc w:val="both"/>
        <w:rPr>
          <w:rFonts w:ascii="Tahoma" w:hAnsi="Tahoma" w:cs="Tahoma"/>
          <w:b w:val="0"/>
          <w:bCs/>
          <w:i/>
          <w:color w:val="0070C0"/>
          <w:sz w:val="22"/>
        </w:rPr>
      </w:pPr>
      <w:r w:rsidRPr="004451E5">
        <w:rPr>
          <w:rFonts w:ascii="Tahoma" w:hAnsi="Tahoma" w:cs="Tahoma"/>
          <w:b w:val="0"/>
          <w:bCs/>
          <w:i/>
          <w:color w:val="0070C0"/>
          <w:sz w:val="22"/>
        </w:rPr>
        <w:t>Permettre à la hiérarchie les principaux aménagements nécessaires à mettre en œuvre pour mener à bien ses missions</w:t>
      </w:r>
    </w:p>
    <w:p w14:paraId="5F1046EE" w14:textId="77777777" w:rsidR="00A474EB" w:rsidRPr="004451E5" w:rsidRDefault="00A474EB" w:rsidP="00A474EB">
      <w:pPr>
        <w:jc w:val="both"/>
        <w:rPr>
          <w:rFonts w:ascii="Tahoma" w:hAnsi="Tahoma" w:cs="Tahoma"/>
          <w:b w:val="0"/>
          <w:bCs/>
          <w:color w:val="0070C0"/>
          <w:sz w:val="22"/>
        </w:rPr>
      </w:pPr>
      <w:r w:rsidRPr="004451E5">
        <w:rPr>
          <w:rFonts w:ascii="Tahoma" w:hAnsi="Tahoma" w:cs="Tahoma"/>
          <w:b w:val="0"/>
          <w:bCs/>
          <w:i/>
          <w:color w:val="0070C0"/>
          <w:sz w:val="22"/>
        </w:rPr>
        <w:t>Permettre de définir le rôle de chacun</w:t>
      </w:r>
    </w:p>
    <w:p w14:paraId="0E7DEF62" w14:textId="77777777" w:rsidR="00A474EB" w:rsidRPr="004451E5" w:rsidRDefault="00A474EB" w:rsidP="00A474EB">
      <w:pPr>
        <w:jc w:val="both"/>
        <w:rPr>
          <w:rFonts w:ascii="Tahoma" w:hAnsi="Tahoma" w:cs="Tahoma"/>
          <w:b w:val="0"/>
          <w:bCs/>
          <w:sz w:val="22"/>
        </w:rPr>
      </w:pPr>
    </w:p>
    <w:p w14:paraId="02FCA74F" w14:textId="6AAF4906" w:rsidR="008F5137" w:rsidRDefault="008F5137" w:rsidP="00A474EB">
      <w:pPr>
        <w:spacing w:after="200"/>
        <w:rPr>
          <w:rFonts w:ascii="Tahoma" w:hAnsi="Tahoma" w:cs="Tahoma"/>
          <w:b w:val="0"/>
          <w:bCs/>
          <w:i/>
          <w:sz w:val="22"/>
        </w:rPr>
      </w:pPr>
      <w:r>
        <w:rPr>
          <w:rFonts w:ascii="Tahoma" w:hAnsi="Tahoma" w:cs="Tahoma"/>
          <w:b w:val="0"/>
          <w:bCs/>
          <w:i/>
          <w:sz w:val="22"/>
        </w:rPr>
        <w:br w:type="page"/>
      </w:r>
    </w:p>
    <w:p w14:paraId="0D4F889D" w14:textId="77777777" w:rsidR="008F5137" w:rsidRPr="004451E5" w:rsidRDefault="008F5137" w:rsidP="00A474EB">
      <w:pPr>
        <w:spacing w:after="200"/>
        <w:rPr>
          <w:rFonts w:ascii="Tahoma" w:hAnsi="Tahoma" w:cs="Tahoma"/>
          <w:b w:val="0"/>
          <w:bCs/>
          <w:i/>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750"/>
      </w:tblGrid>
      <w:tr w:rsidR="00A474EB" w:rsidRPr="004451E5" w14:paraId="47434B2C" w14:textId="77777777" w:rsidTr="00740E9D">
        <w:trPr>
          <w:trHeight w:val="1559"/>
        </w:trPr>
        <w:tc>
          <w:tcPr>
            <w:tcW w:w="4750" w:type="dxa"/>
            <w:tcBorders>
              <w:top w:val="nil"/>
              <w:left w:val="nil"/>
              <w:bottom w:val="nil"/>
              <w:right w:val="nil"/>
            </w:tcBorders>
            <w:vAlign w:val="center"/>
          </w:tcPr>
          <w:p w14:paraId="54C5E732" w14:textId="77777777" w:rsidR="00A474EB" w:rsidRPr="004451E5" w:rsidRDefault="00A474EB" w:rsidP="00A474EB">
            <w:pPr>
              <w:spacing w:line="240" w:lineRule="auto"/>
              <w:contextualSpacing/>
              <w:rPr>
                <w:rFonts w:ascii="Tahoma" w:eastAsiaTheme="majorEastAsia" w:hAnsi="Tahoma" w:cs="Tahoma"/>
                <w:color w:val="auto"/>
                <w:kern w:val="28"/>
                <w:sz w:val="36"/>
                <w:szCs w:val="36"/>
              </w:rPr>
            </w:pPr>
            <w:r w:rsidRPr="004451E5">
              <w:rPr>
                <w:rFonts w:ascii="Tahoma" w:eastAsiaTheme="majorEastAsia" w:hAnsi="Tahoma" w:cs="Tahoma"/>
                <w:color w:val="auto"/>
                <w:kern w:val="28"/>
                <w:sz w:val="36"/>
                <w:szCs w:val="36"/>
                <w:lang w:bidi="fr-FR"/>
              </w:rPr>
              <w:t xml:space="preserve">FICHE DE POSTE </w:t>
            </w:r>
          </w:p>
        </w:tc>
      </w:tr>
    </w:tbl>
    <w:p w14:paraId="7BA7A0EF" w14:textId="77777777" w:rsidR="00A474EB" w:rsidRPr="004451E5" w:rsidRDefault="00A474EB" w:rsidP="00A474EB">
      <w:pPr>
        <w:spacing w:after="200"/>
        <w:rPr>
          <w:rFonts w:ascii="Tahoma" w:hAnsi="Tahoma" w:cs="Tahoma"/>
          <w:b w:val="0"/>
          <w:bCs/>
          <w:i/>
          <w:sz w:val="22"/>
        </w:rPr>
      </w:pPr>
      <w:r w:rsidRPr="004451E5">
        <w:rPr>
          <w:rFonts w:ascii="Tahoma" w:hAnsi="Tahoma" w:cs="Tahoma"/>
          <w:b w:val="0"/>
          <w:bCs/>
          <w:i/>
          <w:noProof/>
          <w:sz w:val="22"/>
          <w:lang w:eastAsia="fr-FR"/>
        </w:rPr>
        <w:drawing>
          <wp:anchor distT="0" distB="0" distL="114300" distR="114300" simplePos="0" relativeHeight="251719680" behindDoc="0" locked="0" layoutInCell="1" allowOverlap="1" wp14:anchorId="02BE5C92" wp14:editId="5BF1FD37">
            <wp:simplePos x="0" y="0"/>
            <wp:positionH relativeFrom="margin">
              <wp:posOffset>-265992</wp:posOffset>
            </wp:positionH>
            <wp:positionV relativeFrom="paragraph">
              <wp:posOffset>-152518</wp:posOffset>
            </wp:positionV>
            <wp:extent cx="1988571" cy="882502"/>
            <wp:effectExtent l="0" t="0" r="0" b="0"/>
            <wp:wrapNone/>
            <wp:docPr id="52" name="Image 52" descr="logo o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67" descr="logo ombr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88571" cy="882502"/>
                    </a:xfrm>
                    <a:prstGeom prst="rect">
                      <a:avLst/>
                    </a:prstGeom>
                    <a:noFill/>
                  </pic:spPr>
                </pic:pic>
              </a:graphicData>
            </a:graphic>
            <wp14:sizeRelH relativeFrom="page">
              <wp14:pctWidth>0</wp14:pctWidth>
            </wp14:sizeRelH>
            <wp14:sizeRelV relativeFrom="page">
              <wp14:pctHeight>0</wp14:pctHeight>
            </wp14:sizeRelV>
          </wp:anchor>
        </w:drawing>
      </w:r>
    </w:p>
    <w:tbl>
      <w:tblPr>
        <w:tblW w:w="8176" w:type="dxa"/>
        <w:tblCellMar>
          <w:left w:w="70" w:type="dxa"/>
          <w:right w:w="70" w:type="dxa"/>
        </w:tblCellMar>
        <w:tblLook w:val="04A0" w:firstRow="1" w:lastRow="0" w:firstColumn="1" w:lastColumn="0" w:noHBand="0" w:noVBand="1"/>
      </w:tblPr>
      <w:tblGrid>
        <w:gridCol w:w="891"/>
        <w:gridCol w:w="261"/>
        <w:gridCol w:w="6268"/>
        <w:gridCol w:w="756"/>
      </w:tblGrid>
      <w:tr w:rsidR="00A474EB" w:rsidRPr="004451E5" w14:paraId="0C8AE309" w14:textId="77777777" w:rsidTr="00E90AE9">
        <w:trPr>
          <w:trHeight w:val="285"/>
        </w:trPr>
        <w:tc>
          <w:tcPr>
            <w:tcW w:w="7420" w:type="dxa"/>
            <w:gridSpan w:val="3"/>
            <w:tcBorders>
              <w:top w:val="nil"/>
              <w:left w:val="nil"/>
              <w:bottom w:val="nil"/>
              <w:right w:val="nil"/>
            </w:tcBorders>
            <w:shd w:val="clear" w:color="auto" w:fill="auto"/>
            <w:noWrap/>
            <w:vAlign w:val="bottom"/>
            <w:hideMark/>
          </w:tcPr>
          <w:p w14:paraId="68D5FBBD" w14:textId="77777777" w:rsidR="00A474EB" w:rsidRPr="004451E5" w:rsidRDefault="00A474EB" w:rsidP="00A474EB">
            <w:pPr>
              <w:spacing w:line="240" w:lineRule="auto"/>
              <w:rPr>
                <w:rFonts w:ascii="Tahoma" w:hAnsi="Tahoma" w:cs="Tahoma"/>
                <w:b w:val="0"/>
                <w:bCs/>
                <w:i/>
                <w:sz w:val="22"/>
              </w:rPr>
            </w:pPr>
            <w:r w:rsidRPr="004451E5">
              <w:rPr>
                <w:rFonts w:ascii="Tahoma" w:hAnsi="Tahoma" w:cs="Tahoma"/>
                <w:b w:val="0"/>
                <w:bCs/>
                <w:i/>
                <w:sz w:val="22"/>
              </w:rPr>
              <w:br w:type="page"/>
            </w:r>
          </w:p>
          <w:p w14:paraId="742778DE" w14:textId="77777777" w:rsidR="00A474EB" w:rsidRPr="004451E5" w:rsidRDefault="00A474EB" w:rsidP="00A474EB">
            <w:pPr>
              <w:spacing w:line="240" w:lineRule="auto"/>
              <w:rPr>
                <w:rFonts w:ascii="Tahoma" w:eastAsia="Times New Roman" w:hAnsi="Tahoma" w:cs="Tahoma"/>
                <w:bCs/>
                <w:sz w:val="22"/>
                <w:u w:val="single"/>
              </w:rPr>
            </w:pPr>
          </w:p>
          <w:p w14:paraId="2954DC7A" w14:textId="77777777" w:rsidR="00A474EB" w:rsidRPr="004451E5" w:rsidRDefault="00A474EB" w:rsidP="00A474EB">
            <w:pPr>
              <w:spacing w:line="240" w:lineRule="auto"/>
              <w:jc w:val="center"/>
              <w:rPr>
                <w:rFonts w:ascii="Tahoma" w:eastAsia="Times New Roman" w:hAnsi="Tahoma" w:cs="Tahoma"/>
                <w:bCs/>
                <w:sz w:val="22"/>
              </w:rPr>
            </w:pPr>
            <w:r w:rsidRPr="004451E5">
              <w:rPr>
                <w:rFonts w:ascii="Tahoma" w:eastAsia="Times New Roman" w:hAnsi="Tahoma" w:cs="Tahoma"/>
                <w:bCs/>
                <w:sz w:val="22"/>
              </w:rPr>
              <w:t>FICHE DE POSTE</w:t>
            </w:r>
          </w:p>
          <w:p w14:paraId="379B09AA" w14:textId="77777777" w:rsidR="00A474EB" w:rsidRPr="004451E5" w:rsidRDefault="00A474EB" w:rsidP="00A474EB">
            <w:pPr>
              <w:spacing w:line="240" w:lineRule="auto"/>
              <w:rPr>
                <w:rFonts w:ascii="Tahoma" w:eastAsia="Times New Roman" w:hAnsi="Tahoma" w:cs="Tahoma"/>
                <w:bCs/>
                <w:sz w:val="22"/>
                <w:u w:val="single"/>
              </w:rPr>
            </w:pPr>
          </w:p>
          <w:p w14:paraId="51CE9453" w14:textId="77777777" w:rsidR="00A474EB" w:rsidRPr="004451E5" w:rsidRDefault="00A474EB" w:rsidP="00A474EB">
            <w:pPr>
              <w:spacing w:line="240" w:lineRule="auto"/>
              <w:rPr>
                <w:rFonts w:ascii="Tahoma" w:eastAsia="Times New Roman" w:hAnsi="Tahoma" w:cs="Tahoma"/>
                <w:bCs/>
                <w:sz w:val="22"/>
                <w:u w:val="single"/>
              </w:rPr>
            </w:pPr>
          </w:p>
          <w:p w14:paraId="7D1D1E9F"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Direction des Ressources Humaines</w:t>
            </w:r>
          </w:p>
        </w:tc>
        <w:tc>
          <w:tcPr>
            <w:tcW w:w="756" w:type="dxa"/>
            <w:tcBorders>
              <w:top w:val="nil"/>
              <w:left w:val="nil"/>
              <w:bottom w:val="nil"/>
              <w:right w:val="nil"/>
            </w:tcBorders>
            <w:shd w:val="clear" w:color="auto" w:fill="auto"/>
            <w:noWrap/>
            <w:vAlign w:val="bottom"/>
            <w:hideMark/>
          </w:tcPr>
          <w:p w14:paraId="612CBE3C"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r>
      <w:tr w:rsidR="00A474EB" w:rsidRPr="004451E5" w14:paraId="50DA7662" w14:textId="77777777" w:rsidTr="00E90AE9">
        <w:trPr>
          <w:trHeight w:val="285"/>
        </w:trPr>
        <w:tc>
          <w:tcPr>
            <w:tcW w:w="891" w:type="dxa"/>
            <w:tcBorders>
              <w:top w:val="nil"/>
              <w:left w:val="nil"/>
              <w:bottom w:val="nil"/>
              <w:right w:val="nil"/>
            </w:tcBorders>
            <w:shd w:val="clear" w:color="auto" w:fill="auto"/>
            <w:noWrap/>
            <w:vAlign w:val="bottom"/>
            <w:hideMark/>
          </w:tcPr>
          <w:p w14:paraId="47347E93"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2"/>
                <w:lang w:eastAsia="fr-FR"/>
              </w:rPr>
              <w:t>Date</w:t>
            </w:r>
          </w:p>
        </w:tc>
        <w:tc>
          <w:tcPr>
            <w:tcW w:w="7285" w:type="dxa"/>
            <w:gridSpan w:val="3"/>
            <w:tcBorders>
              <w:top w:val="nil"/>
              <w:left w:val="nil"/>
              <w:bottom w:val="nil"/>
              <w:right w:val="nil"/>
            </w:tcBorders>
            <w:shd w:val="clear" w:color="auto" w:fill="auto"/>
            <w:noWrap/>
            <w:vAlign w:val="bottom"/>
            <w:hideMark/>
          </w:tcPr>
          <w:p w14:paraId="43E8B0FB" w14:textId="77777777" w:rsidR="00A474EB" w:rsidRPr="004451E5" w:rsidRDefault="00A474EB" w:rsidP="00A474EB">
            <w:pPr>
              <w:spacing w:line="240" w:lineRule="auto"/>
              <w:rPr>
                <w:rFonts w:ascii="Tahoma" w:eastAsia="Times New Roman" w:hAnsi="Tahoma" w:cs="Tahoma"/>
                <w:b w:val="0"/>
                <w:color w:val="auto"/>
                <w:sz w:val="22"/>
                <w:lang w:eastAsia="fr-FR"/>
              </w:rPr>
            </w:pPr>
          </w:p>
        </w:tc>
      </w:tr>
      <w:tr w:rsidR="00A474EB" w:rsidRPr="004451E5" w14:paraId="212D5162" w14:textId="77777777" w:rsidTr="00E90AE9">
        <w:trPr>
          <w:trHeight w:val="255"/>
        </w:trPr>
        <w:tc>
          <w:tcPr>
            <w:tcW w:w="891" w:type="dxa"/>
            <w:tcBorders>
              <w:top w:val="nil"/>
              <w:left w:val="nil"/>
              <w:bottom w:val="nil"/>
              <w:right w:val="nil"/>
            </w:tcBorders>
            <w:shd w:val="clear" w:color="auto" w:fill="auto"/>
            <w:noWrap/>
            <w:vAlign w:val="bottom"/>
            <w:hideMark/>
          </w:tcPr>
          <w:p w14:paraId="67FC6856"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p>
        </w:tc>
        <w:tc>
          <w:tcPr>
            <w:tcW w:w="261" w:type="dxa"/>
            <w:tcBorders>
              <w:top w:val="nil"/>
              <w:left w:val="nil"/>
              <w:bottom w:val="nil"/>
              <w:right w:val="nil"/>
            </w:tcBorders>
            <w:shd w:val="clear" w:color="auto" w:fill="auto"/>
            <w:noWrap/>
            <w:vAlign w:val="bottom"/>
            <w:hideMark/>
          </w:tcPr>
          <w:p w14:paraId="593BAA2B"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p>
        </w:tc>
        <w:tc>
          <w:tcPr>
            <w:tcW w:w="6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FC2848" w14:textId="77777777" w:rsidR="00A474EB" w:rsidRPr="004451E5" w:rsidRDefault="00A474EB" w:rsidP="00A474EB">
            <w:pPr>
              <w:spacing w:line="240" w:lineRule="auto"/>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 </w:t>
            </w:r>
          </w:p>
        </w:tc>
        <w:tc>
          <w:tcPr>
            <w:tcW w:w="756" w:type="dxa"/>
            <w:tcBorders>
              <w:top w:val="nil"/>
              <w:left w:val="nil"/>
              <w:bottom w:val="nil"/>
              <w:right w:val="nil"/>
            </w:tcBorders>
            <w:shd w:val="clear" w:color="auto" w:fill="auto"/>
            <w:noWrap/>
            <w:vAlign w:val="bottom"/>
            <w:hideMark/>
          </w:tcPr>
          <w:p w14:paraId="44A24B3E" w14:textId="77777777" w:rsidR="00A474EB" w:rsidRPr="004451E5" w:rsidRDefault="00A474EB" w:rsidP="00A474EB">
            <w:pPr>
              <w:spacing w:line="240" w:lineRule="auto"/>
              <w:rPr>
                <w:rFonts w:ascii="Tahoma" w:eastAsia="Times New Roman" w:hAnsi="Tahoma" w:cs="Tahoma"/>
                <w:bCs/>
                <w:color w:val="auto"/>
                <w:sz w:val="22"/>
                <w:lang w:eastAsia="fr-FR"/>
              </w:rPr>
            </w:pPr>
          </w:p>
        </w:tc>
      </w:tr>
      <w:tr w:rsidR="00A474EB" w:rsidRPr="004451E5" w14:paraId="1BCCA3C1" w14:textId="77777777" w:rsidTr="00E90AE9">
        <w:trPr>
          <w:trHeight w:val="255"/>
        </w:trPr>
        <w:tc>
          <w:tcPr>
            <w:tcW w:w="7420" w:type="dxa"/>
            <w:gridSpan w:val="3"/>
            <w:tcBorders>
              <w:top w:val="nil"/>
              <w:left w:val="nil"/>
              <w:bottom w:val="nil"/>
              <w:right w:val="nil"/>
            </w:tcBorders>
            <w:shd w:val="clear" w:color="auto" w:fill="auto"/>
            <w:noWrap/>
            <w:vAlign w:val="bottom"/>
            <w:hideMark/>
          </w:tcPr>
          <w:p w14:paraId="6297D77E" w14:textId="77777777" w:rsidR="00A474EB" w:rsidRPr="004451E5" w:rsidRDefault="00A474EB" w:rsidP="00A474EB">
            <w:pPr>
              <w:spacing w:line="240" w:lineRule="auto"/>
              <w:rPr>
                <w:rFonts w:ascii="Tahoma" w:eastAsia="Times New Roman" w:hAnsi="Tahoma" w:cs="Tahoma"/>
                <w:b w:val="0"/>
                <w:i/>
                <w:iCs/>
                <w:color w:val="auto"/>
                <w:sz w:val="22"/>
                <w:lang w:eastAsia="fr-FR"/>
              </w:rPr>
            </w:pPr>
            <w:r w:rsidRPr="004451E5">
              <w:rPr>
                <w:rFonts w:ascii="Tahoma" w:eastAsia="Times New Roman" w:hAnsi="Tahoma" w:cs="Tahoma"/>
                <w:b w:val="0"/>
                <w:i/>
                <w:iCs/>
                <w:color w:val="auto"/>
                <w:sz w:val="22"/>
                <w:lang w:eastAsia="fr-FR"/>
              </w:rPr>
              <w:t>Réactualisation</w:t>
            </w:r>
          </w:p>
        </w:tc>
        <w:tc>
          <w:tcPr>
            <w:tcW w:w="756" w:type="dxa"/>
            <w:tcBorders>
              <w:top w:val="nil"/>
              <w:left w:val="nil"/>
              <w:bottom w:val="nil"/>
              <w:right w:val="nil"/>
            </w:tcBorders>
            <w:shd w:val="clear" w:color="auto" w:fill="auto"/>
            <w:noWrap/>
            <w:vAlign w:val="bottom"/>
            <w:hideMark/>
          </w:tcPr>
          <w:p w14:paraId="7632F422" w14:textId="77777777" w:rsidR="00A474EB" w:rsidRPr="004451E5" w:rsidRDefault="00A474EB" w:rsidP="00A474EB">
            <w:pPr>
              <w:spacing w:line="240" w:lineRule="auto"/>
              <w:rPr>
                <w:rFonts w:ascii="Tahoma" w:eastAsia="Times New Roman" w:hAnsi="Tahoma" w:cs="Tahoma"/>
                <w:b w:val="0"/>
                <w:i/>
                <w:iCs/>
                <w:color w:val="auto"/>
                <w:sz w:val="22"/>
                <w:lang w:eastAsia="fr-FR"/>
              </w:rPr>
            </w:pPr>
          </w:p>
        </w:tc>
      </w:tr>
      <w:tr w:rsidR="00A474EB" w:rsidRPr="004451E5" w14:paraId="0EAA4A70" w14:textId="77777777" w:rsidTr="00E90AE9">
        <w:trPr>
          <w:trHeight w:val="255"/>
        </w:trPr>
        <w:tc>
          <w:tcPr>
            <w:tcW w:w="891" w:type="dxa"/>
            <w:tcBorders>
              <w:top w:val="nil"/>
              <w:left w:val="nil"/>
              <w:bottom w:val="nil"/>
              <w:right w:val="nil"/>
            </w:tcBorders>
            <w:shd w:val="clear" w:color="auto" w:fill="auto"/>
            <w:noWrap/>
            <w:vAlign w:val="bottom"/>
            <w:hideMark/>
          </w:tcPr>
          <w:p w14:paraId="14B2F011"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261" w:type="dxa"/>
            <w:tcBorders>
              <w:top w:val="nil"/>
              <w:left w:val="nil"/>
              <w:bottom w:val="nil"/>
              <w:right w:val="nil"/>
            </w:tcBorders>
            <w:shd w:val="clear" w:color="auto" w:fill="auto"/>
            <w:noWrap/>
            <w:vAlign w:val="bottom"/>
            <w:hideMark/>
          </w:tcPr>
          <w:p w14:paraId="2FB0848F"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6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A2743"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nil"/>
              <w:right w:val="nil"/>
            </w:tcBorders>
            <w:shd w:val="clear" w:color="auto" w:fill="auto"/>
            <w:noWrap/>
            <w:vAlign w:val="bottom"/>
            <w:hideMark/>
          </w:tcPr>
          <w:p w14:paraId="4920E97D" w14:textId="77777777" w:rsidR="00A474EB" w:rsidRPr="004451E5" w:rsidRDefault="00A474EB" w:rsidP="00A474EB">
            <w:pPr>
              <w:spacing w:line="240" w:lineRule="auto"/>
              <w:rPr>
                <w:rFonts w:ascii="Tahoma" w:eastAsia="Times New Roman" w:hAnsi="Tahoma" w:cs="Tahoma"/>
                <w:b w:val="0"/>
                <w:color w:val="auto"/>
                <w:sz w:val="22"/>
                <w:lang w:eastAsia="fr-FR"/>
              </w:rPr>
            </w:pPr>
          </w:p>
        </w:tc>
      </w:tr>
      <w:tr w:rsidR="00A474EB" w:rsidRPr="004451E5" w14:paraId="68260AA5" w14:textId="77777777" w:rsidTr="00E90AE9">
        <w:trPr>
          <w:trHeight w:val="255"/>
        </w:trPr>
        <w:tc>
          <w:tcPr>
            <w:tcW w:w="7420" w:type="dxa"/>
            <w:gridSpan w:val="3"/>
            <w:tcBorders>
              <w:top w:val="nil"/>
              <w:left w:val="nil"/>
              <w:bottom w:val="nil"/>
              <w:right w:val="nil"/>
            </w:tcBorders>
            <w:shd w:val="clear" w:color="auto" w:fill="auto"/>
            <w:noWrap/>
            <w:vAlign w:val="bottom"/>
            <w:hideMark/>
          </w:tcPr>
          <w:p w14:paraId="35F65EFD"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Nom du poste</w:t>
            </w:r>
          </w:p>
        </w:tc>
        <w:tc>
          <w:tcPr>
            <w:tcW w:w="756" w:type="dxa"/>
            <w:tcBorders>
              <w:top w:val="nil"/>
              <w:left w:val="nil"/>
              <w:bottom w:val="nil"/>
              <w:right w:val="nil"/>
            </w:tcBorders>
            <w:shd w:val="clear" w:color="auto" w:fill="auto"/>
            <w:noWrap/>
            <w:vAlign w:val="bottom"/>
            <w:hideMark/>
          </w:tcPr>
          <w:p w14:paraId="47A6E182"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r>
      <w:tr w:rsidR="00A474EB" w:rsidRPr="004451E5" w14:paraId="56E14B01" w14:textId="77777777" w:rsidTr="00E90AE9">
        <w:trPr>
          <w:trHeight w:val="615"/>
        </w:trPr>
        <w:tc>
          <w:tcPr>
            <w:tcW w:w="891" w:type="dxa"/>
            <w:tcBorders>
              <w:top w:val="nil"/>
              <w:left w:val="nil"/>
              <w:bottom w:val="nil"/>
              <w:right w:val="nil"/>
            </w:tcBorders>
            <w:shd w:val="clear" w:color="auto" w:fill="auto"/>
            <w:noWrap/>
            <w:vAlign w:val="bottom"/>
            <w:hideMark/>
          </w:tcPr>
          <w:p w14:paraId="167354A7"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261" w:type="dxa"/>
            <w:tcBorders>
              <w:top w:val="nil"/>
              <w:left w:val="nil"/>
              <w:bottom w:val="nil"/>
              <w:right w:val="nil"/>
            </w:tcBorders>
            <w:shd w:val="clear" w:color="auto" w:fill="auto"/>
            <w:noWrap/>
            <w:vAlign w:val="bottom"/>
            <w:hideMark/>
          </w:tcPr>
          <w:p w14:paraId="6183560B"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6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8D9DD" w14:textId="77777777" w:rsidR="00A474EB" w:rsidRPr="004451E5" w:rsidRDefault="00A474EB" w:rsidP="00A474EB">
            <w:pPr>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 </w:t>
            </w:r>
          </w:p>
        </w:tc>
        <w:tc>
          <w:tcPr>
            <w:tcW w:w="756" w:type="dxa"/>
            <w:tcBorders>
              <w:top w:val="nil"/>
              <w:left w:val="nil"/>
              <w:bottom w:val="nil"/>
              <w:right w:val="nil"/>
            </w:tcBorders>
            <w:shd w:val="clear" w:color="auto" w:fill="auto"/>
            <w:noWrap/>
            <w:vAlign w:val="bottom"/>
            <w:hideMark/>
          </w:tcPr>
          <w:p w14:paraId="4B1A9C0C" w14:textId="77777777" w:rsidR="00A474EB" w:rsidRPr="004451E5" w:rsidRDefault="00A474EB" w:rsidP="00A474EB">
            <w:pPr>
              <w:spacing w:line="240" w:lineRule="auto"/>
              <w:jc w:val="center"/>
              <w:rPr>
                <w:rFonts w:ascii="Tahoma" w:eastAsia="Times New Roman" w:hAnsi="Tahoma" w:cs="Tahoma"/>
                <w:bCs/>
                <w:color w:val="auto"/>
                <w:sz w:val="22"/>
                <w:lang w:eastAsia="fr-FR"/>
              </w:rPr>
            </w:pPr>
          </w:p>
        </w:tc>
      </w:tr>
      <w:tr w:rsidR="00A474EB" w:rsidRPr="004451E5" w14:paraId="78369B21" w14:textId="77777777" w:rsidTr="00E90AE9">
        <w:trPr>
          <w:trHeight w:val="255"/>
        </w:trPr>
        <w:tc>
          <w:tcPr>
            <w:tcW w:w="7420" w:type="dxa"/>
            <w:gridSpan w:val="3"/>
            <w:tcBorders>
              <w:top w:val="nil"/>
              <w:left w:val="nil"/>
              <w:bottom w:val="nil"/>
              <w:right w:val="nil"/>
            </w:tcBorders>
            <w:shd w:val="clear" w:color="auto" w:fill="auto"/>
            <w:noWrap/>
            <w:vAlign w:val="bottom"/>
            <w:hideMark/>
          </w:tcPr>
          <w:p w14:paraId="1C074C9E"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Rattachement hiérarchique</w:t>
            </w:r>
          </w:p>
        </w:tc>
        <w:tc>
          <w:tcPr>
            <w:tcW w:w="756" w:type="dxa"/>
            <w:tcBorders>
              <w:top w:val="nil"/>
              <w:left w:val="nil"/>
              <w:bottom w:val="nil"/>
              <w:right w:val="nil"/>
            </w:tcBorders>
            <w:shd w:val="clear" w:color="auto" w:fill="auto"/>
            <w:noWrap/>
            <w:vAlign w:val="bottom"/>
            <w:hideMark/>
          </w:tcPr>
          <w:p w14:paraId="5F130869"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r>
      <w:tr w:rsidR="00A474EB" w:rsidRPr="004451E5" w14:paraId="505161ED" w14:textId="77777777" w:rsidTr="00E90AE9">
        <w:trPr>
          <w:trHeight w:val="615"/>
        </w:trPr>
        <w:tc>
          <w:tcPr>
            <w:tcW w:w="891" w:type="dxa"/>
            <w:tcBorders>
              <w:top w:val="nil"/>
              <w:left w:val="nil"/>
              <w:bottom w:val="nil"/>
              <w:right w:val="nil"/>
            </w:tcBorders>
            <w:shd w:val="clear" w:color="auto" w:fill="auto"/>
            <w:noWrap/>
            <w:vAlign w:val="bottom"/>
            <w:hideMark/>
          </w:tcPr>
          <w:p w14:paraId="61EA2BE9"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261" w:type="dxa"/>
            <w:tcBorders>
              <w:top w:val="nil"/>
              <w:left w:val="nil"/>
              <w:bottom w:val="nil"/>
              <w:right w:val="nil"/>
            </w:tcBorders>
            <w:shd w:val="clear" w:color="auto" w:fill="auto"/>
            <w:noWrap/>
            <w:vAlign w:val="bottom"/>
            <w:hideMark/>
          </w:tcPr>
          <w:p w14:paraId="6FA36B46"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6268" w:type="dxa"/>
            <w:tcBorders>
              <w:top w:val="single" w:sz="4" w:space="0" w:color="auto"/>
              <w:left w:val="single" w:sz="4" w:space="0" w:color="auto"/>
              <w:bottom w:val="single" w:sz="4" w:space="0" w:color="auto"/>
              <w:right w:val="single" w:sz="4" w:space="0" w:color="auto"/>
            </w:tcBorders>
            <w:shd w:val="clear" w:color="auto" w:fill="auto"/>
            <w:hideMark/>
          </w:tcPr>
          <w:p w14:paraId="6B575044" w14:textId="77777777" w:rsidR="00A474EB" w:rsidRPr="004451E5" w:rsidRDefault="00A474EB" w:rsidP="00A474EB">
            <w:pPr>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 </w:t>
            </w:r>
          </w:p>
        </w:tc>
        <w:tc>
          <w:tcPr>
            <w:tcW w:w="756" w:type="dxa"/>
            <w:tcBorders>
              <w:top w:val="nil"/>
              <w:left w:val="nil"/>
              <w:bottom w:val="nil"/>
              <w:right w:val="nil"/>
            </w:tcBorders>
            <w:shd w:val="clear" w:color="auto" w:fill="auto"/>
            <w:noWrap/>
            <w:vAlign w:val="bottom"/>
            <w:hideMark/>
          </w:tcPr>
          <w:p w14:paraId="0FAF3A04" w14:textId="77777777" w:rsidR="00A474EB" w:rsidRPr="004451E5" w:rsidRDefault="00A474EB" w:rsidP="00A474EB">
            <w:pPr>
              <w:spacing w:line="240" w:lineRule="auto"/>
              <w:jc w:val="center"/>
              <w:rPr>
                <w:rFonts w:ascii="Tahoma" w:eastAsia="Times New Roman" w:hAnsi="Tahoma" w:cs="Tahoma"/>
                <w:bCs/>
                <w:color w:val="auto"/>
                <w:sz w:val="22"/>
                <w:lang w:eastAsia="fr-FR"/>
              </w:rPr>
            </w:pPr>
          </w:p>
        </w:tc>
      </w:tr>
      <w:tr w:rsidR="00A474EB" w:rsidRPr="004451E5" w14:paraId="64048E5B" w14:textId="77777777" w:rsidTr="00E90AE9">
        <w:trPr>
          <w:trHeight w:val="465"/>
        </w:trPr>
        <w:tc>
          <w:tcPr>
            <w:tcW w:w="7420" w:type="dxa"/>
            <w:gridSpan w:val="3"/>
            <w:tcBorders>
              <w:top w:val="nil"/>
              <w:left w:val="nil"/>
              <w:bottom w:val="nil"/>
              <w:right w:val="nil"/>
            </w:tcBorders>
            <w:shd w:val="clear" w:color="auto" w:fill="auto"/>
            <w:noWrap/>
            <w:vAlign w:val="bottom"/>
            <w:hideMark/>
          </w:tcPr>
          <w:p w14:paraId="5D269CF5"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Nom du service et du pôle</w:t>
            </w:r>
          </w:p>
        </w:tc>
        <w:tc>
          <w:tcPr>
            <w:tcW w:w="756" w:type="dxa"/>
            <w:tcBorders>
              <w:top w:val="nil"/>
              <w:left w:val="nil"/>
              <w:bottom w:val="nil"/>
              <w:right w:val="nil"/>
            </w:tcBorders>
            <w:shd w:val="clear" w:color="auto" w:fill="auto"/>
            <w:noWrap/>
            <w:vAlign w:val="bottom"/>
            <w:hideMark/>
          </w:tcPr>
          <w:p w14:paraId="2D60575E"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r>
      <w:tr w:rsidR="00A474EB" w:rsidRPr="004451E5" w14:paraId="3A923005" w14:textId="77777777" w:rsidTr="00E90AE9">
        <w:trPr>
          <w:trHeight w:val="525"/>
        </w:trPr>
        <w:tc>
          <w:tcPr>
            <w:tcW w:w="891" w:type="dxa"/>
            <w:tcBorders>
              <w:top w:val="nil"/>
              <w:left w:val="nil"/>
              <w:bottom w:val="nil"/>
              <w:right w:val="nil"/>
            </w:tcBorders>
            <w:shd w:val="clear" w:color="auto" w:fill="auto"/>
            <w:noWrap/>
            <w:vAlign w:val="bottom"/>
            <w:hideMark/>
          </w:tcPr>
          <w:p w14:paraId="1DD637C4"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261" w:type="dxa"/>
            <w:tcBorders>
              <w:top w:val="nil"/>
              <w:left w:val="nil"/>
              <w:bottom w:val="nil"/>
              <w:right w:val="nil"/>
            </w:tcBorders>
            <w:shd w:val="clear" w:color="auto" w:fill="auto"/>
            <w:noWrap/>
            <w:vAlign w:val="bottom"/>
            <w:hideMark/>
          </w:tcPr>
          <w:p w14:paraId="3E261399"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6268" w:type="dxa"/>
            <w:tcBorders>
              <w:top w:val="single" w:sz="4" w:space="0" w:color="auto"/>
              <w:left w:val="single" w:sz="4" w:space="0" w:color="auto"/>
              <w:bottom w:val="single" w:sz="4" w:space="0" w:color="auto"/>
              <w:right w:val="single" w:sz="4" w:space="0" w:color="auto"/>
            </w:tcBorders>
            <w:shd w:val="clear" w:color="auto" w:fill="auto"/>
            <w:noWrap/>
            <w:hideMark/>
          </w:tcPr>
          <w:p w14:paraId="55CAB3AA" w14:textId="77777777" w:rsidR="00A474EB" w:rsidRPr="004451E5" w:rsidRDefault="00A474EB" w:rsidP="00A474EB">
            <w:pPr>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 </w:t>
            </w:r>
          </w:p>
        </w:tc>
        <w:tc>
          <w:tcPr>
            <w:tcW w:w="756" w:type="dxa"/>
            <w:tcBorders>
              <w:top w:val="nil"/>
              <w:left w:val="nil"/>
              <w:bottom w:val="nil"/>
              <w:right w:val="nil"/>
            </w:tcBorders>
            <w:shd w:val="clear" w:color="auto" w:fill="auto"/>
            <w:noWrap/>
            <w:vAlign w:val="bottom"/>
            <w:hideMark/>
          </w:tcPr>
          <w:p w14:paraId="5C5B6DDA" w14:textId="77777777" w:rsidR="00A474EB" w:rsidRPr="004451E5" w:rsidRDefault="00A474EB" w:rsidP="00A474EB">
            <w:pPr>
              <w:spacing w:line="240" w:lineRule="auto"/>
              <w:jc w:val="center"/>
              <w:rPr>
                <w:rFonts w:ascii="Tahoma" w:eastAsia="Times New Roman" w:hAnsi="Tahoma" w:cs="Tahoma"/>
                <w:bCs/>
                <w:color w:val="auto"/>
                <w:sz w:val="22"/>
                <w:lang w:eastAsia="fr-FR"/>
              </w:rPr>
            </w:pPr>
          </w:p>
        </w:tc>
      </w:tr>
      <w:tr w:rsidR="00A474EB" w:rsidRPr="004451E5" w14:paraId="77AD18E1" w14:textId="77777777" w:rsidTr="00E90AE9">
        <w:trPr>
          <w:trHeight w:val="75"/>
        </w:trPr>
        <w:tc>
          <w:tcPr>
            <w:tcW w:w="891" w:type="dxa"/>
            <w:tcBorders>
              <w:top w:val="nil"/>
              <w:left w:val="nil"/>
              <w:bottom w:val="nil"/>
              <w:right w:val="nil"/>
            </w:tcBorders>
            <w:shd w:val="clear" w:color="auto" w:fill="auto"/>
            <w:noWrap/>
            <w:vAlign w:val="bottom"/>
            <w:hideMark/>
          </w:tcPr>
          <w:p w14:paraId="1548F1E8"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261" w:type="dxa"/>
            <w:tcBorders>
              <w:top w:val="nil"/>
              <w:left w:val="nil"/>
              <w:bottom w:val="nil"/>
              <w:right w:val="nil"/>
            </w:tcBorders>
            <w:shd w:val="clear" w:color="auto" w:fill="auto"/>
            <w:noWrap/>
            <w:vAlign w:val="bottom"/>
            <w:hideMark/>
          </w:tcPr>
          <w:p w14:paraId="2A750CB3"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6268" w:type="dxa"/>
            <w:tcBorders>
              <w:top w:val="nil"/>
              <w:left w:val="nil"/>
              <w:bottom w:val="nil"/>
              <w:right w:val="nil"/>
            </w:tcBorders>
            <w:shd w:val="clear" w:color="auto" w:fill="auto"/>
            <w:noWrap/>
            <w:hideMark/>
          </w:tcPr>
          <w:p w14:paraId="67750A70"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756" w:type="dxa"/>
            <w:tcBorders>
              <w:top w:val="nil"/>
              <w:left w:val="nil"/>
              <w:bottom w:val="nil"/>
              <w:right w:val="nil"/>
            </w:tcBorders>
            <w:shd w:val="clear" w:color="auto" w:fill="auto"/>
            <w:noWrap/>
            <w:vAlign w:val="bottom"/>
            <w:hideMark/>
          </w:tcPr>
          <w:p w14:paraId="101E5B9C"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r>
      <w:tr w:rsidR="00A474EB" w:rsidRPr="004451E5" w14:paraId="67C5730F" w14:textId="77777777" w:rsidTr="00E90AE9">
        <w:trPr>
          <w:trHeight w:val="255"/>
        </w:trPr>
        <w:tc>
          <w:tcPr>
            <w:tcW w:w="1152" w:type="dxa"/>
            <w:gridSpan w:val="2"/>
            <w:tcBorders>
              <w:top w:val="nil"/>
              <w:left w:val="nil"/>
              <w:bottom w:val="nil"/>
              <w:right w:val="nil"/>
            </w:tcBorders>
            <w:shd w:val="clear" w:color="auto" w:fill="auto"/>
            <w:noWrap/>
            <w:vAlign w:val="bottom"/>
            <w:hideMark/>
          </w:tcPr>
          <w:p w14:paraId="46A06C32"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Mission</w:t>
            </w:r>
          </w:p>
        </w:tc>
        <w:tc>
          <w:tcPr>
            <w:tcW w:w="6268" w:type="dxa"/>
            <w:tcBorders>
              <w:top w:val="nil"/>
              <w:left w:val="nil"/>
              <w:bottom w:val="nil"/>
              <w:right w:val="nil"/>
            </w:tcBorders>
            <w:shd w:val="clear" w:color="auto" w:fill="auto"/>
            <w:noWrap/>
            <w:vAlign w:val="bottom"/>
            <w:hideMark/>
          </w:tcPr>
          <w:p w14:paraId="136388C4"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c>
          <w:tcPr>
            <w:tcW w:w="756" w:type="dxa"/>
            <w:tcBorders>
              <w:top w:val="nil"/>
              <w:left w:val="nil"/>
              <w:bottom w:val="nil"/>
              <w:right w:val="nil"/>
            </w:tcBorders>
            <w:shd w:val="clear" w:color="auto" w:fill="auto"/>
            <w:noWrap/>
            <w:vAlign w:val="bottom"/>
            <w:hideMark/>
          </w:tcPr>
          <w:p w14:paraId="6C828F6E"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r>
      <w:tr w:rsidR="00A474EB" w:rsidRPr="004451E5" w14:paraId="60B92564" w14:textId="77777777" w:rsidTr="00E90AE9">
        <w:trPr>
          <w:trHeight w:val="615"/>
        </w:trPr>
        <w:tc>
          <w:tcPr>
            <w:tcW w:w="891" w:type="dxa"/>
            <w:tcBorders>
              <w:top w:val="nil"/>
              <w:left w:val="nil"/>
              <w:bottom w:val="nil"/>
              <w:right w:val="nil"/>
            </w:tcBorders>
            <w:shd w:val="clear" w:color="auto" w:fill="auto"/>
            <w:noWrap/>
            <w:vAlign w:val="bottom"/>
            <w:hideMark/>
          </w:tcPr>
          <w:p w14:paraId="1CDBE948"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261" w:type="dxa"/>
            <w:tcBorders>
              <w:top w:val="nil"/>
              <w:left w:val="nil"/>
              <w:bottom w:val="nil"/>
              <w:right w:val="nil"/>
            </w:tcBorders>
            <w:shd w:val="clear" w:color="auto" w:fill="auto"/>
            <w:noWrap/>
            <w:vAlign w:val="bottom"/>
            <w:hideMark/>
          </w:tcPr>
          <w:p w14:paraId="3B913909"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6268" w:type="dxa"/>
            <w:tcBorders>
              <w:top w:val="single" w:sz="4" w:space="0" w:color="auto"/>
              <w:left w:val="single" w:sz="4" w:space="0" w:color="auto"/>
              <w:bottom w:val="single" w:sz="4" w:space="0" w:color="auto"/>
              <w:right w:val="single" w:sz="4" w:space="0" w:color="auto"/>
            </w:tcBorders>
            <w:shd w:val="clear" w:color="auto" w:fill="auto"/>
            <w:hideMark/>
          </w:tcPr>
          <w:p w14:paraId="4D45EBDB"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nil"/>
              <w:right w:val="nil"/>
            </w:tcBorders>
            <w:shd w:val="clear" w:color="auto" w:fill="auto"/>
            <w:noWrap/>
            <w:vAlign w:val="bottom"/>
            <w:hideMark/>
          </w:tcPr>
          <w:p w14:paraId="0E760561" w14:textId="77777777" w:rsidR="00A474EB" w:rsidRPr="004451E5" w:rsidRDefault="00A474EB" w:rsidP="00A474EB">
            <w:pPr>
              <w:spacing w:line="240" w:lineRule="auto"/>
              <w:rPr>
                <w:rFonts w:ascii="Tahoma" w:eastAsia="Times New Roman" w:hAnsi="Tahoma" w:cs="Tahoma"/>
                <w:b w:val="0"/>
                <w:color w:val="auto"/>
                <w:sz w:val="22"/>
                <w:lang w:eastAsia="fr-FR"/>
              </w:rPr>
            </w:pPr>
          </w:p>
        </w:tc>
      </w:tr>
      <w:tr w:rsidR="00A474EB" w:rsidRPr="004451E5" w14:paraId="765CA1DB" w14:textId="77777777" w:rsidTr="00E90AE9">
        <w:trPr>
          <w:trHeight w:val="615"/>
        </w:trPr>
        <w:tc>
          <w:tcPr>
            <w:tcW w:w="891" w:type="dxa"/>
            <w:tcBorders>
              <w:top w:val="nil"/>
              <w:left w:val="nil"/>
              <w:bottom w:val="nil"/>
              <w:right w:val="nil"/>
            </w:tcBorders>
            <w:shd w:val="clear" w:color="auto" w:fill="auto"/>
            <w:noWrap/>
            <w:vAlign w:val="bottom"/>
            <w:hideMark/>
          </w:tcPr>
          <w:p w14:paraId="39DC4E49"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261" w:type="dxa"/>
            <w:tcBorders>
              <w:top w:val="nil"/>
              <w:left w:val="nil"/>
              <w:bottom w:val="nil"/>
              <w:right w:val="nil"/>
            </w:tcBorders>
            <w:shd w:val="clear" w:color="auto" w:fill="auto"/>
            <w:noWrap/>
            <w:vAlign w:val="bottom"/>
            <w:hideMark/>
          </w:tcPr>
          <w:p w14:paraId="53B42202"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6268" w:type="dxa"/>
            <w:tcBorders>
              <w:top w:val="nil"/>
              <w:left w:val="single" w:sz="4" w:space="0" w:color="auto"/>
              <w:bottom w:val="single" w:sz="4" w:space="0" w:color="auto"/>
              <w:right w:val="single" w:sz="4" w:space="0" w:color="auto"/>
            </w:tcBorders>
            <w:shd w:val="clear" w:color="auto" w:fill="auto"/>
            <w:hideMark/>
          </w:tcPr>
          <w:p w14:paraId="40897840"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nil"/>
              <w:right w:val="nil"/>
            </w:tcBorders>
            <w:shd w:val="clear" w:color="auto" w:fill="auto"/>
            <w:noWrap/>
            <w:vAlign w:val="bottom"/>
            <w:hideMark/>
          </w:tcPr>
          <w:p w14:paraId="74D6FAB3" w14:textId="77777777" w:rsidR="00A474EB" w:rsidRPr="004451E5" w:rsidRDefault="00A474EB" w:rsidP="00A474EB">
            <w:pPr>
              <w:spacing w:line="240" w:lineRule="auto"/>
              <w:rPr>
                <w:rFonts w:ascii="Tahoma" w:eastAsia="Times New Roman" w:hAnsi="Tahoma" w:cs="Tahoma"/>
                <w:b w:val="0"/>
                <w:color w:val="auto"/>
                <w:sz w:val="22"/>
                <w:lang w:eastAsia="fr-FR"/>
              </w:rPr>
            </w:pPr>
          </w:p>
        </w:tc>
      </w:tr>
      <w:tr w:rsidR="00A474EB" w:rsidRPr="004451E5" w14:paraId="1A267CC7" w14:textId="77777777" w:rsidTr="00E90AE9">
        <w:trPr>
          <w:trHeight w:val="615"/>
        </w:trPr>
        <w:tc>
          <w:tcPr>
            <w:tcW w:w="891" w:type="dxa"/>
            <w:tcBorders>
              <w:top w:val="nil"/>
              <w:left w:val="nil"/>
              <w:bottom w:val="nil"/>
              <w:right w:val="nil"/>
            </w:tcBorders>
            <w:shd w:val="clear" w:color="auto" w:fill="auto"/>
            <w:noWrap/>
            <w:vAlign w:val="bottom"/>
            <w:hideMark/>
          </w:tcPr>
          <w:p w14:paraId="5ABA4013"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261" w:type="dxa"/>
            <w:tcBorders>
              <w:top w:val="nil"/>
              <w:left w:val="nil"/>
              <w:bottom w:val="nil"/>
              <w:right w:val="nil"/>
            </w:tcBorders>
            <w:shd w:val="clear" w:color="auto" w:fill="auto"/>
            <w:noWrap/>
            <w:vAlign w:val="bottom"/>
            <w:hideMark/>
          </w:tcPr>
          <w:p w14:paraId="3638F9EF"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6268" w:type="dxa"/>
            <w:tcBorders>
              <w:top w:val="nil"/>
              <w:left w:val="single" w:sz="4" w:space="0" w:color="auto"/>
              <w:bottom w:val="single" w:sz="4" w:space="0" w:color="auto"/>
              <w:right w:val="single" w:sz="4" w:space="0" w:color="auto"/>
            </w:tcBorders>
            <w:shd w:val="clear" w:color="auto" w:fill="auto"/>
            <w:hideMark/>
          </w:tcPr>
          <w:p w14:paraId="42D92848"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nil"/>
              <w:right w:val="nil"/>
            </w:tcBorders>
            <w:shd w:val="clear" w:color="auto" w:fill="auto"/>
            <w:noWrap/>
            <w:vAlign w:val="bottom"/>
            <w:hideMark/>
          </w:tcPr>
          <w:p w14:paraId="1FEB1F8F" w14:textId="77777777" w:rsidR="00A474EB" w:rsidRPr="004451E5" w:rsidRDefault="00A474EB" w:rsidP="00A474EB">
            <w:pPr>
              <w:spacing w:line="240" w:lineRule="auto"/>
              <w:rPr>
                <w:rFonts w:ascii="Tahoma" w:eastAsia="Times New Roman" w:hAnsi="Tahoma" w:cs="Tahoma"/>
                <w:b w:val="0"/>
                <w:color w:val="auto"/>
                <w:sz w:val="22"/>
                <w:lang w:eastAsia="fr-FR"/>
              </w:rPr>
            </w:pPr>
          </w:p>
        </w:tc>
      </w:tr>
      <w:tr w:rsidR="00A474EB" w:rsidRPr="004451E5" w14:paraId="1D8FEA83" w14:textId="77777777" w:rsidTr="00E90AE9">
        <w:trPr>
          <w:trHeight w:val="615"/>
        </w:trPr>
        <w:tc>
          <w:tcPr>
            <w:tcW w:w="891" w:type="dxa"/>
            <w:tcBorders>
              <w:top w:val="nil"/>
              <w:left w:val="nil"/>
              <w:bottom w:val="nil"/>
              <w:right w:val="nil"/>
            </w:tcBorders>
            <w:shd w:val="clear" w:color="auto" w:fill="auto"/>
            <w:noWrap/>
            <w:vAlign w:val="bottom"/>
            <w:hideMark/>
          </w:tcPr>
          <w:p w14:paraId="518DB13D"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261" w:type="dxa"/>
            <w:tcBorders>
              <w:top w:val="nil"/>
              <w:left w:val="nil"/>
              <w:bottom w:val="nil"/>
              <w:right w:val="nil"/>
            </w:tcBorders>
            <w:shd w:val="clear" w:color="auto" w:fill="auto"/>
            <w:noWrap/>
            <w:vAlign w:val="bottom"/>
            <w:hideMark/>
          </w:tcPr>
          <w:p w14:paraId="43D54DEC"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6268" w:type="dxa"/>
            <w:tcBorders>
              <w:top w:val="nil"/>
              <w:left w:val="single" w:sz="4" w:space="0" w:color="auto"/>
              <w:bottom w:val="single" w:sz="4" w:space="0" w:color="auto"/>
              <w:right w:val="single" w:sz="4" w:space="0" w:color="auto"/>
            </w:tcBorders>
            <w:shd w:val="clear" w:color="auto" w:fill="auto"/>
            <w:hideMark/>
          </w:tcPr>
          <w:p w14:paraId="691B2BA0" w14:textId="77777777" w:rsidR="00A474EB" w:rsidRPr="004451E5" w:rsidRDefault="00A474EB" w:rsidP="00A474EB">
            <w:pPr>
              <w:spacing w:line="240" w:lineRule="auto"/>
              <w:rPr>
                <w:rFonts w:ascii="Tahoma" w:eastAsia="Times New Roman" w:hAnsi="Tahoma" w:cs="Tahoma"/>
                <w:b w:val="0"/>
                <w:color w:val="0F243E"/>
                <w:sz w:val="22"/>
                <w:lang w:eastAsia="fr-FR"/>
              </w:rPr>
            </w:pPr>
            <w:r w:rsidRPr="004451E5">
              <w:rPr>
                <w:rFonts w:ascii="Tahoma" w:eastAsia="Times New Roman" w:hAnsi="Tahoma" w:cs="Tahoma"/>
                <w:b w:val="0"/>
                <w:color w:val="0F243E"/>
                <w:sz w:val="22"/>
                <w:lang w:eastAsia="fr-FR"/>
              </w:rPr>
              <w:t> </w:t>
            </w:r>
          </w:p>
        </w:tc>
        <w:tc>
          <w:tcPr>
            <w:tcW w:w="756" w:type="dxa"/>
            <w:tcBorders>
              <w:top w:val="nil"/>
              <w:left w:val="nil"/>
              <w:bottom w:val="nil"/>
              <w:right w:val="nil"/>
            </w:tcBorders>
            <w:shd w:val="clear" w:color="auto" w:fill="auto"/>
            <w:noWrap/>
            <w:vAlign w:val="bottom"/>
            <w:hideMark/>
          </w:tcPr>
          <w:p w14:paraId="5265919C" w14:textId="77777777" w:rsidR="00A474EB" w:rsidRPr="004451E5" w:rsidRDefault="00A474EB" w:rsidP="00A474EB">
            <w:pPr>
              <w:spacing w:line="240" w:lineRule="auto"/>
              <w:rPr>
                <w:rFonts w:ascii="Tahoma" w:eastAsia="Times New Roman" w:hAnsi="Tahoma" w:cs="Tahoma"/>
                <w:b w:val="0"/>
                <w:color w:val="0F243E"/>
                <w:sz w:val="22"/>
                <w:lang w:eastAsia="fr-FR"/>
              </w:rPr>
            </w:pPr>
          </w:p>
        </w:tc>
      </w:tr>
      <w:tr w:rsidR="00A474EB" w:rsidRPr="004451E5" w14:paraId="4FC0A145" w14:textId="77777777" w:rsidTr="00E90AE9">
        <w:trPr>
          <w:trHeight w:val="345"/>
        </w:trPr>
        <w:tc>
          <w:tcPr>
            <w:tcW w:w="7420" w:type="dxa"/>
            <w:gridSpan w:val="3"/>
            <w:tcBorders>
              <w:top w:val="nil"/>
              <w:left w:val="nil"/>
              <w:bottom w:val="nil"/>
              <w:right w:val="nil"/>
            </w:tcBorders>
            <w:shd w:val="clear" w:color="auto" w:fill="auto"/>
            <w:noWrap/>
            <w:vAlign w:val="bottom"/>
            <w:hideMark/>
          </w:tcPr>
          <w:p w14:paraId="35245917"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Objectifs spécifiques aux activités du poste</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7A955B"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Coef</w:t>
            </w:r>
          </w:p>
        </w:tc>
      </w:tr>
      <w:tr w:rsidR="00A474EB" w:rsidRPr="004451E5" w14:paraId="18F0CDBA" w14:textId="77777777" w:rsidTr="00E90AE9">
        <w:trPr>
          <w:trHeight w:val="392"/>
        </w:trPr>
        <w:tc>
          <w:tcPr>
            <w:tcW w:w="891" w:type="dxa"/>
            <w:tcBorders>
              <w:top w:val="nil"/>
              <w:left w:val="nil"/>
              <w:bottom w:val="nil"/>
              <w:right w:val="nil"/>
            </w:tcBorders>
            <w:shd w:val="clear" w:color="auto" w:fill="auto"/>
            <w:noWrap/>
            <w:vAlign w:val="bottom"/>
            <w:hideMark/>
          </w:tcPr>
          <w:p w14:paraId="2BF7AC69"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DF18A"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1</w:t>
            </w:r>
          </w:p>
        </w:tc>
        <w:tc>
          <w:tcPr>
            <w:tcW w:w="6268" w:type="dxa"/>
            <w:tcBorders>
              <w:top w:val="single" w:sz="4" w:space="0" w:color="auto"/>
              <w:left w:val="nil"/>
              <w:bottom w:val="single" w:sz="4" w:space="0" w:color="auto"/>
              <w:right w:val="single" w:sz="4" w:space="0" w:color="auto"/>
            </w:tcBorders>
            <w:shd w:val="clear" w:color="auto" w:fill="auto"/>
            <w:hideMark/>
          </w:tcPr>
          <w:p w14:paraId="61481A37"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26229D14"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771C0572" w14:textId="77777777" w:rsidTr="00E90AE9">
        <w:trPr>
          <w:trHeight w:val="392"/>
        </w:trPr>
        <w:tc>
          <w:tcPr>
            <w:tcW w:w="891" w:type="dxa"/>
            <w:tcBorders>
              <w:top w:val="nil"/>
              <w:left w:val="nil"/>
              <w:bottom w:val="nil"/>
              <w:right w:val="nil"/>
            </w:tcBorders>
            <w:shd w:val="clear" w:color="auto" w:fill="auto"/>
            <w:noWrap/>
            <w:vAlign w:val="bottom"/>
            <w:hideMark/>
          </w:tcPr>
          <w:p w14:paraId="69111AA8"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261" w:type="dxa"/>
            <w:tcBorders>
              <w:top w:val="nil"/>
              <w:left w:val="single" w:sz="4" w:space="0" w:color="auto"/>
              <w:bottom w:val="single" w:sz="4" w:space="0" w:color="auto"/>
              <w:right w:val="single" w:sz="4" w:space="0" w:color="auto"/>
            </w:tcBorders>
            <w:shd w:val="clear" w:color="auto" w:fill="auto"/>
            <w:noWrap/>
            <w:vAlign w:val="bottom"/>
            <w:hideMark/>
          </w:tcPr>
          <w:p w14:paraId="503880D0"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2</w:t>
            </w:r>
          </w:p>
        </w:tc>
        <w:tc>
          <w:tcPr>
            <w:tcW w:w="6268" w:type="dxa"/>
            <w:tcBorders>
              <w:top w:val="nil"/>
              <w:left w:val="nil"/>
              <w:bottom w:val="single" w:sz="4" w:space="0" w:color="auto"/>
              <w:right w:val="single" w:sz="4" w:space="0" w:color="auto"/>
            </w:tcBorders>
            <w:shd w:val="clear" w:color="auto" w:fill="auto"/>
            <w:hideMark/>
          </w:tcPr>
          <w:p w14:paraId="22B286FA"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35F0EF60"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27D56772" w14:textId="77777777" w:rsidTr="00E90AE9">
        <w:trPr>
          <w:trHeight w:val="392"/>
        </w:trPr>
        <w:tc>
          <w:tcPr>
            <w:tcW w:w="891" w:type="dxa"/>
            <w:tcBorders>
              <w:top w:val="nil"/>
              <w:left w:val="nil"/>
              <w:bottom w:val="nil"/>
              <w:right w:val="nil"/>
            </w:tcBorders>
            <w:shd w:val="clear" w:color="auto" w:fill="auto"/>
            <w:noWrap/>
            <w:vAlign w:val="bottom"/>
            <w:hideMark/>
          </w:tcPr>
          <w:p w14:paraId="0909E2E0"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261" w:type="dxa"/>
            <w:tcBorders>
              <w:top w:val="nil"/>
              <w:left w:val="single" w:sz="4" w:space="0" w:color="auto"/>
              <w:bottom w:val="single" w:sz="4" w:space="0" w:color="auto"/>
              <w:right w:val="single" w:sz="4" w:space="0" w:color="auto"/>
            </w:tcBorders>
            <w:shd w:val="clear" w:color="auto" w:fill="auto"/>
            <w:noWrap/>
            <w:vAlign w:val="bottom"/>
            <w:hideMark/>
          </w:tcPr>
          <w:p w14:paraId="5B51539C"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3</w:t>
            </w:r>
          </w:p>
        </w:tc>
        <w:tc>
          <w:tcPr>
            <w:tcW w:w="6268" w:type="dxa"/>
            <w:tcBorders>
              <w:top w:val="nil"/>
              <w:left w:val="nil"/>
              <w:bottom w:val="single" w:sz="4" w:space="0" w:color="auto"/>
              <w:right w:val="single" w:sz="4" w:space="0" w:color="auto"/>
            </w:tcBorders>
            <w:shd w:val="clear" w:color="auto" w:fill="auto"/>
            <w:hideMark/>
          </w:tcPr>
          <w:p w14:paraId="5A017644"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0522EC71"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1D9AB5DB" w14:textId="77777777" w:rsidTr="00E90AE9">
        <w:trPr>
          <w:trHeight w:val="392"/>
        </w:trPr>
        <w:tc>
          <w:tcPr>
            <w:tcW w:w="891" w:type="dxa"/>
            <w:tcBorders>
              <w:top w:val="nil"/>
              <w:left w:val="nil"/>
              <w:bottom w:val="nil"/>
              <w:right w:val="nil"/>
            </w:tcBorders>
            <w:shd w:val="clear" w:color="auto" w:fill="auto"/>
            <w:noWrap/>
            <w:vAlign w:val="bottom"/>
            <w:hideMark/>
          </w:tcPr>
          <w:p w14:paraId="40EE4353"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261" w:type="dxa"/>
            <w:tcBorders>
              <w:top w:val="nil"/>
              <w:left w:val="single" w:sz="4" w:space="0" w:color="auto"/>
              <w:bottom w:val="single" w:sz="4" w:space="0" w:color="auto"/>
              <w:right w:val="single" w:sz="4" w:space="0" w:color="auto"/>
            </w:tcBorders>
            <w:shd w:val="clear" w:color="auto" w:fill="auto"/>
            <w:noWrap/>
            <w:vAlign w:val="bottom"/>
            <w:hideMark/>
          </w:tcPr>
          <w:p w14:paraId="0F99A8DD"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4</w:t>
            </w:r>
          </w:p>
        </w:tc>
        <w:tc>
          <w:tcPr>
            <w:tcW w:w="6268" w:type="dxa"/>
            <w:tcBorders>
              <w:top w:val="nil"/>
              <w:left w:val="nil"/>
              <w:bottom w:val="single" w:sz="4" w:space="0" w:color="auto"/>
              <w:right w:val="single" w:sz="4" w:space="0" w:color="auto"/>
            </w:tcBorders>
            <w:shd w:val="clear" w:color="auto" w:fill="auto"/>
            <w:hideMark/>
          </w:tcPr>
          <w:p w14:paraId="14EFD45E"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4FB2E8D3"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15E794F1" w14:textId="77777777" w:rsidTr="00E90AE9">
        <w:trPr>
          <w:trHeight w:val="392"/>
        </w:trPr>
        <w:tc>
          <w:tcPr>
            <w:tcW w:w="891" w:type="dxa"/>
            <w:tcBorders>
              <w:top w:val="nil"/>
              <w:left w:val="nil"/>
              <w:bottom w:val="nil"/>
              <w:right w:val="nil"/>
            </w:tcBorders>
            <w:shd w:val="clear" w:color="auto" w:fill="auto"/>
            <w:noWrap/>
            <w:vAlign w:val="bottom"/>
            <w:hideMark/>
          </w:tcPr>
          <w:p w14:paraId="533F45CF"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261" w:type="dxa"/>
            <w:tcBorders>
              <w:top w:val="nil"/>
              <w:left w:val="single" w:sz="4" w:space="0" w:color="auto"/>
              <w:bottom w:val="single" w:sz="4" w:space="0" w:color="auto"/>
              <w:right w:val="single" w:sz="4" w:space="0" w:color="auto"/>
            </w:tcBorders>
            <w:shd w:val="clear" w:color="auto" w:fill="auto"/>
            <w:noWrap/>
            <w:vAlign w:val="bottom"/>
            <w:hideMark/>
          </w:tcPr>
          <w:p w14:paraId="3D65F954"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5</w:t>
            </w:r>
          </w:p>
        </w:tc>
        <w:tc>
          <w:tcPr>
            <w:tcW w:w="6268" w:type="dxa"/>
            <w:tcBorders>
              <w:top w:val="nil"/>
              <w:left w:val="nil"/>
              <w:bottom w:val="single" w:sz="4" w:space="0" w:color="auto"/>
              <w:right w:val="single" w:sz="4" w:space="0" w:color="auto"/>
            </w:tcBorders>
            <w:shd w:val="clear" w:color="auto" w:fill="auto"/>
            <w:hideMark/>
          </w:tcPr>
          <w:p w14:paraId="0C1AF146"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00A6B12C"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758DC5B6" w14:textId="77777777" w:rsidTr="00E90AE9">
        <w:trPr>
          <w:trHeight w:val="392"/>
        </w:trPr>
        <w:tc>
          <w:tcPr>
            <w:tcW w:w="891" w:type="dxa"/>
            <w:tcBorders>
              <w:top w:val="nil"/>
              <w:left w:val="nil"/>
              <w:bottom w:val="nil"/>
              <w:right w:val="nil"/>
            </w:tcBorders>
            <w:shd w:val="clear" w:color="auto" w:fill="auto"/>
            <w:noWrap/>
            <w:vAlign w:val="bottom"/>
            <w:hideMark/>
          </w:tcPr>
          <w:p w14:paraId="70499E9E"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261" w:type="dxa"/>
            <w:tcBorders>
              <w:top w:val="nil"/>
              <w:left w:val="single" w:sz="4" w:space="0" w:color="auto"/>
              <w:bottom w:val="single" w:sz="4" w:space="0" w:color="auto"/>
              <w:right w:val="single" w:sz="4" w:space="0" w:color="auto"/>
            </w:tcBorders>
            <w:shd w:val="clear" w:color="auto" w:fill="auto"/>
            <w:noWrap/>
            <w:vAlign w:val="bottom"/>
            <w:hideMark/>
          </w:tcPr>
          <w:p w14:paraId="5356FA29"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6</w:t>
            </w:r>
          </w:p>
        </w:tc>
        <w:tc>
          <w:tcPr>
            <w:tcW w:w="6268" w:type="dxa"/>
            <w:tcBorders>
              <w:top w:val="nil"/>
              <w:left w:val="nil"/>
              <w:bottom w:val="single" w:sz="4" w:space="0" w:color="auto"/>
              <w:right w:val="single" w:sz="4" w:space="0" w:color="auto"/>
            </w:tcBorders>
            <w:shd w:val="clear" w:color="auto" w:fill="auto"/>
            <w:hideMark/>
          </w:tcPr>
          <w:p w14:paraId="4AC7E88F"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7231A4D7"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bl>
    <w:p w14:paraId="5AE6CFD3" w14:textId="77777777" w:rsidR="00A474EB" w:rsidRPr="004451E5" w:rsidRDefault="00A474EB" w:rsidP="00A474EB">
      <w:pPr>
        <w:spacing w:after="200"/>
        <w:rPr>
          <w:rFonts w:ascii="Tahoma" w:hAnsi="Tahoma" w:cs="Tahoma"/>
          <w:b w:val="0"/>
          <w:bCs/>
          <w:i/>
          <w:sz w:val="22"/>
        </w:rPr>
      </w:pPr>
    </w:p>
    <w:p w14:paraId="63BFC377" w14:textId="77777777" w:rsidR="00A474EB" w:rsidRPr="004451E5" w:rsidRDefault="00A474EB" w:rsidP="00A474EB">
      <w:pPr>
        <w:spacing w:after="200"/>
        <w:rPr>
          <w:rFonts w:ascii="Tahoma" w:hAnsi="Tahoma" w:cs="Tahoma"/>
          <w:b w:val="0"/>
          <w:bCs/>
          <w:i/>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318"/>
      </w:tblGrid>
      <w:tr w:rsidR="00A474EB" w:rsidRPr="004451E5" w14:paraId="69F495D0" w14:textId="77777777" w:rsidTr="00E90AE9">
        <w:trPr>
          <w:trHeight w:val="1180"/>
        </w:trPr>
        <w:tc>
          <w:tcPr>
            <w:tcW w:w="4318" w:type="dxa"/>
            <w:tcBorders>
              <w:top w:val="nil"/>
              <w:left w:val="nil"/>
              <w:bottom w:val="nil"/>
              <w:right w:val="nil"/>
            </w:tcBorders>
            <w:vAlign w:val="center"/>
          </w:tcPr>
          <w:p w14:paraId="4EBAA90F" w14:textId="77777777" w:rsidR="00A474EB" w:rsidRPr="004451E5" w:rsidRDefault="00A474EB" w:rsidP="00A474EB">
            <w:pPr>
              <w:spacing w:line="240" w:lineRule="auto"/>
              <w:contextualSpacing/>
              <w:rPr>
                <w:rFonts w:ascii="Tahoma" w:eastAsiaTheme="majorEastAsia" w:hAnsi="Tahoma" w:cs="Tahoma"/>
                <w:color w:val="auto"/>
                <w:kern w:val="28"/>
                <w:sz w:val="36"/>
                <w:szCs w:val="36"/>
              </w:rPr>
            </w:pPr>
            <w:r w:rsidRPr="004451E5">
              <w:rPr>
                <w:rFonts w:ascii="Tahoma" w:eastAsiaTheme="majorEastAsia" w:hAnsi="Tahoma" w:cs="Tahoma"/>
                <w:color w:val="auto"/>
                <w:kern w:val="28"/>
                <w:sz w:val="36"/>
                <w:szCs w:val="36"/>
                <w:lang w:bidi="fr-FR"/>
              </w:rPr>
              <w:lastRenderedPageBreak/>
              <w:t xml:space="preserve">FICHE DE POSTE </w:t>
            </w:r>
          </w:p>
        </w:tc>
      </w:tr>
    </w:tbl>
    <w:tbl>
      <w:tblPr>
        <w:tblW w:w="9092" w:type="dxa"/>
        <w:tblCellMar>
          <w:left w:w="70" w:type="dxa"/>
          <w:right w:w="70" w:type="dxa"/>
        </w:tblCellMar>
        <w:tblLook w:val="04A0" w:firstRow="1" w:lastRow="0" w:firstColumn="1" w:lastColumn="0" w:noHBand="0" w:noVBand="1"/>
      </w:tblPr>
      <w:tblGrid>
        <w:gridCol w:w="146"/>
        <w:gridCol w:w="261"/>
        <w:gridCol w:w="218"/>
        <w:gridCol w:w="6791"/>
        <w:gridCol w:w="124"/>
        <w:gridCol w:w="756"/>
        <w:gridCol w:w="796"/>
      </w:tblGrid>
      <w:tr w:rsidR="00A474EB" w:rsidRPr="004451E5" w14:paraId="13C201E8" w14:textId="77777777" w:rsidTr="00E90AE9">
        <w:trPr>
          <w:trHeight w:val="435"/>
        </w:trPr>
        <w:tc>
          <w:tcPr>
            <w:tcW w:w="7540" w:type="dxa"/>
            <w:gridSpan w:val="5"/>
            <w:tcBorders>
              <w:top w:val="nil"/>
              <w:left w:val="nil"/>
              <w:bottom w:val="nil"/>
              <w:right w:val="nil"/>
            </w:tcBorders>
            <w:shd w:val="clear" w:color="auto" w:fill="auto"/>
            <w:noWrap/>
            <w:vAlign w:val="bottom"/>
            <w:hideMark/>
          </w:tcPr>
          <w:p w14:paraId="672445F2" w14:textId="77777777" w:rsidR="00A474EB" w:rsidRPr="004451E5" w:rsidRDefault="00A474EB" w:rsidP="00A474EB">
            <w:pPr>
              <w:spacing w:line="240" w:lineRule="auto"/>
              <w:rPr>
                <w:rFonts w:ascii="Tahoma" w:eastAsia="Times New Roman" w:hAnsi="Tahoma" w:cs="Tahoma"/>
                <w:bCs/>
                <w:sz w:val="22"/>
                <w:u w:val="single"/>
              </w:rPr>
            </w:pPr>
            <w:r w:rsidRPr="004451E5">
              <w:rPr>
                <w:rFonts w:ascii="Tahoma" w:eastAsia="Times New Roman" w:hAnsi="Tahoma" w:cs="Tahoma"/>
                <w:bCs/>
                <w:sz w:val="22"/>
                <w:u w:val="single"/>
              </w:rPr>
              <w:t>ACTIVITES DU POSTE</w:t>
            </w:r>
          </w:p>
          <w:p w14:paraId="759C38A4" w14:textId="77777777" w:rsidR="00A474EB" w:rsidRPr="004451E5" w:rsidRDefault="00A474EB" w:rsidP="00A474EB">
            <w:pPr>
              <w:spacing w:line="240" w:lineRule="auto"/>
              <w:rPr>
                <w:rFonts w:ascii="Tahoma" w:eastAsia="Times New Roman" w:hAnsi="Tahoma" w:cs="Tahoma"/>
                <w:bCs/>
                <w:color w:val="auto"/>
                <w:sz w:val="22"/>
                <w:u w:val="single"/>
                <w:lang w:eastAsia="fr-FR"/>
              </w:rPr>
            </w:pPr>
          </w:p>
          <w:p w14:paraId="0535E2B8"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Activités principales (à déterminer par la hiérarchie)</w:t>
            </w:r>
          </w:p>
        </w:tc>
        <w:tc>
          <w:tcPr>
            <w:tcW w:w="756" w:type="dxa"/>
            <w:tcBorders>
              <w:top w:val="nil"/>
              <w:left w:val="nil"/>
              <w:bottom w:val="nil"/>
              <w:right w:val="nil"/>
            </w:tcBorders>
            <w:shd w:val="clear" w:color="auto" w:fill="auto"/>
            <w:noWrap/>
            <w:vAlign w:val="bottom"/>
            <w:hideMark/>
          </w:tcPr>
          <w:p w14:paraId="7F47591F"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c>
          <w:tcPr>
            <w:tcW w:w="796" w:type="dxa"/>
            <w:tcBorders>
              <w:top w:val="nil"/>
              <w:left w:val="nil"/>
              <w:bottom w:val="nil"/>
              <w:right w:val="nil"/>
            </w:tcBorders>
            <w:shd w:val="clear" w:color="auto" w:fill="auto"/>
            <w:noWrap/>
            <w:vAlign w:val="bottom"/>
            <w:hideMark/>
          </w:tcPr>
          <w:p w14:paraId="6F3307E0"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r>
      <w:tr w:rsidR="00A474EB" w:rsidRPr="004451E5" w14:paraId="396F1E9E" w14:textId="77777777" w:rsidTr="00E90AE9">
        <w:trPr>
          <w:trHeight w:val="255"/>
        </w:trPr>
        <w:tc>
          <w:tcPr>
            <w:tcW w:w="146" w:type="dxa"/>
            <w:tcBorders>
              <w:top w:val="nil"/>
              <w:left w:val="nil"/>
              <w:bottom w:val="nil"/>
              <w:right w:val="nil"/>
            </w:tcBorders>
            <w:shd w:val="clear" w:color="auto" w:fill="auto"/>
            <w:noWrap/>
            <w:vAlign w:val="bottom"/>
            <w:hideMark/>
          </w:tcPr>
          <w:p w14:paraId="14CFD98E"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479" w:type="dxa"/>
            <w:gridSpan w:val="2"/>
            <w:tcBorders>
              <w:top w:val="nil"/>
              <w:left w:val="nil"/>
              <w:bottom w:val="nil"/>
              <w:right w:val="nil"/>
            </w:tcBorders>
            <w:shd w:val="clear" w:color="auto" w:fill="auto"/>
            <w:noWrap/>
            <w:vAlign w:val="bottom"/>
            <w:hideMark/>
          </w:tcPr>
          <w:p w14:paraId="04D9DFE0"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691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6E4C33"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Descriptif</w:t>
            </w:r>
          </w:p>
        </w:tc>
        <w:tc>
          <w:tcPr>
            <w:tcW w:w="756" w:type="dxa"/>
            <w:tcBorders>
              <w:top w:val="single" w:sz="4" w:space="0" w:color="auto"/>
              <w:left w:val="nil"/>
              <w:bottom w:val="single" w:sz="4" w:space="0" w:color="auto"/>
              <w:right w:val="single" w:sz="4" w:space="0" w:color="auto"/>
            </w:tcBorders>
            <w:shd w:val="clear" w:color="auto" w:fill="auto"/>
            <w:noWrap/>
            <w:vAlign w:val="bottom"/>
            <w:hideMark/>
          </w:tcPr>
          <w:p w14:paraId="636E005D"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tps</w:t>
            </w:r>
          </w:p>
        </w:tc>
        <w:tc>
          <w:tcPr>
            <w:tcW w:w="796" w:type="dxa"/>
            <w:tcBorders>
              <w:top w:val="single" w:sz="4" w:space="0" w:color="auto"/>
              <w:left w:val="nil"/>
              <w:bottom w:val="nil"/>
              <w:right w:val="single" w:sz="4" w:space="0" w:color="auto"/>
            </w:tcBorders>
            <w:shd w:val="clear" w:color="auto" w:fill="auto"/>
            <w:noWrap/>
            <w:vAlign w:val="bottom"/>
            <w:hideMark/>
          </w:tcPr>
          <w:p w14:paraId="0E10E6B3" w14:textId="7B76703A" w:rsidR="00A474EB" w:rsidRPr="004451E5" w:rsidRDefault="002407B3"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C</w:t>
            </w:r>
            <w:r w:rsidR="00A474EB" w:rsidRPr="004451E5">
              <w:rPr>
                <w:rFonts w:ascii="Tahoma" w:eastAsia="Times New Roman" w:hAnsi="Tahoma" w:cs="Tahoma"/>
                <w:b w:val="0"/>
                <w:color w:val="auto"/>
                <w:sz w:val="22"/>
                <w:lang w:eastAsia="fr-FR"/>
              </w:rPr>
              <w:t>oef</w:t>
            </w:r>
          </w:p>
        </w:tc>
      </w:tr>
      <w:tr w:rsidR="00A474EB" w:rsidRPr="004451E5" w14:paraId="6350ED6F" w14:textId="77777777" w:rsidTr="00E90AE9">
        <w:trPr>
          <w:trHeight w:val="379"/>
        </w:trPr>
        <w:tc>
          <w:tcPr>
            <w:tcW w:w="146" w:type="dxa"/>
            <w:tcBorders>
              <w:top w:val="nil"/>
              <w:left w:val="nil"/>
              <w:bottom w:val="nil"/>
              <w:right w:val="nil"/>
            </w:tcBorders>
            <w:shd w:val="clear" w:color="auto" w:fill="auto"/>
            <w:noWrap/>
            <w:vAlign w:val="bottom"/>
            <w:hideMark/>
          </w:tcPr>
          <w:p w14:paraId="76F67913"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8FBA65"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1</w:t>
            </w:r>
          </w:p>
        </w:tc>
        <w:tc>
          <w:tcPr>
            <w:tcW w:w="6915" w:type="dxa"/>
            <w:gridSpan w:val="2"/>
            <w:tcBorders>
              <w:top w:val="nil"/>
              <w:left w:val="nil"/>
              <w:bottom w:val="single" w:sz="4" w:space="0" w:color="auto"/>
              <w:right w:val="single" w:sz="4" w:space="0" w:color="auto"/>
            </w:tcBorders>
            <w:shd w:val="clear" w:color="auto" w:fill="auto"/>
            <w:hideMark/>
          </w:tcPr>
          <w:p w14:paraId="6CEEB57E"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1CB585D5"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single" w:sz="4" w:space="0" w:color="auto"/>
              <w:left w:val="nil"/>
              <w:bottom w:val="single" w:sz="4" w:space="0" w:color="auto"/>
              <w:right w:val="single" w:sz="4" w:space="0" w:color="auto"/>
            </w:tcBorders>
            <w:shd w:val="clear" w:color="auto" w:fill="auto"/>
            <w:noWrap/>
            <w:vAlign w:val="bottom"/>
            <w:hideMark/>
          </w:tcPr>
          <w:p w14:paraId="7ADBF4F2"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4E75E3F5" w14:textId="77777777" w:rsidTr="00E90AE9">
        <w:trPr>
          <w:trHeight w:val="379"/>
        </w:trPr>
        <w:tc>
          <w:tcPr>
            <w:tcW w:w="146" w:type="dxa"/>
            <w:tcBorders>
              <w:top w:val="nil"/>
              <w:left w:val="nil"/>
              <w:bottom w:val="nil"/>
              <w:right w:val="nil"/>
            </w:tcBorders>
            <w:shd w:val="clear" w:color="auto" w:fill="auto"/>
            <w:noWrap/>
            <w:vAlign w:val="bottom"/>
            <w:hideMark/>
          </w:tcPr>
          <w:p w14:paraId="32B1AF8A"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65A81068"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2</w:t>
            </w:r>
          </w:p>
        </w:tc>
        <w:tc>
          <w:tcPr>
            <w:tcW w:w="6915" w:type="dxa"/>
            <w:gridSpan w:val="2"/>
            <w:tcBorders>
              <w:top w:val="nil"/>
              <w:left w:val="nil"/>
              <w:bottom w:val="single" w:sz="4" w:space="0" w:color="auto"/>
              <w:right w:val="single" w:sz="4" w:space="0" w:color="auto"/>
            </w:tcBorders>
            <w:shd w:val="clear" w:color="auto" w:fill="auto"/>
            <w:hideMark/>
          </w:tcPr>
          <w:p w14:paraId="7B8A465C"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02BA3CCC"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3DBB1DE0"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5E62EC60" w14:textId="77777777" w:rsidTr="00E90AE9">
        <w:trPr>
          <w:trHeight w:val="379"/>
        </w:trPr>
        <w:tc>
          <w:tcPr>
            <w:tcW w:w="146" w:type="dxa"/>
            <w:tcBorders>
              <w:top w:val="nil"/>
              <w:left w:val="nil"/>
              <w:bottom w:val="nil"/>
              <w:right w:val="nil"/>
            </w:tcBorders>
            <w:shd w:val="clear" w:color="auto" w:fill="auto"/>
            <w:noWrap/>
            <w:vAlign w:val="bottom"/>
            <w:hideMark/>
          </w:tcPr>
          <w:p w14:paraId="1BB706B9"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57899D14"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3</w:t>
            </w:r>
          </w:p>
        </w:tc>
        <w:tc>
          <w:tcPr>
            <w:tcW w:w="6915" w:type="dxa"/>
            <w:gridSpan w:val="2"/>
            <w:tcBorders>
              <w:top w:val="nil"/>
              <w:left w:val="nil"/>
              <w:bottom w:val="single" w:sz="4" w:space="0" w:color="auto"/>
              <w:right w:val="single" w:sz="4" w:space="0" w:color="auto"/>
            </w:tcBorders>
            <w:shd w:val="clear" w:color="auto" w:fill="auto"/>
            <w:hideMark/>
          </w:tcPr>
          <w:p w14:paraId="555BF91B"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44706FC7"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287CFF82"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393AF9D0" w14:textId="77777777" w:rsidTr="00E90AE9">
        <w:trPr>
          <w:trHeight w:val="379"/>
        </w:trPr>
        <w:tc>
          <w:tcPr>
            <w:tcW w:w="146" w:type="dxa"/>
            <w:tcBorders>
              <w:top w:val="nil"/>
              <w:left w:val="nil"/>
              <w:bottom w:val="nil"/>
              <w:right w:val="nil"/>
            </w:tcBorders>
            <w:shd w:val="clear" w:color="auto" w:fill="auto"/>
            <w:noWrap/>
            <w:vAlign w:val="bottom"/>
            <w:hideMark/>
          </w:tcPr>
          <w:p w14:paraId="14130A07"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39745847"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4</w:t>
            </w:r>
          </w:p>
        </w:tc>
        <w:tc>
          <w:tcPr>
            <w:tcW w:w="6915" w:type="dxa"/>
            <w:gridSpan w:val="2"/>
            <w:tcBorders>
              <w:top w:val="nil"/>
              <w:left w:val="nil"/>
              <w:bottom w:val="single" w:sz="4" w:space="0" w:color="auto"/>
              <w:right w:val="single" w:sz="4" w:space="0" w:color="auto"/>
            </w:tcBorders>
            <w:shd w:val="clear" w:color="auto" w:fill="auto"/>
            <w:hideMark/>
          </w:tcPr>
          <w:p w14:paraId="3F6B7C4D"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198C6E04"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3B655357"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444F0B17" w14:textId="77777777" w:rsidTr="00E90AE9">
        <w:trPr>
          <w:trHeight w:val="379"/>
        </w:trPr>
        <w:tc>
          <w:tcPr>
            <w:tcW w:w="146" w:type="dxa"/>
            <w:tcBorders>
              <w:top w:val="nil"/>
              <w:left w:val="nil"/>
              <w:bottom w:val="nil"/>
              <w:right w:val="nil"/>
            </w:tcBorders>
            <w:shd w:val="clear" w:color="auto" w:fill="auto"/>
            <w:noWrap/>
            <w:vAlign w:val="bottom"/>
            <w:hideMark/>
          </w:tcPr>
          <w:p w14:paraId="268E65CC"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3FE416A8"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5</w:t>
            </w:r>
          </w:p>
        </w:tc>
        <w:tc>
          <w:tcPr>
            <w:tcW w:w="6915" w:type="dxa"/>
            <w:gridSpan w:val="2"/>
            <w:tcBorders>
              <w:top w:val="nil"/>
              <w:left w:val="nil"/>
              <w:bottom w:val="single" w:sz="4" w:space="0" w:color="auto"/>
              <w:right w:val="single" w:sz="4" w:space="0" w:color="auto"/>
            </w:tcBorders>
            <w:shd w:val="clear" w:color="auto" w:fill="auto"/>
            <w:hideMark/>
          </w:tcPr>
          <w:p w14:paraId="2C45F2D0"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1280EFDB"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777E5350"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6982E1E5" w14:textId="77777777" w:rsidTr="00E90AE9">
        <w:trPr>
          <w:trHeight w:val="379"/>
        </w:trPr>
        <w:tc>
          <w:tcPr>
            <w:tcW w:w="146" w:type="dxa"/>
            <w:tcBorders>
              <w:top w:val="nil"/>
              <w:left w:val="nil"/>
              <w:bottom w:val="nil"/>
              <w:right w:val="nil"/>
            </w:tcBorders>
            <w:shd w:val="clear" w:color="auto" w:fill="auto"/>
            <w:noWrap/>
            <w:vAlign w:val="bottom"/>
            <w:hideMark/>
          </w:tcPr>
          <w:p w14:paraId="276941E8"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0C121EE0"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6</w:t>
            </w:r>
          </w:p>
        </w:tc>
        <w:tc>
          <w:tcPr>
            <w:tcW w:w="6915" w:type="dxa"/>
            <w:gridSpan w:val="2"/>
            <w:tcBorders>
              <w:top w:val="nil"/>
              <w:left w:val="nil"/>
              <w:bottom w:val="single" w:sz="4" w:space="0" w:color="auto"/>
              <w:right w:val="single" w:sz="4" w:space="0" w:color="auto"/>
            </w:tcBorders>
            <w:shd w:val="clear" w:color="auto" w:fill="auto"/>
            <w:hideMark/>
          </w:tcPr>
          <w:p w14:paraId="2E3736B1"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1739EA70"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23E37EC4"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270BA3FB" w14:textId="77777777" w:rsidTr="00E90AE9">
        <w:trPr>
          <w:trHeight w:val="379"/>
        </w:trPr>
        <w:tc>
          <w:tcPr>
            <w:tcW w:w="146" w:type="dxa"/>
            <w:tcBorders>
              <w:top w:val="nil"/>
              <w:left w:val="nil"/>
              <w:bottom w:val="nil"/>
              <w:right w:val="nil"/>
            </w:tcBorders>
            <w:shd w:val="clear" w:color="auto" w:fill="auto"/>
            <w:noWrap/>
            <w:vAlign w:val="bottom"/>
            <w:hideMark/>
          </w:tcPr>
          <w:p w14:paraId="5D20ECF9"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5330040B"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7</w:t>
            </w:r>
          </w:p>
        </w:tc>
        <w:tc>
          <w:tcPr>
            <w:tcW w:w="6915" w:type="dxa"/>
            <w:gridSpan w:val="2"/>
            <w:tcBorders>
              <w:top w:val="nil"/>
              <w:left w:val="nil"/>
              <w:bottom w:val="single" w:sz="4" w:space="0" w:color="auto"/>
              <w:right w:val="single" w:sz="4" w:space="0" w:color="auto"/>
            </w:tcBorders>
            <w:shd w:val="clear" w:color="auto" w:fill="auto"/>
            <w:hideMark/>
          </w:tcPr>
          <w:p w14:paraId="7417EFF0"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555CB123"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60047BBB"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64C3454A" w14:textId="77777777" w:rsidTr="00E90AE9">
        <w:trPr>
          <w:trHeight w:val="379"/>
        </w:trPr>
        <w:tc>
          <w:tcPr>
            <w:tcW w:w="146" w:type="dxa"/>
            <w:tcBorders>
              <w:top w:val="nil"/>
              <w:left w:val="nil"/>
              <w:bottom w:val="nil"/>
              <w:right w:val="nil"/>
            </w:tcBorders>
            <w:shd w:val="clear" w:color="auto" w:fill="auto"/>
            <w:noWrap/>
            <w:vAlign w:val="bottom"/>
            <w:hideMark/>
          </w:tcPr>
          <w:p w14:paraId="049E8F02"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51E0E364"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8</w:t>
            </w:r>
          </w:p>
        </w:tc>
        <w:tc>
          <w:tcPr>
            <w:tcW w:w="6915" w:type="dxa"/>
            <w:gridSpan w:val="2"/>
            <w:tcBorders>
              <w:top w:val="nil"/>
              <w:left w:val="nil"/>
              <w:bottom w:val="single" w:sz="4" w:space="0" w:color="auto"/>
              <w:right w:val="single" w:sz="4" w:space="0" w:color="auto"/>
            </w:tcBorders>
            <w:shd w:val="clear" w:color="auto" w:fill="auto"/>
            <w:hideMark/>
          </w:tcPr>
          <w:p w14:paraId="3B805EDA"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46C39DC6"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598880D5"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3C4F0AF2" w14:textId="77777777" w:rsidTr="00E90AE9">
        <w:trPr>
          <w:trHeight w:val="379"/>
        </w:trPr>
        <w:tc>
          <w:tcPr>
            <w:tcW w:w="146" w:type="dxa"/>
            <w:tcBorders>
              <w:top w:val="nil"/>
              <w:left w:val="nil"/>
              <w:bottom w:val="nil"/>
              <w:right w:val="nil"/>
            </w:tcBorders>
            <w:shd w:val="clear" w:color="auto" w:fill="auto"/>
            <w:noWrap/>
            <w:vAlign w:val="bottom"/>
            <w:hideMark/>
          </w:tcPr>
          <w:p w14:paraId="324626E3"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484EA7BC"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9</w:t>
            </w:r>
          </w:p>
        </w:tc>
        <w:tc>
          <w:tcPr>
            <w:tcW w:w="6915" w:type="dxa"/>
            <w:gridSpan w:val="2"/>
            <w:tcBorders>
              <w:top w:val="nil"/>
              <w:left w:val="nil"/>
              <w:bottom w:val="single" w:sz="4" w:space="0" w:color="auto"/>
              <w:right w:val="single" w:sz="4" w:space="0" w:color="auto"/>
            </w:tcBorders>
            <w:shd w:val="clear" w:color="auto" w:fill="auto"/>
            <w:hideMark/>
          </w:tcPr>
          <w:p w14:paraId="0C85A5E6"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7E3A30C8"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196E6CC2"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669E8B9B" w14:textId="77777777" w:rsidTr="00E90AE9">
        <w:trPr>
          <w:trHeight w:val="379"/>
        </w:trPr>
        <w:tc>
          <w:tcPr>
            <w:tcW w:w="146" w:type="dxa"/>
            <w:tcBorders>
              <w:top w:val="nil"/>
              <w:left w:val="nil"/>
              <w:bottom w:val="nil"/>
              <w:right w:val="nil"/>
            </w:tcBorders>
            <w:shd w:val="clear" w:color="auto" w:fill="auto"/>
            <w:noWrap/>
            <w:vAlign w:val="bottom"/>
            <w:hideMark/>
          </w:tcPr>
          <w:p w14:paraId="3F63AFCB"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6E5BDC54"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10</w:t>
            </w:r>
          </w:p>
        </w:tc>
        <w:tc>
          <w:tcPr>
            <w:tcW w:w="6915" w:type="dxa"/>
            <w:gridSpan w:val="2"/>
            <w:tcBorders>
              <w:top w:val="nil"/>
              <w:left w:val="nil"/>
              <w:bottom w:val="single" w:sz="4" w:space="0" w:color="auto"/>
              <w:right w:val="single" w:sz="4" w:space="0" w:color="auto"/>
            </w:tcBorders>
            <w:shd w:val="clear" w:color="auto" w:fill="auto"/>
            <w:hideMark/>
          </w:tcPr>
          <w:p w14:paraId="55207DB2"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5A83072E"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6FB750AA"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12632794" w14:textId="77777777" w:rsidTr="00E90AE9">
        <w:trPr>
          <w:trHeight w:val="379"/>
        </w:trPr>
        <w:tc>
          <w:tcPr>
            <w:tcW w:w="146" w:type="dxa"/>
            <w:tcBorders>
              <w:top w:val="nil"/>
              <w:left w:val="nil"/>
              <w:bottom w:val="nil"/>
              <w:right w:val="nil"/>
            </w:tcBorders>
            <w:shd w:val="clear" w:color="auto" w:fill="auto"/>
            <w:noWrap/>
            <w:vAlign w:val="bottom"/>
            <w:hideMark/>
          </w:tcPr>
          <w:p w14:paraId="6B5EB144"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2AC3767D"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11</w:t>
            </w:r>
          </w:p>
        </w:tc>
        <w:tc>
          <w:tcPr>
            <w:tcW w:w="6915" w:type="dxa"/>
            <w:gridSpan w:val="2"/>
            <w:tcBorders>
              <w:top w:val="nil"/>
              <w:left w:val="nil"/>
              <w:bottom w:val="single" w:sz="4" w:space="0" w:color="auto"/>
              <w:right w:val="single" w:sz="4" w:space="0" w:color="auto"/>
            </w:tcBorders>
            <w:shd w:val="clear" w:color="auto" w:fill="auto"/>
            <w:hideMark/>
          </w:tcPr>
          <w:p w14:paraId="27A56BC2"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1023BCDC"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4610ED0F"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504F04A8" w14:textId="77777777" w:rsidTr="00E90AE9">
        <w:trPr>
          <w:trHeight w:val="379"/>
        </w:trPr>
        <w:tc>
          <w:tcPr>
            <w:tcW w:w="146" w:type="dxa"/>
            <w:tcBorders>
              <w:top w:val="nil"/>
              <w:left w:val="nil"/>
              <w:bottom w:val="nil"/>
              <w:right w:val="nil"/>
            </w:tcBorders>
            <w:shd w:val="clear" w:color="auto" w:fill="auto"/>
            <w:noWrap/>
            <w:vAlign w:val="bottom"/>
            <w:hideMark/>
          </w:tcPr>
          <w:p w14:paraId="00F2050D"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5FB8849C"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12</w:t>
            </w:r>
          </w:p>
        </w:tc>
        <w:tc>
          <w:tcPr>
            <w:tcW w:w="6915" w:type="dxa"/>
            <w:gridSpan w:val="2"/>
            <w:tcBorders>
              <w:top w:val="nil"/>
              <w:left w:val="nil"/>
              <w:bottom w:val="single" w:sz="4" w:space="0" w:color="auto"/>
              <w:right w:val="single" w:sz="4" w:space="0" w:color="auto"/>
            </w:tcBorders>
            <w:shd w:val="clear" w:color="auto" w:fill="auto"/>
            <w:hideMark/>
          </w:tcPr>
          <w:p w14:paraId="44C43A0D"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36F3E0CF"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4504481B"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18DD9166" w14:textId="77777777" w:rsidTr="00E90AE9">
        <w:trPr>
          <w:trHeight w:val="379"/>
        </w:trPr>
        <w:tc>
          <w:tcPr>
            <w:tcW w:w="146" w:type="dxa"/>
            <w:tcBorders>
              <w:top w:val="nil"/>
              <w:left w:val="nil"/>
              <w:bottom w:val="nil"/>
              <w:right w:val="nil"/>
            </w:tcBorders>
            <w:shd w:val="clear" w:color="auto" w:fill="auto"/>
            <w:noWrap/>
            <w:vAlign w:val="bottom"/>
            <w:hideMark/>
          </w:tcPr>
          <w:p w14:paraId="02727A80"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7CD22F54"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13</w:t>
            </w:r>
          </w:p>
        </w:tc>
        <w:tc>
          <w:tcPr>
            <w:tcW w:w="6915" w:type="dxa"/>
            <w:gridSpan w:val="2"/>
            <w:tcBorders>
              <w:top w:val="nil"/>
              <w:left w:val="nil"/>
              <w:bottom w:val="single" w:sz="4" w:space="0" w:color="auto"/>
              <w:right w:val="single" w:sz="4" w:space="0" w:color="auto"/>
            </w:tcBorders>
            <w:shd w:val="clear" w:color="auto" w:fill="auto"/>
            <w:hideMark/>
          </w:tcPr>
          <w:p w14:paraId="266E9784"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7BB76004"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44EB7B14"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702235E7" w14:textId="77777777" w:rsidTr="00E90AE9">
        <w:trPr>
          <w:trHeight w:val="379"/>
        </w:trPr>
        <w:tc>
          <w:tcPr>
            <w:tcW w:w="146" w:type="dxa"/>
            <w:tcBorders>
              <w:top w:val="nil"/>
              <w:left w:val="nil"/>
              <w:bottom w:val="nil"/>
              <w:right w:val="nil"/>
            </w:tcBorders>
            <w:shd w:val="clear" w:color="auto" w:fill="auto"/>
            <w:noWrap/>
            <w:vAlign w:val="bottom"/>
            <w:hideMark/>
          </w:tcPr>
          <w:p w14:paraId="071FB573"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6680A383"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14</w:t>
            </w:r>
          </w:p>
        </w:tc>
        <w:tc>
          <w:tcPr>
            <w:tcW w:w="6915" w:type="dxa"/>
            <w:gridSpan w:val="2"/>
            <w:tcBorders>
              <w:top w:val="nil"/>
              <w:left w:val="nil"/>
              <w:bottom w:val="single" w:sz="4" w:space="0" w:color="auto"/>
              <w:right w:val="single" w:sz="4" w:space="0" w:color="auto"/>
            </w:tcBorders>
            <w:shd w:val="clear" w:color="auto" w:fill="auto"/>
            <w:hideMark/>
          </w:tcPr>
          <w:p w14:paraId="700DD545"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5DBB9B7F"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0149327A"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75F690D8" w14:textId="77777777" w:rsidTr="00E90AE9">
        <w:trPr>
          <w:trHeight w:val="379"/>
        </w:trPr>
        <w:tc>
          <w:tcPr>
            <w:tcW w:w="146" w:type="dxa"/>
            <w:tcBorders>
              <w:top w:val="nil"/>
              <w:left w:val="nil"/>
              <w:bottom w:val="nil"/>
              <w:right w:val="nil"/>
            </w:tcBorders>
            <w:shd w:val="clear" w:color="auto" w:fill="auto"/>
            <w:noWrap/>
            <w:vAlign w:val="bottom"/>
            <w:hideMark/>
          </w:tcPr>
          <w:p w14:paraId="6B7AD8FA"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62E2D026"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15</w:t>
            </w:r>
          </w:p>
        </w:tc>
        <w:tc>
          <w:tcPr>
            <w:tcW w:w="6915" w:type="dxa"/>
            <w:gridSpan w:val="2"/>
            <w:tcBorders>
              <w:top w:val="nil"/>
              <w:left w:val="nil"/>
              <w:bottom w:val="single" w:sz="4" w:space="0" w:color="auto"/>
              <w:right w:val="single" w:sz="4" w:space="0" w:color="auto"/>
            </w:tcBorders>
            <w:shd w:val="clear" w:color="auto" w:fill="auto"/>
            <w:hideMark/>
          </w:tcPr>
          <w:p w14:paraId="32584036"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7EA41B80"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78BFED11"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617E6ED2" w14:textId="77777777" w:rsidTr="00E90AE9">
        <w:trPr>
          <w:trHeight w:val="379"/>
        </w:trPr>
        <w:tc>
          <w:tcPr>
            <w:tcW w:w="146" w:type="dxa"/>
            <w:tcBorders>
              <w:top w:val="nil"/>
              <w:left w:val="nil"/>
              <w:bottom w:val="nil"/>
              <w:right w:val="nil"/>
            </w:tcBorders>
            <w:shd w:val="clear" w:color="auto" w:fill="auto"/>
            <w:noWrap/>
            <w:vAlign w:val="bottom"/>
            <w:hideMark/>
          </w:tcPr>
          <w:p w14:paraId="0F1FAF6C"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single" w:sz="4" w:space="0" w:color="auto"/>
              <w:bottom w:val="single" w:sz="4" w:space="0" w:color="auto"/>
              <w:right w:val="single" w:sz="4" w:space="0" w:color="auto"/>
            </w:tcBorders>
            <w:shd w:val="clear" w:color="auto" w:fill="auto"/>
            <w:noWrap/>
            <w:vAlign w:val="bottom"/>
            <w:hideMark/>
          </w:tcPr>
          <w:p w14:paraId="4D998CF0"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20</w:t>
            </w:r>
          </w:p>
        </w:tc>
        <w:tc>
          <w:tcPr>
            <w:tcW w:w="6915" w:type="dxa"/>
            <w:gridSpan w:val="2"/>
            <w:tcBorders>
              <w:top w:val="nil"/>
              <w:left w:val="nil"/>
              <w:bottom w:val="single" w:sz="4" w:space="0" w:color="auto"/>
              <w:right w:val="single" w:sz="4" w:space="0" w:color="auto"/>
            </w:tcBorders>
            <w:shd w:val="clear" w:color="auto" w:fill="auto"/>
            <w:hideMark/>
          </w:tcPr>
          <w:p w14:paraId="16C0B0B3"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56" w:type="dxa"/>
            <w:tcBorders>
              <w:top w:val="nil"/>
              <w:left w:val="nil"/>
              <w:bottom w:val="single" w:sz="4" w:space="0" w:color="auto"/>
              <w:right w:val="single" w:sz="4" w:space="0" w:color="auto"/>
            </w:tcBorders>
            <w:shd w:val="clear" w:color="auto" w:fill="auto"/>
            <w:noWrap/>
            <w:vAlign w:val="bottom"/>
            <w:hideMark/>
          </w:tcPr>
          <w:p w14:paraId="794790E0"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796" w:type="dxa"/>
            <w:tcBorders>
              <w:top w:val="nil"/>
              <w:left w:val="nil"/>
              <w:bottom w:val="single" w:sz="4" w:space="0" w:color="auto"/>
              <w:right w:val="single" w:sz="4" w:space="0" w:color="auto"/>
            </w:tcBorders>
            <w:shd w:val="clear" w:color="auto" w:fill="auto"/>
            <w:noWrap/>
            <w:vAlign w:val="bottom"/>
            <w:hideMark/>
          </w:tcPr>
          <w:p w14:paraId="498DD703"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47BA7C91" w14:textId="77777777" w:rsidTr="00E90AE9">
        <w:trPr>
          <w:trHeight w:val="225"/>
        </w:trPr>
        <w:tc>
          <w:tcPr>
            <w:tcW w:w="146" w:type="dxa"/>
            <w:tcBorders>
              <w:top w:val="nil"/>
              <w:left w:val="nil"/>
              <w:bottom w:val="nil"/>
              <w:right w:val="nil"/>
            </w:tcBorders>
            <w:shd w:val="clear" w:color="auto" w:fill="auto"/>
            <w:noWrap/>
            <w:vAlign w:val="bottom"/>
            <w:hideMark/>
          </w:tcPr>
          <w:p w14:paraId="4A6E5B3C"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p>
        </w:tc>
        <w:tc>
          <w:tcPr>
            <w:tcW w:w="479" w:type="dxa"/>
            <w:gridSpan w:val="2"/>
            <w:tcBorders>
              <w:top w:val="nil"/>
              <w:left w:val="nil"/>
              <w:bottom w:val="nil"/>
              <w:right w:val="nil"/>
            </w:tcBorders>
            <w:shd w:val="clear" w:color="auto" w:fill="auto"/>
            <w:noWrap/>
            <w:vAlign w:val="bottom"/>
            <w:hideMark/>
          </w:tcPr>
          <w:p w14:paraId="06AEEAB0"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6915" w:type="dxa"/>
            <w:gridSpan w:val="2"/>
            <w:tcBorders>
              <w:top w:val="nil"/>
              <w:left w:val="nil"/>
              <w:bottom w:val="nil"/>
              <w:right w:val="nil"/>
            </w:tcBorders>
            <w:shd w:val="clear" w:color="auto" w:fill="auto"/>
            <w:noWrap/>
            <w:vAlign w:val="bottom"/>
            <w:hideMark/>
          </w:tcPr>
          <w:p w14:paraId="7F6E05E6"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3AE54FF3"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0</w:t>
            </w:r>
          </w:p>
        </w:tc>
        <w:tc>
          <w:tcPr>
            <w:tcW w:w="796" w:type="dxa"/>
            <w:tcBorders>
              <w:top w:val="nil"/>
              <w:left w:val="nil"/>
              <w:bottom w:val="nil"/>
              <w:right w:val="nil"/>
            </w:tcBorders>
            <w:shd w:val="clear" w:color="auto" w:fill="auto"/>
            <w:noWrap/>
            <w:vAlign w:val="bottom"/>
            <w:hideMark/>
          </w:tcPr>
          <w:p w14:paraId="0A38FFD0"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p>
        </w:tc>
      </w:tr>
      <w:tr w:rsidR="00A474EB" w:rsidRPr="004451E5" w14:paraId="1EA7D6B6" w14:textId="77777777" w:rsidTr="00E90AE9">
        <w:trPr>
          <w:gridAfter w:val="3"/>
          <w:wAfter w:w="1676" w:type="dxa"/>
          <w:trHeight w:val="585"/>
        </w:trPr>
        <w:tc>
          <w:tcPr>
            <w:tcW w:w="7416" w:type="dxa"/>
            <w:gridSpan w:val="4"/>
            <w:tcBorders>
              <w:top w:val="nil"/>
              <w:left w:val="nil"/>
              <w:bottom w:val="nil"/>
              <w:right w:val="nil"/>
            </w:tcBorders>
            <w:shd w:val="clear" w:color="auto" w:fill="auto"/>
            <w:noWrap/>
            <w:vAlign w:val="bottom"/>
            <w:hideMark/>
          </w:tcPr>
          <w:p w14:paraId="0415F53B" w14:textId="77777777" w:rsidR="00A474EB"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Activités indispensables pour la continuité du Service Public</w:t>
            </w:r>
          </w:p>
          <w:p w14:paraId="5849B4BF" w14:textId="77777777" w:rsidR="008C651F" w:rsidRPr="004451E5" w:rsidRDefault="008C651F" w:rsidP="00A474EB">
            <w:pPr>
              <w:spacing w:line="240" w:lineRule="auto"/>
              <w:rPr>
                <w:rFonts w:ascii="Tahoma" w:eastAsia="Times New Roman" w:hAnsi="Tahoma" w:cs="Tahoma"/>
                <w:bCs/>
                <w:color w:val="auto"/>
                <w:sz w:val="22"/>
                <w:u w:val="single"/>
                <w:lang w:eastAsia="fr-FR"/>
              </w:rPr>
            </w:pPr>
          </w:p>
        </w:tc>
      </w:tr>
      <w:tr w:rsidR="00A474EB" w:rsidRPr="004451E5" w14:paraId="24F90FF3" w14:textId="77777777" w:rsidTr="00E90AE9">
        <w:trPr>
          <w:gridAfter w:val="3"/>
          <w:wAfter w:w="1676" w:type="dxa"/>
          <w:trHeight w:val="255"/>
        </w:trPr>
        <w:tc>
          <w:tcPr>
            <w:tcW w:w="146" w:type="dxa"/>
            <w:tcBorders>
              <w:top w:val="nil"/>
              <w:left w:val="nil"/>
              <w:bottom w:val="nil"/>
              <w:right w:val="nil"/>
            </w:tcBorders>
            <w:shd w:val="clear" w:color="auto" w:fill="auto"/>
            <w:noWrap/>
            <w:vAlign w:val="bottom"/>
            <w:hideMark/>
          </w:tcPr>
          <w:p w14:paraId="27E4B6FF"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c>
          <w:tcPr>
            <w:tcW w:w="261" w:type="dxa"/>
            <w:tcBorders>
              <w:top w:val="single" w:sz="4" w:space="0" w:color="auto"/>
              <w:left w:val="single" w:sz="4" w:space="0" w:color="auto"/>
              <w:bottom w:val="nil"/>
              <w:right w:val="single" w:sz="4" w:space="0" w:color="auto"/>
            </w:tcBorders>
            <w:shd w:val="clear" w:color="auto" w:fill="auto"/>
            <w:noWrap/>
            <w:vAlign w:val="bottom"/>
            <w:hideMark/>
          </w:tcPr>
          <w:p w14:paraId="0C4D14EE"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1</w:t>
            </w:r>
          </w:p>
        </w:tc>
        <w:tc>
          <w:tcPr>
            <w:tcW w:w="7009" w:type="dxa"/>
            <w:gridSpan w:val="2"/>
            <w:tcBorders>
              <w:top w:val="single" w:sz="4" w:space="0" w:color="auto"/>
              <w:left w:val="nil"/>
              <w:bottom w:val="single" w:sz="4" w:space="0" w:color="auto"/>
              <w:right w:val="single" w:sz="4" w:space="0" w:color="auto"/>
            </w:tcBorders>
            <w:shd w:val="clear" w:color="auto" w:fill="auto"/>
            <w:hideMark/>
          </w:tcPr>
          <w:p w14:paraId="04289C19" w14:textId="6B8E3553"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xml:space="preserve">Accueillir le </w:t>
            </w:r>
            <w:r w:rsidR="0031613B" w:rsidRPr="004451E5">
              <w:rPr>
                <w:rFonts w:ascii="Tahoma" w:eastAsia="Times New Roman" w:hAnsi="Tahoma" w:cs="Tahoma"/>
                <w:b w:val="0"/>
                <w:color w:val="auto"/>
                <w:sz w:val="22"/>
                <w:lang w:eastAsia="fr-FR"/>
              </w:rPr>
              <w:t>public aux</w:t>
            </w:r>
            <w:r w:rsidRPr="004451E5">
              <w:rPr>
                <w:rFonts w:ascii="Tahoma" w:eastAsia="Times New Roman" w:hAnsi="Tahoma" w:cs="Tahoma"/>
                <w:b w:val="0"/>
                <w:color w:val="auto"/>
                <w:sz w:val="22"/>
                <w:lang w:eastAsia="fr-FR"/>
              </w:rPr>
              <w:t xml:space="preserve"> heures et jours d'ouverture du CDG83</w:t>
            </w:r>
          </w:p>
        </w:tc>
      </w:tr>
      <w:tr w:rsidR="00A474EB" w:rsidRPr="004451E5" w14:paraId="7FDDD47D" w14:textId="77777777" w:rsidTr="00E90AE9">
        <w:trPr>
          <w:gridAfter w:val="3"/>
          <w:wAfter w:w="1676" w:type="dxa"/>
          <w:trHeight w:val="255"/>
        </w:trPr>
        <w:tc>
          <w:tcPr>
            <w:tcW w:w="146" w:type="dxa"/>
            <w:tcBorders>
              <w:top w:val="nil"/>
              <w:left w:val="nil"/>
              <w:bottom w:val="nil"/>
              <w:right w:val="nil"/>
            </w:tcBorders>
            <w:shd w:val="clear" w:color="auto" w:fill="auto"/>
            <w:noWrap/>
            <w:vAlign w:val="bottom"/>
            <w:hideMark/>
          </w:tcPr>
          <w:p w14:paraId="01E59ED8"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261" w:type="dxa"/>
            <w:tcBorders>
              <w:top w:val="nil"/>
              <w:left w:val="single" w:sz="4" w:space="0" w:color="auto"/>
              <w:bottom w:val="single" w:sz="4" w:space="0" w:color="auto"/>
              <w:right w:val="single" w:sz="4" w:space="0" w:color="auto"/>
            </w:tcBorders>
            <w:shd w:val="clear" w:color="auto" w:fill="auto"/>
            <w:noWrap/>
            <w:vAlign w:val="bottom"/>
            <w:hideMark/>
          </w:tcPr>
          <w:p w14:paraId="610B7578"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2</w:t>
            </w:r>
          </w:p>
        </w:tc>
        <w:tc>
          <w:tcPr>
            <w:tcW w:w="7009" w:type="dxa"/>
            <w:gridSpan w:val="2"/>
            <w:tcBorders>
              <w:top w:val="nil"/>
              <w:left w:val="nil"/>
              <w:bottom w:val="single" w:sz="4" w:space="0" w:color="auto"/>
              <w:right w:val="single" w:sz="4" w:space="0" w:color="auto"/>
            </w:tcBorders>
            <w:shd w:val="clear" w:color="auto" w:fill="auto"/>
            <w:hideMark/>
          </w:tcPr>
          <w:p w14:paraId="0FA674DC"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bl>
    <w:p w14:paraId="7C2DC4EE" w14:textId="77777777" w:rsidR="00A474EB" w:rsidRPr="004451E5" w:rsidRDefault="00A474EB" w:rsidP="00A474EB">
      <w:pPr>
        <w:spacing w:after="200"/>
        <w:rPr>
          <w:rFonts w:ascii="Tahoma" w:hAnsi="Tahoma" w:cs="Tahoma"/>
          <w:b w:val="0"/>
          <w:bCs/>
          <w:i/>
          <w:sz w:val="22"/>
        </w:rPr>
      </w:pPr>
    </w:p>
    <w:p w14:paraId="02E8D2AE"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Répartition des activités en %</w:t>
      </w:r>
    </w:p>
    <w:p w14:paraId="38E70633" w14:textId="77777777" w:rsidR="00A474EB" w:rsidRPr="004451E5" w:rsidRDefault="00A474EB" w:rsidP="00A474EB">
      <w:pPr>
        <w:spacing w:after="200"/>
        <w:rPr>
          <w:rFonts w:ascii="Tahoma" w:hAnsi="Tahoma" w:cs="Tahoma"/>
          <w:b w:val="0"/>
          <w:bCs/>
          <w:i/>
          <w:sz w:val="22"/>
        </w:rPr>
      </w:pPr>
    </w:p>
    <w:p w14:paraId="11E593B8" w14:textId="77777777" w:rsidR="00A474EB" w:rsidRPr="004451E5" w:rsidRDefault="00A474EB" w:rsidP="00A474EB">
      <w:pPr>
        <w:rPr>
          <w:rFonts w:ascii="Tahoma" w:hAnsi="Tahoma" w:cs="Tahoma"/>
          <w:b w:val="0"/>
          <w:bCs/>
          <w:i/>
          <w:sz w:val="22"/>
        </w:rPr>
      </w:pPr>
      <w:r w:rsidRPr="004451E5">
        <w:rPr>
          <w:rFonts w:ascii="Tahoma" w:hAnsi="Tahoma" w:cs="Tahoma"/>
          <w:noProof/>
          <w:lang w:eastAsia="fr-FR"/>
        </w:rPr>
        <w:drawing>
          <wp:inline distT="0" distB="0" distL="0" distR="0" wp14:anchorId="6D8C1F51" wp14:editId="339A4C54">
            <wp:extent cx="4568929" cy="1626781"/>
            <wp:effectExtent l="0" t="0" r="3175" b="12065"/>
            <wp:docPr id="56" name="Graphique 56">
              <a:extLst xmlns:a="http://schemas.openxmlformats.org/drawingml/2006/main">
                <a:ext uri="{FF2B5EF4-FFF2-40B4-BE49-F238E27FC236}">
                  <a16:creationId xmlns:a16="http://schemas.microsoft.com/office/drawing/2014/main" id="{9C22A98C-EE13-4D07-A6FE-8FCF31A917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906"/>
      </w:tblGrid>
      <w:tr w:rsidR="00A474EB" w:rsidRPr="004451E5" w14:paraId="2E80AAF3" w14:textId="77777777" w:rsidTr="00E90AE9">
        <w:trPr>
          <w:trHeight w:val="1162"/>
        </w:trPr>
        <w:tc>
          <w:tcPr>
            <w:tcW w:w="4906" w:type="dxa"/>
            <w:tcBorders>
              <w:top w:val="nil"/>
              <w:left w:val="nil"/>
              <w:bottom w:val="nil"/>
              <w:right w:val="nil"/>
            </w:tcBorders>
            <w:vAlign w:val="center"/>
          </w:tcPr>
          <w:p w14:paraId="2F60C55F" w14:textId="77777777" w:rsidR="00A474EB" w:rsidRPr="004451E5" w:rsidRDefault="00A474EB" w:rsidP="00A474EB">
            <w:pPr>
              <w:spacing w:line="240" w:lineRule="auto"/>
              <w:contextualSpacing/>
              <w:rPr>
                <w:rFonts w:ascii="Tahoma" w:eastAsiaTheme="majorEastAsia" w:hAnsi="Tahoma" w:cs="Tahoma"/>
                <w:color w:val="auto"/>
                <w:kern w:val="28"/>
                <w:sz w:val="36"/>
                <w:szCs w:val="36"/>
              </w:rPr>
            </w:pPr>
            <w:r w:rsidRPr="004451E5">
              <w:rPr>
                <w:rFonts w:ascii="Tahoma" w:eastAsiaTheme="majorEastAsia" w:hAnsi="Tahoma" w:cs="Tahoma"/>
                <w:color w:val="auto"/>
                <w:kern w:val="28"/>
                <w:sz w:val="36"/>
                <w:szCs w:val="36"/>
                <w:lang w:bidi="fr-FR"/>
              </w:rPr>
              <w:lastRenderedPageBreak/>
              <w:t xml:space="preserve">FICHE DE POSTE </w:t>
            </w:r>
          </w:p>
        </w:tc>
      </w:tr>
    </w:tbl>
    <w:tbl>
      <w:tblPr>
        <w:tblW w:w="9406" w:type="dxa"/>
        <w:tblCellMar>
          <w:left w:w="70" w:type="dxa"/>
          <w:right w:w="70" w:type="dxa"/>
        </w:tblCellMar>
        <w:tblLook w:val="04A0" w:firstRow="1" w:lastRow="0" w:firstColumn="1" w:lastColumn="0" w:noHBand="0" w:noVBand="1"/>
      </w:tblPr>
      <w:tblGrid>
        <w:gridCol w:w="146"/>
        <w:gridCol w:w="369"/>
        <w:gridCol w:w="9006"/>
      </w:tblGrid>
      <w:tr w:rsidR="00A474EB" w:rsidRPr="004451E5" w14:paraId="211A86E3" w14:textId="77777777" w:rsidTr="00E90AE9">
        <w:trPr>
          <w:trHeight w:val="255"/>
        </w:trPr>
        <w:tc>
          <w:tcPr>
            <w:tcW w:w="9406" w:type="dxa"/>
            <w:gridSpan w:val="3"/>
            <w:tcBorders>
              <w:top w:val="nil"/>
              <w:left w:val="nil"/>
              <w:bottom w:val="nil"/>
              <w:right w:val="nil"/>
            </w:tcBorders>
            <w:shd w:val="clear" w:color="auto" w:fill="auto"/>
            <w:noWrap/>
            <w:vAlign w:val="bottom"/>
            <w:hideMark/>
          </w:tcPr>
          <w:p w14:paraId="192AF32A"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MOYENS NECESSAIRES POUR REALISER LES ACTIVITES</w:t>
            </w:r>
          </w:p>
          <w:p w14:paraId="1FBF3F4B" w14:textId="77777777" w:rsidR="00A474EB" w:rsidRPr="004451E5" w:rsidRDefault="00A474EB" w:rsidP="00A474EB">
            <w:pPr>
              <w:spacing w:line="240" w:lineRule="auto"/>
              <w:rPr>
                <w:rFonts w:ascii="Tahoma" w:eastAsia="Times New Roman" w:hAnsi="Tahoma" w:cs="Tahoma"/>
                <w:bCs/>
                <w:color w:val="auto"/>
                <w:sz w:val="22"/>
                <w:u w:val="single"/>
                <w:lang w:eastAsia="fr-FR"/>
              </w:rPr>
            </w:pPr>
          </w:p>
          <w:p w14:paraId="06EBDA18"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r>
      <w:tr w:rsidR="00A474EB" w:rsidRPr="004451E5" w14:paraId="7C028772" w14:textId="77777777" w:rsidTr="00E90AE9">
        <w:trPr>
          <w:trHeight w:val="255"/>
        </w:trPr>
        <w:tc>
          <w:tcPr>
            <w:tcW w:w="9406" w:type="dxa"/>
            <w:gridSpan w:val="3"/>
            <w:tcBorders>
              <w:top w:val="nil"/>
              <w:left w:val="nil"/>
              <w:bottom w:val="nil"/>
              <w:right w:val="nil"/>
            </w:tcBorders>
            <w:shd w:val="clear" w:color="auto" w:fill="auto"/>
            <w:noWrap/>
            <w:vAlign w:val="bottom"/>
            <w:hideMark/>
          </w:tcPr>
          <w:p w14:paraId="11B586D6"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Moyens humains (Nombre d'agents - équivalent temps complet et/ou nombre d'heures)</w:t>
            </w:r>
          </w:p>
        </w:tc>
      </w:tr>
      <w:tr w:rsidR="00A474EB" w:rsidRPr="004451E5" w14:paraId="1B530D0C" w14:textId="77777777" w:rsidTr="00E90AE9">
        <w:trPr>
          <w:trHeight w:val="255"/>
        </w:trPr>
        <w:tc>
          <w:tcPr>
            <w:tcW w:w="31" w:type="dxa"/>
            <w:tcBorders>
              <w:top w:val="nil"/>
              <w:left w:val="nil"/>
              <w:bottom w:val="nil"/>
              <w:right w:val="nil"/>
            </w:tcBorders>
            <w:shd w:val="clear" w:color="auto" w:fill="auto"/>
            <w:noWrap/>
            <w:vAlign w:val="bottom"/>
            <w:hideMark/>
          </w:tcPr>
          <w:p w14:paraId="08131A1A"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c>
          <w:tcPr>
            <w:tcW w:w="369" w:type="dxa"/>
            <w:tcBorders>
              <w:top w:val="nil"/>
              <w:left w:val="nil"/>
              <w:bottom w:val="nil"/>
              <w:right w:val="nil"/>
            </w:tcBorders>
            <w:shd w:val="clear" w:color="auto" w:fill="auto"/>
            <w:noWrap/>
            <w:vAlign w:val="bottom"/>
            <w:hideMark/>
          </w:tcPr>
          <w:p w14:paraId="5FDD0A52"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9006" w:type="dxa"/>
            <w:tcBorders>
              <w:top w:val="nil"/>
              <w:left w:val="nil"/>
              <w:bottom w:val="nil"/>
              <w:right w:val="nil"/>
            </w:tcBorders>
            <w:shd w:val="clear" w:color="auto" w:fill="auto"/>
            <w:noWrap/>
            <w:vAlign w:val="bottom"/>
            <w:hideMark/>
          </w:tcPr>
          <w:p w14:paraId="3DE1D271"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r>
      <w:tr w:rsidR="00A474EB" w:rsidRPr="004451E5" w14:paraId="053ED810" w14:textId="77777777" w:rsidTr="00E90AE9">
        <w:trPr>
          <w:trHeight w:val="255"/>
        </w:trPr>
        <w:tc>
          <w:tcPr>
            <w:tcW w:w="31" w:type="dxa"/>
            <w:tcBorders>
              <w:top w:val="nil"/>
              <w:left w:val="nil"/>
              <w:bottom w:val="nil"/>
              <w:right w:val="nil"/>
            </w:tcBorders>
            <w:shd w:val="clear" w:color="auto" w:fill="auto"/>
            <w:noWrap/>
            <w:vAlign w:val="bottom"/>
            <w:hideMark/>
          </w:tcPr>
          <w:p w14:paraId="5C285096"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369" w:type="dxa"/>
            <w:tcBorders>
              <w:top w:val="nil"/>
              <w:left w:val="nil"/>
              <w:bottom w:val="nil"/>
              <w:right w:val="nil"/>
            </w:tcBorders>
            <w:shd w:val="clear" w:color="auto" w:fill="auto"/>
            <w:noWrap/>
            <w:vAlign w:val="bottom"/>
            <w:hideMark/>
          </w:tcPr>
          <w:p w14:paraId="11A8726C"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9006" w:type="dxa"/>
            <w:tcBorders>
              <w:top w:val="single" w:sz="4" w:space="0" w:color="auto"/>
              <w:left w:val="single" w:sz="4" w:space="0" w:color="auto"/>
              <w:bottom w:val="single" w:sz="4" w:space="0" w:color="auto"/>
              <w:right w:val="single" w:sz="4" w:space="0" w:color="auto"/>
            </w:tcBorders>
            <w:shd w:val="clear" w:color="auto" w:fill="auto"/>
            <w:noWrap/>
            <w:hideMark/>
          </w:tcPr>
          <w:p w14:paraId="063A4A3E"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76300195" w14:textId="77777777" w:rsidTr="00E90AE9">
        <w:trPr>
          <w:trHeight w:val="255"/>
        </w:trPr>
        <w:tc>
          <w:tcPr>
            <w:tcW w:w="31" w:type="dxa"/>
            <w:tcBorders>
              <w:top w:val="nil"/>
              <w:left w:val="nil"/>
              <w:bottom w:val="nil"/>
              <w:right w:val="nil"/>
            </w:tcBorders>
            <w:shd w:val="clear" w:color="auto" w:fill="auto"/>
            <w:noWrap/>
            <w:vAlign w:val="bottom"/>
            <w:hideMark/>
          </w:tcPr>
          <w:p w14:paraId="56F37F61"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369" w:type="dxa"/>
            <w:tcBorders>
              <w:top w:val="nil"/>
              <w:left w:val="nil"/>
              <w:bottom w:val="nil"/>
              <w:right w:val="nil"/>
            </w:tcBorders>
            <w:shd w:val="clear" w:color="auto" w:fill="auto"/>
            <w:noWrap/>
            <w:vAlign w:val="bottom"/>
            <w:hideMark/>
          </w:tcPr>
          <w:p w14:paraId="566A9476"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9006" w:type="dxa"/>
            <w:tcBorders>
              <w:top w:val="nil"/>
              <w:left w:val="single" w:sz="4" w:space="0" w:color="auto"/>
              <w:bottom w:val="single" w:sz="4" w:space="0" w:color="auto"/>
              <w:right w:val="single" w:sz="4" w:space="0" w:color="auto"/>
            </w:tcBorders>
            <w:shd w:val="clear" w:color="auto" w:fill="auto"/>
            <w:noWrap/>
            <w:hideMark/>
          </w:tcPr>
          <w:p w14:paraId="51CE661B"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1ABAF38F" w14:textId="77777777" w:rsidTr="00E90AE9">
        <w:trPr>
          <w:trHeight w:val="255"/>
        </w:trPr>
        <w:tc>
          <w:tcPr>
            <w:tcW w:w="9406" w:type="dxa"/>
            <w:gridSpan w:val="3"/>
            <w:tcBorders>
              <w:top w:val="nil"/>
              <w:left w:val="nil"/>
              <w:bottom w:val="nil"/>
              <w:right w:val="nil"/>
            </w:tcBorders>
            <w:shd w:val="clear" w:color="auto" w:fill="auto"/>
            <w:noWrap/>
            <w:vAlign w:val="bottom"/>
            <w:hideMark/>
          </w:tcPr>
          <w:p w14:paraId="2AB9A0EC" w14:textId="77777777" w:rsidR="00A474EB" w:rsidRPr="004451E5" w:rsidRDefault="00A474EB" w:rsidP="00A474EB">
            <w:pPr>
              <w:spacing w:line="240" w:lineRule="auto"/>
              <w:rPr>
                <w:rFonts w:ascii="Tahoma" w:eastAsia="Times New Roman" w:hAnsi="Tahoma" w:cs="Tahoma"/>
                <w:bCs/>
                <w:color w:val="auto"/>
                <w:sz w:val="22"/>
                <w:u w:val="single"/>
                <w:lang w:eastAsia="fr-FR"/>
              </w:rPr>
            </w:pPr>
          </w:p>
          <w:p w14:paraId="2E5F57E0"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Moyens techniques</w:t>
            </w:r>
          </w:p>
        </w:tc>
      </w:tr>
      <w:tr w:rsidR="00A474EB" w:rsidRPr="004451E5" w14:paraId="4A7307B8" w14:textId="77777777" w:rsidTr="00E90AE9">
        <w:trPr>
          <w:trHeight w:val="255"/>
        </w:trPr>
        <w:tc>
          <w:tcPr>
            <w:tcW w:w="31" w:type="dxa"/>
            <w:tcBorders>
              <w:top w:val="nil"/>
              <w:left w:val="nil"/>
              <w:bottom w:val="nil"/>
              <w:right w:val="nil"/>
            </w:tcBorders>
            <w:shd w:val="clear" w:color="auto" w:fill="auto"/>
            <w:noWrap/>
            <w:vAlign w:val="bottom"/>
            <w:hideMark/>
          </w:tcPr>
          <w:p w14:paraId="111E7DDC"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c>
          <w:tcPr>
            <w:tcW w:w="369" w:type="dxa"/>
            <w:tcBorders>
              <w:top w:val="single" w:sz="4" w:space="0" w:color="auto"/>
              <w:left w:val="single" w:sz="4" w:space="0" w:color="auto"/>
              <w:bottom w:val="nil"/>
              <w:right w:val="single" w:sz="4" w:space="0" w:color="auto"/>
            </w:tcBorders>
            <w:shd w:val="clear" w:color="auto" w:fill="auto"/>
            <w:noWrap/>
            <w:vAlign w:val="bottom"/>
            <w:hideMark/>
          </w:tcPr>
          <w:p w14:paraId="59CF0A48"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1</w:t>
            </w:r>
          </w:p>
        </w:tc>
        <w:tc>
          <w:tcPr>
            <w:tcW w:w="9006" w:type="dxa"/>
            <w:tcBorders>
              <w:top w:val="single" w:sz="4" w:space="0" w:color="auto"/>
              <w:left w:val="nil"/>
              <w:bottom w:val="single" w:sz="4" w:space="0" w:color="auto"/>
              <w:right w:val="single" w:sz="4" w:space="0" w:color="auto"/>
            </w:tcBorders>
            <w:shd w:val="clear" w:color="auto" w:fill="auto"/>
            <w:hideMark/>
          </w:tcPr>
          <w:p w14:paraId="76CA502F"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314431C3" w14:textId="77777777" w:rsidTr="00E90AE9">
        <w:trPr>
          <w:trHeight w:val="255"/>
        </w:trPr>
        <w:tc>
          <w:tcPr>
            <w:tcW w:w="31" w:type="dxa"/>
            <w:tcBorders>
              <w:top w:val="nil"/>
              <w:left w:val="nil"/>
              <w:bottom w:val="nil"/>
              <w:right w:val="nil"/>
            </w:tcBorders>
            <w:shd w:val="clear" w:color="auto" w:fill="auto"/>
            <w:noWrap/>
            <w:vAlign w:val="bottom"/>
            <w:hideMark/>
          </w:tcPr>
          <w:p w14:paraId="39FC065F"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369" w:type="dxa"/>
            <w:tcBorders>
              <w:top w:val="nil"/>
              <w:left w:val="single" w:sz="4" w:space="0" w:color="auto"/>
              <w:bottom w:val="nil"/>
              <w:right w:val="single" w:sz="4" w:space="0" w:color="auto"/>
            </w:tcBorders>
            <w:shd w:val="clear" w:color="auto" w:fill="auto"/>
            <w:noWrap/>
            <w:vAlign w:val="bottom"/>
            <w:hideMark/>
          </w:tcPr>
          <w:p w14:paraId="148D2CE7"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2</w:t>
            </w:r>
          </w:p>
        </w:tc>
        <w:tc>
          <w:tcPr>
            <w:tcW w:w="9006" w:type="dxa"/>
            <w:tcBorders>
              <w:top w:val="nil"/>
              <w:left w:val="nil"/>
              <w:bottom w:val="single" w:sz="4" w:space="0" w:color="auto"/>
              <w:right w:val="single" w:sz="4" w:space="0" w:color="auto"/>
            </w:tcBorders>
            <w:shd w:val="clear" w:color="auto" w:fill="auto"/>
            <w:hideMark/>
          </w:tcPr>
          <w:p w14:paraId="07004ADA"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338AE4B1" w14:textId="77777777" w:rsidTr="00E90AE9">
        <w:trPr>
          <w:trHeight w:val="255"/>
        </w:trPr>
        <w:tc>
          <w:tcPr>
            <w:tcW w:w="31" w:type="dxa"/>
            <w:tcBorders>
              <w:top w:val="nil"/>
              <w:left w:val="nil"/>
              <w:bottom w:val="nil"/>
              <w:right w:val="nil"/>
            </w:tcBorders>
            <w:shd w:val="clear" w:color="auto" w:fill="auto"/>
            <w:noWrap/>
            <w:vAlign w:val="bottom"/>
            <w:hideMark/>
          </w:tcPr>
          <w:p w14:paraId="2035D1E5"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369" w:type="dxa"/>
            <w:tcBorders>
              <w:top w:val="nil"/>
              <w:left w:val="single" w:sz="4" w:space="0" w:color="auto"/>
              <w:bottom w:val="nil"/>
              <w:right w:val="single" w:sz="4" w:space="0" w:color="auto"/>
            </w:tcBorders>
            <w:shd w:val="clear" w:color="auto" w:fill="auto"/>
            <w:noWrap/>
            <w:vAlign w:val="bottom"/>
            <w:hideMark/>
          </w:tcPr>
          <w:p w14:paraId="4BC1FFAE"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3</w:t>
            </w:r>
          </w:p>
        </w:tc>
        <w:tc>
          <w:tcPr>
            <w:tcW w:w="9006" w:type="dxa"/>
            <w:tcBorders>
              <w:top w:val="nil"/>
              <w:left w:val="nil"/>
              <w:bottom w:val="single" w:sz="4" w:space="0" w:color="auto"/>
              <w:right w:val="single" w:sz="4" w:space="0" w:color="auto"/>
            </w:tcBorders>
            <w:shd w:val="clear" w:color="auto" w:fill="auto"/>
            <w:hideMark/>
          </w:tcPr>
          <w:p w14:paraId="6C7A869B"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6023AEA5" w14:textId="77777777" w:rsidTr="00E90AE9">
        <w:trPr>
          <w:trHeight w:val="255"/>
        </w:trPr>
        <w:tc>
          <w:tcPr>
            <w:tcW w:w="31" w:type="dxa"/>
            <w:tcBorders>
              <w:top w:val="nil"/>
              <w:left w:val="nil"/>
              <w:bottom w:val="nil"/>
              <w:right w:val="nil"/>
            </w:tcBorders>
            <w:shd w:val="clear" w:color="auto" w:fill="auto"/>
            <w:noWrap/>
            <w:vAlign w:val="bottom"/>
            <w:hideMark/>
          </w:tcPr>
          <w:p w14:paraId="727421DB"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369" w:type="dxa"/>
            <w:tcBorders>
              <w:top w:val="nil"/>
              <w:left w:val="single" w:sz="4" w:space="0" w:color="auto"/>
              <w:bottom w:val="nil"/>
              <w:right w:val="single" w:sz="4" w:space="0" w:color="auto"/>
            </w:tcBorders>
            <w:shd w:val="clear" w:color="auto" w:fill="auto"/>
            <w:noWrap/>
            <w:vAlign w:val="bottom"/>
            <w:hideMark/>
          </w:tcPr>
          <w:p w14:paraId="6C43BA4E"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4</w:t>
            </w:r>
          </w:p>
        </w:tc>
        <w:tc>
          <w:tcPr>
            <w:tcW w:w="9006" w:type="dxa"/>
            <w:tcBorders>
              <w:top w:val="nil"/>
              <w:left w:val="nil"/>
              <w:bottom w:val="single" w:sz="4" w:space="0" w:color="auto"/>
              <w:right w:val="single" w:sz="4" w:space="0" w:color="auto"/>
            </w:tcBorders>
            <w:shd w:val="clear" w:color="auto" w:fill="auto"/>
            <w:hideMark/>
          </w:tcPr>
          <w:p w14:paraId="7D4F23F7"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7F586C81" w14:textId="77777777" w:rsidTr="00E90AE9">
        <w:trPr>
          <w:trHeight w:val="255"/>
        </w:trPr>
        <w:tc>
          <w:tcPr>
            <w:tcW w:w="31" w:type="dxa"/>
            <w:tcBorders>
              <w:top w:val="nil"/>
              <w:left w:val="nil"/>
              <w:bottom w:val="nil"/>
              <w:right w:val="nil"/>
            </w:tcBorders>
            <w:shd w:val="clear" w:color="auto" w:fill="auto"/>
            <w:noWrap/>
            <w:vAlign w:val="bottom"/>
            <w:hideMark/>
          </w:tcPr>
          <w:p w14:paraId="53EFC9C8"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369" w:type="dxa"/>
            <w:tcBorders>
              <w:top w:val="nil"/>
              <w:left w:val="single" w:sz="4" w:space="0" w:color="auto"/>
              <w:bottom w:val="single" w:sz="4" w:space="0" w:color="auto"/>
              <w:right w:val="single" w:sz="4" w:space="0" w:color="auto"/>
            </w:tcBorders>
            <w:shd w:val="clear" w:color="auto" w:fill="auto"/>
            <w:noWrap/>
            <w:vAlign w:val="bottom"/>
            <w:hideMark/>
          </w:tcPr>
          <w:p w14:paraId="311CCF54"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5</w:t>
            </w:r>
          </w:p>
        </w:tc>
        <w:tc>
          <w:tcPr>
            <w:tcW w:w="9006" w:type="dxa"/>
            <w:tcBorders>
              <w:top w:val="nil"/>
              <w:left w:val="nil"/>
              <w:bottom w:val="single" w:sz="4" w:space="0" w:color="auto"/>
              <w:right w:val="single" w:sz="4" w:space="0" w:color="auto"/>
            </w:tcBorders>
            <w:shd w:val="clear" w:color="auto" w:fill="auto"/>
            <w:hideMark/>
          </w:tcPr>
          <w:p w14:paraId="394AA2E8"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671B1CB8" w14:textId="77777777" w:rsidTr="00E90AE9">
        <w:trPr>
          <w:trHeight w:val="255"/>
        </w:trPr>
        <w:tc>
          <w:tcPr>
            <w:tcW w:w="9406" w:type="dxa"/>
            <w:gridSpan w:val="3"/>
            <w:tcBorders>
              <w:top w:val="nil"/>
              <w:left w:val="nil"/>
              <w:bottom w:val="nil"/>
              <w:right w:val="nil"/>
            </w:tcBorders>
            <w:shd w:val="clear" w:color="auto" w:fill="auto"/>
            <w:noWrap/>
            <w:vAlign w:val="bottom"/>
            <w:hideMark/>
          </w:tcPr>
          <w:p w14:paraId="7E4782FA" w14:textId="77777777" w:rsidR="00A474EB" w:rsidRPr="004451E5" w:rsidRDefault="00A474EB" w:rsidP="00A474EB">
            <w:pPr>
              <w:spacing w:line="240" w:lineRule="auto"/>
              <w:rPr>
                <w:rFonts w:ascii="Tahoma" w:eastAsia="Times New Roman" w:hAnsi="Tahoma" w:cs="Tahoma"/>
                <w:bCs/>
                <w:color w:val="auto"/>
                <w:sz w:val="22"/>
                <w:u w:val="single"/>
                <w:lang w:eastAsia="fr-FR"/>
              </w:rPr>
            </w:pPr>
          </w:p>
          <w:p w14:paraId="1878A33D"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Procédures / règles pour réaliser l'activité</w:t>
            </w:r>
          </w:p>
        </w:tc>
      </w:tr>
      <w:tr w:rsidR="00A474EB" w:rsidRPr="004451E5" w14:paraId="7C4D0024" w14:textId="77777777" w:rsidTr="00E90AE9">
        <w:trPr>
          <w:trHeight w:val="570"/>
        </w:trPr>
        <w:tc>
          <w:tcPr>
            <w:tcW w:w="31" w:type="dxa"/>
            <w:tcBorders>
              <w:top w:val="nil"/>
              <w:left w:val="nil"/>
              <w:bottom w:val="nil"/>
              <w:right w:val="nil"/>
            </w:tcBorders>
            <w:shd w:val="clear" w:color="auto" w:fill="auto"/>
            <w:noWrap/>
            <w:vAlign w:val="bottom"/>
            <w:hideMark/>
          </w:tcPr>
          <w:p w14:paraId="1629BC94"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c>
          <w:tcPr>
            <w:tcW w:w="369" w:type="dxa"/>
            <w:tcBorders>
              <w:top w:val="single" w:sz="4" w:space="0" w:color="auto"/>
              <w:left w:val="single" w:sz="4" w:space="0" w:color="auto"/>
              <w:bottom w:val="nil"/>
              <w:right w:val="single" w:sz="4" w:space="0" w:color="auto"/>
            </w:tcBorders>
            <w:shd w:val="clear" w:color="auto" w:fill="auto"/>
            <w:noWrap/>
            <w:vAlign w:val="bottom"/>
            <w:hideMark/>
          </w:tcPr>
          <w:p w14:paraId="5A34254C"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1</w:t>
            </w:r>
          </w:p>
        </w:tc>
        <w:tc>
          <w:tcPr>
            <w:tcW w:w="9006" w:type="dxa"/>
            <w:tcBorders>
              <w:top w:val="single" w:sz="4" w:space="0" w:color="auto"/>
              <w:left w:val="nil"/>
              <w:bottom w:val="single" w:sz="4" w:space="0" w:color="auto"/>
              <w:right w:val="single" w:sz="4" w:space="0" w:color="auto"/>
            </w:tcBorders>
            <w:shd w:val="clear" w:color="auto" w:fill="auto"/>
            <w:hideMark/>
          </w:tcPr>
          <w:p w14:paraId="1D87C2E8"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2ED916B6" w14:textId="77777777" w:rsidTr="00E90AE9">
        <w:trPr>
          <w:trHeight w:val="255"/>
        </w:trPr>
        <w:tc>
          <w:tcPr>
            <w:tcW w:w="31" w:type="dxa"/>
            <w:tcBorders>
              <w:top w:val="nil"/>
              <w:left w:val="nil"/>
              <w:bottom w:val="nil"/>
              <w:right w:val="nil"/>
            </w:tcBorders>
            <w:shd w:val="clear" w:color="auto" w:fill="auto"/>
            <w:noWrap/>
            <w:vAlign w:val="bottom"/>
            <w:hideMark/>
          </w:tcPr>
          <w:p w14:paraId="310B5852"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369" w:type="dxa"/>
            <w:tcBorders>
              <w:top w:val="nil"/>
              <w:left w:val="single" w:sz="4" w:space="0" w:color="auto"/>
              <w:bottom w:val="nil"/>
              <w:right w:val="single" w:sz="4" w:space="0" w:color="auto"/>
            </w:tcBorders>
            <w:shd w:val="clear" w:color="auto" w:fill="auto"/>
            <w:noWrap/>
            <w:vAlign w:val="bottom"/>
            <w:hideMark/>
          </w:tcPr>
          <w:p w14:paraId="1B48035B"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2</w:t>
            </w:r>
          </w:p>
        </w:tc>
        <w:tc>
          <w:tcPr>
            <w:tcW w:w="9006" w:type="dxa"/>
            <w:tcBorders>
              <w:top w:val="nil"/>
              <w:left w:val="nil"/>
              <w:bottom w:val="single" w:sz="4" w:space="0" w:color="auto"/>
              <w:right w:val="single" w:sz="4" w:space="0" w:color="auto"/>
            </w:tcBorders>
            <w:shd w:val="clear" w:color="auto" w:fill="auto"/>
            <w:hideMark/>
          </w:tcPr>
          <w:p w14:paraId="34B56B10"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4CB258EC" w14:textId="77777777" w:rsidTr="00E90AE9">
        <w:trPr>
          <w:trHeight w:val="255"/>
        </w:trPr>
        <w:tc>
          <w:tcPr>
            <w:tcW w:w="31" w:type="dxa"/>
            <w:tcBorders>
              <w:top w:val="nil"/>
              <w:left w:val="nil"/>
              <w:bottom w:val="nil"/>
              <w:right w:val="nil"/>
            </w:tcBorders>
            <w:shd w:val="clear" w:color="auto" w:fill="auto"/>
            <w:noWrap/>
            <w:vAlign w:val="bottom"/>
            <w:hideMark/>
          </w:tcPr>
          <w:p w14:paraId="59490C0C"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369" w:type="dxa"/>
            <w:tcBorders>
              <w:top w:val="nil"/>
              <w:left w:val="single" w:sz="4" w:space="0" w:color="auto"/>
              <w:bottom w:val="nil"/>
              <w:right w:val="single" w:sz="4" w:space="0" w:color="auto"/>
            </w:tcBorders>
            <w:shd w:val="clear" w:color="auto" w:fill="auto"/>
            <w:noWrap/>
            <w:vAlign w:val="bottom"/>
            <w:hideMark/>
          </w:tcPr>
          <w:p w14:paraId="62601095"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3</w:t>
            </w:r>
          </w:p>
        </w:tc>
        <w:tc>
          <w:tcPr>
            <w:tcW w:w="9006" w:type="dxa"/>
            <w:tcBorders>
              <w:top w:val="nil"/>
              <w:left w:val="nil"/>
              <w:bottom w:val="single" w:sz="4" w:space="0" w:color="auto"/>
              <w:right w:val="single" w:sz="4" w:space="0" w:color="auto"/>
            </w:tcBorders>
            <w:shd w:val="clear" w:color="auto" w:fill="auto"/>
            <w:hideMark/>
          </w:tcPr>
          <w:p w14:paraId="1A69175F"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r w:rsidR="00A474EB" w:rsidRPr="004451E5" w14:paraId="610EACC0" w14:textId="77777777" w:rsidTr="00E90AE9">
        <w:trPr>
          <w:trHeight w:val="255"/>
        </w:trPr>
        <w:tc>
          <w:tcPr>
            <w:tcW w:w="31" w:type="dxa"/>
            <w:tcBorders>
              <w:top w:val="nil"/>
              <w:left w:val="nil"/>
              <w:bottom w:val="nil"/>
              <w:right w:val="nil"/>
            </w:tcBorders>
            <w:shd w:val="clear" w:color="auto" w:fill="auto"/>
            <w:noWrap/>
            <w:vAlign w:val="bottom"/>
            <w:hideMark/>
          </w:tcPr>
          <w:p w14:paraId="710A4586"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369" w:type="dxa"/>
            <w:tcBorders>
              <w:top w:val="nil"/>
              <w:left w:val="single" w:sz="4" w:space="0" w:color="auto"/>
              <w:bottom w:val="single" w:sz="4" w:space="0" w:color="auto"/>
              <w:right w:val="single" w:sz="4" w:space="0" w:color="auto"/>
            </w:tcBorders>
            <w:shd w:val="clear" w:color="auto" w:fill="auto"/>
            <w:noWrap/>
            <w:vAlign w:val="bottom"/>
            <w:hideMark/>
          </w:tcPr>
          <w:p w14:paraId="321A262F" w14:textId="77777777" w:rsidR="00A474EB" w:rsidRPr="004451E5" w:rsidRDefault="00A474EB" w:rsidP="00A474EB">
            <w:pPr>
              <w:spacing w:line="240" w:lineRule="auto"/>
              <w:jc w:val="right"/>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4</w:t>
            </w:r>
          </w:p>
        </w:tc>
        <w:tc>
          <w:tcPr>
            <w:tcW w:w="9006" w:type="dxa"/>
            <w:tcBorders>
              <w:top w:val="nil"/>
              <w:left w:val="nil"/>
              <w:bottom w:val="single" w:sz="4" w:space="0" w:color="auto"/>
              <w:right w:val="single" w:sz="4" w:space="0" w:color="auto"/>
            </w:tcBorders>
            <w:shd w:val="clear" w:color="auto" w:fill="auto"/>
            <w:hideMark/>
          </w:tcPr>
          <w:p w14:paraId="3037A055"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r>
    </w:tbl>
    <w:p w14:paraId="0B0633B8" w14:textId="77777777" w:rsidR="00A474EB" w:rsidRPr="004451E5" w:rsidRDefault="00A474EB" w:rsidP="00A474EB">
      <w:pPr>
        <w:rPr>
          <w:rFonts w:ascii="Tahoma" w:hAnsi="Tahoma" w:cs="Tahoma"/>
          <w:b w:val="0"/>
          <w:bCs/>
          <w:i/>
          <w:sz w:val="22"/>
        </w:rPr>
      </w:pPr>
    </w:p>
    <w:p w14:paraId="07FAD7E3" w14:textId="77777777" w:rsidR="00A474EB" w:rsidRPr="004451E5" w:rsidRDefault="00A474EB" w:rsidP="00A474EB">
      <w:pPr>
        <w:rPr>
          <w:rFonts w:ascii="Tahoma" w:hAnsi="Tahoma" w:cs="Tahoma"/>
          <w:b w:val="0"/>
          <w:bCs/>
          <w:i/>
          <w:sz w:val="22"/>
        </w:rPr>
      </w:pPr>
    </w:p>
    <w:tbl>
      <w:tblPr>
        <w:tblW w:w="9980" w:type="dxa"/>
        <w:tblLayout w:type="fixed"/>
        <w:tblCellMar>
          <w:left w:w="70" w:type="dxa"/>
          <w:right w:w="70" w:type="dxa"/>
        </w:tblCellMar>
        <w:tblLook w:val="04A0" w:firstRow="1" w:lastRow="0" w:firstColumn="1" w:lastColumn="0" w:noHBand="0" w:noVBand="1"/>
      </w:tblPr>
      <w:tblGrid>
        <w:gridCol w:w="3900"/>
        <w:gridCol w:w="760"/>
        <w:gridCol w:w="760"/>
        <w:gridCol w:w="760"/>
        <w:gridCol w:w="760"/>
        <w:gridCol w:w="760"/>
        <w:gridCol w:w="760"/>
        <w:gridCol w:w="760"/>
        <w:gridCol w:w="760"/>
      </w:tblGrid>
      <w:tr w:rsidR="00A474EB" w:rsidRPr="004451E5" w14:paraId="082B8B09" w14:textId="77777777" w:rsidTr="00E90AE9">
        <w:trPr>
          <w:trHeight w:val="255"/>
        </w:trPr>
        <w:tc>
          <w:tcPr>
            <w:tcW w:w="3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38E23A"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INTITULE DES COMPETENCES</w:t>
            </w:r>
          </w:p>
        </w:tc>
        <w:tc>
          <w:tcPr>
            <w:tcW w:w="15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A4B9ED7"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BASE</w:t>
            </w:r>
          </w:p>
        </w:tc>
        <w:tc>
          <w:tcPr>
            <w:tcW w:w="15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2197ACA"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AUTONOMIE</w:t>
            </w:r>
          </w:p>
        </w:tc>
        <w:tc>
          <w:tcPr>
            <w:tcW w:w="15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6888BAC"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MAITRISE</w:t>
            </w:r>
          </w:p>
        </w:tc>
        <w:tc>
          <w:tcPr>
            <w:tcW w:w="1520"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2F631BBA" w14:textId="77777777" w:rsidR="00A474EB" w:rsidRPr="004451E5" w:rsidRDefault="00A474EB" w:rsidP="00A474EB">
            <w:pPr>
              <w:spacing w:line="240" w:lineRule="auto"/>
              <w:jc w:val="center"/>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EXPERTISE</w:t>
            </w:r>
          </w:p>
        </w:tc>
      </w:tr>
      <w:tr w:rsidR="00A474EB" w:rsidRPr="004451E5" w14:paraId="7257141D" w14:textId="77777777" w:rsidTr="00E90AE9">
        <w:trPr>
          <w:trHeight w:val="255"/>
        </w:trPr>
        <w:tc>
          <w:tcPr>
            <w:tcW w:w="3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81914B"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760" w:type="dxa"/>
            <w:tcBorders>
              <w:top w:val="nil"/>
              <w:left w:val="nil"/>
              <w:bottom w:val="nil"/>
              <w:right w:val="single" w:sz="4" w:space="0" w:color="auto"/>
            </w:tcBorders>
            <w:shd w:val="clear" w:color="auto" w:fill="auto"/>
            <w:noWrap/>
            <w:vAlign w:val="bottom"/>
            <w:hideMark/>
          </w:tcPr>
          <w:p w14:paraId="4AAFA67D"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roofErr w:type="gramStart"/>
            <w:r w:rsidRPr="004451E5">
              <w:rPr>
                <w:rFonts w:ascii="Tahoma" w:eastAsia="Times New Roman" w:hAnsi="Tahoma" w:cs="Tahoma"/>
                <w:b w:val="0"/>
                <w:color w:val="auto"/>
                <w:sz w:val="20"/>
                <w:szCs w:val="20"/>
                <w:lang w:eastAsia="fr-FR"/>
              </w:rPr>
              <w:t>x</w:t>
            </w:r>
            <w:proofErr w:type="gramEnd"/>
          </w:p>
        </w:tc>
        <w:tc>
          <w:tcPr>
            <w:tcW w:w="760" w:type="dxa"/>
            <w:tcBorders>
              <w:top w:val="nil"/>
              <w:left w:val="nil"/>
              <w:bottom w:val="nil"/>
              <w:right w:val="single" w:sz="4" w:space="0" w:color="auto"/>
            </w:tcBorders>
            <w:shd w:val="clear" w:color="000000" w:fill="C0C0C0"/>
            <w:noWrap/>
            <w:vAlign w:val="bottom"/>
            <w:hideMark/>
          </w:tcPr>
          <w:p w14:paraId="4F92E4BF"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760" w:type="dxa"/>
            <w:tcBorders>
              <w:top w:val="nil"/>
              <w:left w:val="nil"/>
              <w:bottom w:val="nil"/>
              <w:right w:val="single" w:sz="4" w:space="0" w:color="auto"/>
            </w:tcBorders>
            <w:shd w:val="clear" w:color="auto" w:fill="auto"/>
            <w:noWrap/>
            <w:vAlign w:val="bottom"/>
            <w:hideMark/>
          </w:tcPr>
          <w:p w14:paraId="515E5D56"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roofErr w:type="gramStart"/>
            <w:r w:rsidRPr="004451E5">
              <w:rPr>
                <w:rFonts w:ascii="Tahoma" w:eastAsia="Times New Roman" w:hAnsi="Tahoma" w:cs="Tahoma"/>
                <w:b w:val="0"/>
                <w:color w:val="auto"/>
                <w:sz w:val="20"/>
                <w:szCs w:val="20"/>
                <w:lang w:eastAsia="fr-FR"/>
              </w:rPr>
              <w:t>x</w:t>
            </w:r>
            <w:proofErr w:type="gramEnd"/>
          </w:p>
        </w:tc>
        <w:tc>
          <w:tcPr>
            <w:tcW w:w="760" w:type="dxa"/>
            <w:tcBorders>
              <w:top w:val="nil"/>
              <w:left w:val="nil"/>
              <w:bottom w:val="nil"/>
              <w:right w:val="single" w:sz="4" w:space="0" w:color="auto"/>
            </w:tcBorders>
            <w:shd w:val="clear" w:color="000000" w:fill="C0C0C0"/>
            <w:noWrap/>
            <w:vAlign w:val="bottom"/>
            <w:hideMark/>
          </w:tcPr>
          <w:p w14:paraId="2C2F7FF0"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760" w:type="dxa"/>
            <w:tcBorders>
              <w:top w:val="nil"/>
              <w:left w:val="nil"/>
              <w:bottom w:val="nil"/>
              <w:right w:val="single" w:sz="4" w:space="0" w:color="auto"/>
            </w:tcBorders>
            <w:shd w:val="clear" w:color="auto" w:fill="auto"/>
            <w:noWrap/>
            <w:vAlign w:val="bottom"/>
            <w:hideMark/>
          </w:tcPr>
          <w:p w14:paraId="354BEFE8"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roofErr w:type="gramStart"/>
            <w:r w:rsidRPr="004451E5">
              <w:rPr>
                <w:rFonts w:ascii="Tahoma" w:eastAsia="Times New Roman" w:hAnsi="Tahoma" w:cs="Tahoma"/>
                <w:b w:val="0"/>
                <w:color w:val="auto"/>
                <w:sz w:val="20"/>
                <w:szCs w:val="20"/>
                <w:lang w:eastAsia="fr-FR"/>
              </w:rPr>
              <w:t>x</w:t>
            </w:r>
            <w:proofErr w:type="gramEnd"/>
          </w:p>
        </w:tc>
        <w:tc>
          <w:tcPr>
            <w:tcW w:w="760" w:type="dxa"/>
            <w:tcBorders>
              <w:top w:val="nil"/>
              <w:left w:val="nil"/>
              <w:bottom w:val="nil"/>
              <w:right w:val="single" w:sz="4" w:space="0" w:color="auto"/>
            </w:tcBorders>
            <w:shd w:val="clear" w:color="000000" w:fill="C0C0C0"/>
            <w:noWrap/>
            <w:vAlign w:val="bottom"/>
            <w:hideMark/>
          </w:tcPr>
          <w:p w14:paraId="3D3F6954"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760" w:type="dxa"/>
            <w:tcBorders>
              <w:top w:val="nil"/>
              <w:left w:val="nil"/>
              <w:bottom w:val="nil"/>
              <w:right w:val="single" w:sz="4" w:space="0" w:color="auto"/>
            </w:tcBorders>
            <w:shd w:val="clear" w:color="auto" w:fill="auto"/>
            <w:noWrap/>
            <w:vAlign w:val="bottom"/>
            <w:hideMark/>
          </w:tcPr>
          <w:p w14:paraId="44B89162" w14:textId="1A03B6BB" w:rsidR="00A474EB" w:rsidRPr="004451E5" w:rsidRDefault="002407B3"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X</w:t>
            </w:r>
          </w:p>
        </w:tc>
        <w:tc>
          <w:tcPr>
            <w:tcW w:w="760" w:type="dxa"/>
            <w:tcBorders>
              <w:top w:val="nil"/>
              <w:left w:val="nil"/>
              <w:bottom w:val="nil"/>
              <w:right w:val="single" w:sz="8" w:space="0" w:color="auto"/>
            </w:tcBorders>
            <w:shd w:val="clear" w:color="000000" w:fill="C0C0C0"/>
            <w:noWrap/>
            <w:vAlign w:val="bottom"/>
            <w:hideMark/>
          </w:tcPr>
          <w:p w14:paraId="77AE3C95"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74343FF3" w14:textId="77777777" w:rsidTr="00E90AE9">
        <w:trPr>
          <w:trHeight w:val="180"/>
        </w:trPr>
        <w:tc>
          <w:tcPr>
            <w:tcW w:w="3900" w:type="dxa"/>
            <w:tcBorders>
              <w:top w:val="single" w:sz="4" w:space="0" w:color="auto"/>
              <w:left w:val="single" w:sz="4" w:space="0" w:color="auto"/>
              <w:bottom w:val="single" w:sz="4" w:space="0" w:color="auto"/>
              <w:right w:val="single" w:sz="4" w:space="0" w:color="auto"/>
            </w:tcBorders>
            <w:shd w:val="clear" w:color="000000" w:fill="FFFFFF"/>
            <w:hideMark/>
          </w:tcPr>
          <w:p w14:paraId="11ABA3A2"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760" w:type="dxa"/>
            <w:tcBorders>
              <w:top w:val="single" w:sz="4" w:space="0" w:color="auto"/>
              <w:left w:val="nil"/>
              <w:bottom w:val="single" w:sz="4" w:space="0" w:color="auto"/>
              <w:right w:val="single" w:sz="4" w:space="0" w:color="auto"/>
            </w:tcBorders>
            <w:shd w:val="clear" w:color="000000" w:fill="FFFFFF"/>
            <w:noWrap/>
            <w:hideMark/>
          </w:tcPr>
          <w:p w14:paraId="00B14483"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760" w:type="dxa"/>
            <w:tcBorders>
              <w:top w:val="single" w:sz="4" w:space="0" w:color="auto"/>
              <w:left w:val="nil"/>
              <w:bottom w:val="single" w:sz="4" w:space="0" w:color="auto"/>
              <w:right w:val="single" w:sz="8" w:space="0" w:color="auto"/>
            </w:tcBorders>
            <w:shd w:val="clear" w:color="000000" w:fill="FFFFFF"/>
            <w:noWrap/>
            <w:vAlign w:val="bottom"/>
            <w:hideMark/>
          </w:tcPr>
          <w:p w14:paraId="2B9E1415"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760" w:type="dxa"/>
            <w:tcBorders>
              <w:top w:val="single" w:sz="4" w:space="0" w:color="auto"/>
              <w:left w:val="nil"/>
              <w:bottom w:val="single" w:sz="4" w:space="0" w:color="auto"/>
              <w:right w:val="single" w:sz="4" w:space="0" w:color="auto"/>
            </w:tcBorders>
            <w:shd w:val="clear" w:color="000000" w:fill="FFFFFF"/>
            <w:noWrap/>
            <w:vAlign w:val="bottom"/>
            <w:hideMark/>
          </w:tcPr>
          <w:p w14:paraId="6A752FD6"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760" w:type="dxa"/>
            <w:tcBorders>
              <w:top w:val="single" w:sz="4" w:space="0" w:color="auto"/>
              <w:left w:val="nil"/>
              <w:bottom w:val="single" w:sz="4" w:space="0" w:color="auto"/>
              <w:right w:val="single" w:sz="8" w:space="0" w:color="auto"/>
            </w:tcBorders>
            <w:shd w:val="clear" w:color="000000" w:fill="FFFFFF"/>
            <w:noWrap/>
            <w:vAlign w:val="bottom"/>
            <w:hideMark/>
          </w:tcPr>
          <w:p w14:paraId="2CB911A7"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760" w:type="dxa"/>
            <w:tcBorders>
              <w:top w:val="single" w:sz="4" w:space="0" w:color="auto"/>
              <w:left w:val="nil"/>
              <w:bottom w:val="single" w:sz="4" w:space="0" w:color="auto"/>
              <w:right w:val="single" w:sz="4" w:space="0" w:color="auto"/>
            </w:tcBorders>
            <w:shd w:val="clear" w:color="000000" w:fill="FFFFFF"/>
            <w:noWrap/>
            <w:vAlign w:val="bottom"/>
            <w:hideMark/>
          </w:tcPr>
          <w:p w14:paraId="52E6FAD9"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760" w:type="dxa"/>
            <w:tcBorders>
              <w:top w:val="single" w:sz="4" w:space="0" w:color="auto"/>
              <w:left w:val="nil"/>
              <w:bottom w:val="single" w:sz="4" w:space="0" w:color="auto"/>
              <w:right w:val="single" w:sz="8" w:space="0" w:color="auto"/>
            </w:tcBorders>
            <w:shd w:val="clear" w:color="000000" w:fill="FFFFFF"/>
            <w:noWrap/>
            <w:vAlign w:val="bottom"/>
            <w:hideMark/>
          </w:tcPr>
          <w:p w14:paraId="0232461B"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760" w:type="dxa"/>
            <w:tcBorders>
              <w:top w:val="single" w:sz="4" w:space="0" w:color="auto"/>
              <w:left w:val="nil"/>
              <w:bottom w:val="single" w:sz="4" w:space="0" w:color="auto"/>
              <w:right w:val="single" w:sz="4" w:space="0" w:color="auto"/>
            </w:tcBorders>
            <w:shd w:val="clear" w:color="000000" w:fill="FFFFFF"/>
            <w:noWrap/>
            <w:vAlign w:val="bottom"/>
            <w:hideMark/>
          </w:tcPr>
          <w:p w14:paraId="5DB8232B"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760" w:type="dxa"/>
            <w:tcBorders>
              <w:top w:val="single" w:sz="4" w:space="0" w:color="auto"/>
              <w:left w:val="nil"/>
              <w:bottom w:val="single" w:sz="4" w:space="0" w:color="auto"/>
              <w:right w:val="single" w:sz="4" w:space="0" w:color="auto"/>
            </w:tcBorders>
            <w:shd w:val="clear" w:color="000000" w:fill="FFFFFF"/>
            <w:noWrap/>
            <w:vAlign w:val="bottom"/>
            <w:hideMark/>
          </w:tcPr>
          <w:p w14:paraId="7C2A0CA6"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416E82EA" w14:textId="77777777" w:rsidTr="00E90AE9">
        <w:trPr>
          <w:trHeight w:val="180"/>
        </w:trPr>
        <w:tc>
          <w:tcPr>
            <w:tcW w:w="3900" w:type="dxa"/>
            <w:tcBorders>
              <w:top w:val="single" w:sz="4" w:space="0" w:color="auto"/>
              <w:left w:val="single" w:sz="4" w:space="0" w:color="auto"/>
              <w:bottom w:val="single" w:sz="4" w:space="0" w:color="auto"/>
              <w:right w:val="single" w:sz="4" w:space="0" w:color="auto"/>
            </w:tcBorders>
            <w:shd w:val="clear" w:color="000000" w:fill="FFFFFF"/>
          </w:tcPr>
          <w:p w14:paraId="13865307"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tcPr>
          <w:p w14:paraId="232BEFDD"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8" w:space="0" w:color="auto"/>
            </w:tcBorders>
            <w:shd w:val="clear" w:color="000000" w:fill="FFFFFF"/>
            <w:noWrap/>
            <w:vAlign w:val="bottom"/>
          </w:tcPr>
          <w:p w14:paraId="679DAD3A"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vAlign w:val="bottom"/>
          </w:tcPr>
          <w:p w14:paraId="270B6FE6"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8" w:space="0" w:color="auto"/>
            </w:tcBorders>
            <w:shd w:val="clear" w:color="000000" w:fill="FFFFFF"/>
            <w:noWrap/>
            <w:vAlign w:val="bottom"/>
          </w:tcPr>
          <w:p w14:paraId="7CD09E9F"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vAlign w:val="bottom"/>
          </w:tcPr>
          <w:p w14:paraId="6A623252"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8" w:space="0" w:color="auto"/>
            </w:tcBorders>
            <w:shd w:val="clear" w:color="000000" w:fill="FFFFFF"/>
            <w:noWrap/>
            <w:vAlign w:val="bottom"/>
          </w:tcPr>
          <w:p w14:paraId="543157AB"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vAlign w:val="bottom"/>
          </w:tcPr>
          <w:p w14:paraId="03FD19D6"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vAlign w:val="bottom"/>
          </w:tcPr>
          <w:p w14:paraId="1FD4CAA3"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r>
      <w:tr w:rsidR="00A474EB" w:rsidRPr="004451E5" w14:paraId="24D7AAE9" w14:textId="77777777" w:rsidTr="00E90AE9">
        <w:trPr>
          <w:trHeight w:val="180"/>
        </w:trPr>
        <w:tc>
          <w:tcPr>
            <w:tcW w:w="3900" w:type="dxa"/>
            <w:tcBorders>
              <w:top w:val="single" w:sz="4" w:space="0" w:color="auto"/>
              <w:left w:val="single" w:sz="4" w:space="0" w:color="auto"/>
              <w:bottom w:val="single" w:sz="4" w:space="0" w:color="auto"/>
              <w:right w:val="single" w:sz="4" w:space="0" w:color="auto"/>
            </w:tcBorders>
            <w:shd w:val="clear" w:color="000000" w:fill="FFFFFF"/>
          </w:tcPr>
          <w:p w14:paraId="47A13196"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tcPr>
          <w:p w14:paraId="0DF81486"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8" w:space="0" w:color="auto"/>
            </w:tcBorders>
            <w:shd w:val="clear" w:color="000000" w:fill="FFFFFF"/>
            <w:noWrap/>
            <w:vAlign w:val="bottom"/>
          </w:tcPr>
          <w:p w14:paraId="013801AB"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vAlign w:val="bottom"/>
          </w:tcPr>
          <w:p w14:paraId="5CA4BE4F"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8" w:space="0" w:color="auto"/>
            </w:tcBorders>
            <w:shd w:val="clear" w:color="000000" w:fill="FFFFFF"/>
            <w:noWrap/>
            <w:vAlign w:val="bottom"/>
          </w:tcPr>
          <w:p w14:paraId="3725B797"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vAlign w:val="bottom"/>
          </w:tcPr>
          <w:p w14:paraId="3D00E775"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8" w:space="0" w:color="auto"/>
            </w:tcBorders>
            <w:shd w:val="clear" w:color="000000" w:fill="FFFFFF"/>
            <w:noWrap/>
            <w:vAlign w:val="bottom"/>
          </w:tcPr>
          <w:p w14:paraId="66BC57E8"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vAlign w:val="bottom"/>
          </w:tcPr>
          <w:p w14:paraId="62854867"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vAlign w:val="bottom"/>
          </w:tcPr>
          <w:p w14:paraId="2E37918D"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r>
      <w:tr w:rsidR="00A474EB" w:rsidRPr="004451E5" w14:paraId="066ECC94" w14:textId="77777777" w:rsidTr="00E90AE9">
        <w:trPr>
          <w:trHeight w:val="180"/>
        </w:trPr>
        <w:tc>
          <w:tcPr>
            <w:tcW w:w="3900" w:type="dxa"/>
            <w:tcBorders>
              <w:top w:val="single" w:sz="4" w:space="0" w:color="auto"/>
              <w:left w:val="single" w:sz="4" w:space="0" w:color="auto"/>
              <w:bottom w:val="single" w:sz="4" w:space="0" w:color="auto"/>
              <w:right w:val="single" w:sz="4" w:space="0" w:color="auto"/>
            </w:tcBorders>
            <w:shd w:val="clear" w:color="000000" w:fill="FFFFFF"/>
          </w:tcPr>
          <w:p w14:paraId="00C47A93"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tcPr>
          <w:p w14:paraId="0C9F0949"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8" w:space="0" w:color="auto"/>
            </w:tcBorders>
            <w:shd w:val="clear" w:color="000000" w:fill="FFFFFF"/>
            <w:noWrap/>
            <w:vAlign w:val="bottom"/>
          </w:tcPr>
          <w:p w14:paraId="4C33EB9E"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vAlign w:val="bottom"/>
          </w:tcPr>
          <w:p w14:paraId="7EE2F748"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8" w:space="0" w:color="auto"/>
            </w:tcBorders>
            <w:shd w:val="clear" w:color="000000" w:fill="FFFFFF"/>
            <w:noWrap/>
            <w:vAlign w:val="bottom"/>
          </w:tcPr>
          <w:p w14:paraId="64357672"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vAlign w:val="bottom"/>
          </w:tcPr>
          <w:p w14:paraId="720DE5D4"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8" w:space="0" w:color="auto"/>
            </w:tcBorders>
            <w:shd w:val="clear" w:color="000000" w:fill="FFFFFF"/>
            <w:noWrap/>
            <w:vAlign w:val="bottom"/>
          </w:tcPr>
          <w:p w14:paraId="1A36DDDE"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vAlign w:val="bottom"/>
          </w:tcPr>
          <w:p w14:paraId="45EA5E32"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760" w:type="dxa"/>
            <w:tcBorders>
              <w:top w:val="single" w:sz="4" w:space="0" w:color="auto"/>
              <w:left w:val="nil"/>
              <w:bottom w:val="single" w:sz="4" w:space="0" w:color="auto"/>
              <w:right w:val="single" w:sz="4" w:space="0" w:color="auto"/>
            </w:tcBorders>
            <w:shd w:val="clear" w:color="000000" w:fill="FFFFFF"/>
            <w:noWrap/>
            <w:vAlign w:val="bottom"/>
          </w:tcPr>
          <w:p w14:paraId="4B2C881E"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r>
    </w:tbl>
    <w:p w14:paraId="63AB0FE6" w14:textId="77777777" w:rsidR="00A474EB" w:rsidRPr="004451E5" w:rsidRDefault="00A474EB" w:rsidP="00A474EB">
      <w:pPr>
        <w:rPr>
          <w:rFonts w:ascii="Tahoma" w:hAnsi="Tahoma" w:cs="Tahoma"/>
          <w:b w:val="0"/>
          <w:bCs/>
          <w:i/>
          <w:sz w:val="22"/>
        </w:rPr>
      </w:pPr>
    </w:p>
    <w:tbl>
      <w:tblPr>
        <w:tblW w:w="10051" w:type="dxa"/>
        <w:tblCellMar>
          <w:left w:w="70" w:type="dxa"/>
          <w:right w:w="70" w:type="dxa"/>
        </w:tblCellMar>
        <w:tblLook w:val="04A0" w:firstRow="1" w:lastRow="0" w:firstColumn="1" w:lastColumn="0" w:noHBand="0" w:noVBand="1"/>
      </w:tblPr>
      <w:tblGrid>
        <w:gridCol w:w="1235"/>
        <w:gridCol w:w="146"/>
        <w:gridCol w:w="2890"/>
        <w:gridCol w:w="2890"/>
        <w:gridCol w:w="2890"/>
      </w:tblGrid>
      <w:tr w:rsidR="00A474EB" w:rsidRPr="004451E5" w14:paraId="7E3D031A" w14:textId="77777777" w:rsidTr="00E90AE9">
        <w:trPr>
          <w:trHeight w:val="300"/>
        </w:trPr>
        <w:tc>
          <w:tcPr>
            <w:tcW w:w="1235" w:type="dxa"/>
            <w:tcBorders>
              <w:top w:val="nil"/>
              <w:left w:val="nil"/>
              <w:bottom w:val="nil"/>
              <w:right w:val="nil"/>
            </w:tcBorders>
            <w:shd w:val="clear" w:color="auto" w:fill="auto"/>
            <w:noWrap/>
            <w:vAlign w:val="bottom"/>
            <w:hideMark/>
          </w:tcPr>
          <w:p w14:paraId="348DC4FF" w14:textId="77777777" w:rsidR="00A474EB" w:rsidRPr="004451E5" w:rsidRDefault="00A474EB" w:rsidP="00A474EB">
            <w:pPr>
              <w:spacing w:line="240" w:lineRule="auto"/>
              <w:rPr>
                <w:rFonts w:ascii="Tahoma" w:eastAsia="Times New Roman" w:hAnsi="Tahoma" w:cs="Tahoma"/>
                <w:color w:val="auto"/>
                <w:sz w:val="20"/>
                <w:szCs w:val="24"/>
                <w:lang w:eastAsia="fr-FR"/>
              </w:rPr>
            </w:pPr>
          </w:p>
        </w:tc>
        <w:tc>
          <w:tcPr>
            <w:tcW w:w="146" w:type="dxa"/>
            <w:tcBorders>
              <w:top w:val="nil"/>
              <w:left w:val="nil"/>
              <w:bottom w:val="nil"/>
              <w:right w:val="nil"/>
            </w:tcBorders>
          </w:tcPr>
          <w:p w14:paraId="3DCB2754"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c>
          <w:tcPr>
            <w:tcW w:w="8670" w:type="dxa"/>
            <w:gridSpan w:val="3"/>
            <w:tcBorders>
              <w:top w:val="nil"/>
              <w:left w:val="nil"/>
              <w:bottom w:val="nil"/>
              <w:right w:val="nil"/>
            </w:tcBorders>
            <w:shd w:val="clear" w:color="auto" w:fill="auto"/>
            <w:noWrap/>
            <w:vAlign w:val="bottom"/>
            <w:hideMark/>
          </w:tcPr>
          <w:p w14:paraId="35B0A04D"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Cs/>
                <w:color w:val="auto"/>
                <w:sz w:val="22"/>
                <w:u w:val="single"/>
                <w:lang w:eastAsia="fr-FR"/>
              </w:rPr>
              <w:t>CHAMPS RELATIONNELS DU POSTE</w:t>
            </w:r>
            <w:r w:rsidRPr="004451E5">
              <w:rPr>
                <w:rFonts w:ascii="Tahoma" w:eastAsia="Times New Roman" w:hAnsi="Tahoma" w:cs="Tahoma"/>
                <w:bCs/>
                <w:color w:val="auto"/>
                <w:sz w:val="22"/>
                <w:lang w:eastAsia="fr-FR"/>
              </w:rPr>
              <w:t xml:space="preserve"> </w:t>
            </w:r>
            <w:r w:rsidRPr="004451E5">
              <w:rPr>
                <w:rFonts w:ascii="Tahoma" w:eastAsia="Times New Roman" w:hAnsi="Tahoma" w:cs="Tahoma"/>
                <w:b w:val="0"/>
                <w:color w:val="auto"/>
                <w:sz w:val="22"/>
                <w:lang w:eastAsia="fr-FR"/>
              </w:rPr>
              <w:t xml:space="preserve">(préciser le niveau : obligatoire – fréquent – ponctuel) </w:t>
            </w:r>
          </w:p>
          <w:p w14:paraId="54027B32"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r>
      <w:tr w:rsidR="00A474EB" w:rsidRPr="004451E5" w14:paraId="12092E0D" w14:textId="77777777" w:rsidTr="00E90AE9">
        <w:trPr>
          <w:trHeight w:val="300"/>
        </w:trPr>
        <w:tc>
          <w:tcPr>
            <w:tcW w:w="1235" w:type="dxa"/>
            <w:tcBorders>
              <w:top w:val="nil"/>
              <w:left w:val="nil"/>
              <w:bottom w:val="nil"/>
              <w:right w:val="nil"/>
            </w:tcBorders>
            <w:shd w:val="clear" w:color="auto" w:fill="auto"/>
            <w:noWrap/>
            <w:vAlign w:val="bottom"/>
            <w:hideMark/>
          </w:tcPr>
          <w:p w14:paraId="05AD09C4"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Internes</w:t>
            </w:r>
          </w:p>
        </w:tc>
        <w:tc>
          <w:tcPr>
            <w:tcW w:w="146" w:type="dxa"/>
            <w:tcBorders>
              <w:top w:val="nil"/>
              <w:left w:val="nil"/>
              <w:bottom w:val="nil"/>
              <w:right w:val="nil"/>
            </w:tcBorders>
          </w:tcPr>
          <w:p w14:paraId="5A5C477E"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c>
          <w:tcPr>
            <w:tcW w:w="2890" w:type="dxa"/>
            <w:tcBorders>
              <w:top w:val="nil"/>
              <w:left w:val="nil"/>
              <w:bottom w:val="nil"/>
              <w:right w:val="nil"/>
            </w:tcBorders>
            <w:shd w:val="clear" w:color="auto" w:fill="auto"/>
            <w:noWrap/>
            <w:vAlign w:val="bottom"/>
            <w:hideMark/>
          </w:tcPr>
          <w:p w14:paraId="212F9BD2"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c>
          <w:tcPr>
            <w:tcW w:w="2890" w:type="dxa"/>
            <w:tcBorders>
              <w:top w:val="nil"/>
              <w:left w:val="nil"/>
              <w:bottom w:val="nil"/>
              <w:right w:val="nil"/>
            </w:tcBorders>
            <w:shd w:val="clear" w:color="auto" w:fill="auto"/>
            <w:noWrap/>
            <w:vAlign w:val="bottom"/>
            <w:hideMark/>
          </w:tcPr>
          <w:p w14:paraId="3A79821C"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2890" w:type="dxa"/>
            <w:tcBorders>
              <w:top w:val="nil"/>
              <w:left w:val="nil"/>
              <w:bottom w:val="nil"/>
              <w:right w:val="nil"/>
            </w:tcBorders>
            <w:shd w:val="clear" w:color="auto" w:fill="auto"/>
            <w:noWrap/>
            <w:vAlign w:val="bottom"/>
            <w:hideMark/>
          </w:tcPr>
          <w:p w14:paraId="62813633"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r>
      <w:tr w:rsidR="00A474EB" w:rsidRPr="004451E5" w14:paraId="2258294B" w14:textId="77777777" w:rsidTr="00E90AE9">
        <w:trPr>
          <w:trHeight w:val="300"/>
        </w:trPr>
        <w:tc>
          <w:tcPr>
            <w:tcW w:w="1235" w:type="dxa"/>
            <w:tcBorders>
              <w:top w:val="nil"/>
              <w:left w:val="nil"/>
              <w:bottom w:val="nil"/>
              <w:right w:val="nil"/>
            </w:tcBorders>
            <w:shd w:val="clear" w:color="auto" w:fill="auto"/>
            <w:noWrap/>
            <w:vAlign w:val="bottom"/>
            <w:hideMark/>
          </w:tcPr>
          <w:p w14:paraId="0538754E"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8816" w:type="dxa"/>
            <w:gridSpan w:val="4"/>
            <w:tcBorders>
              <w:top w:val="single" w:sz="4" w:space="0" w:color="auto"/>
              <w:left w:val="single" w:sz="4" w:space="0" w:color="auto"/>
              <w:bottom w:val="single" w:sz="4" w:space="0" w:color="auto"/>
              <w:right w:val="single" w:sz="4" w:space="0" w:color="auto"/>
            </w:tcBorders>
          </w:tcPr>
          <w:p w14:paraId="61F8D6E0"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71BA51E0" w14:textId="77777777" w:rsidTr="00E90AE9">
        <w:trPr>
          <w:trHeight w:val="300"/>
        </w:trPr>
        <w:tc>
          <w:tcPr>
            <w:tcW w:w="1235" w:type="dxa"/>
            <w:tcBorders>
              <w:top w:val="nil"/>
              <w:left w:val="nil"/>
              <w:bottom w:val="nil"/>
              <w:right w:val="nil"/>
            </w:tcBorders>
            <w:shd w:val="clear" w:color="auto" w:fill="auto"/>
            <w:noWrap/>
            <w:vAlign w:val="bottom"/>
            <w:hideMark/>
          </w:tcPr>
          <w:p w14:paraId="2B34D486"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8816" w:type="dxa"/>
            <w:gridSpan w:val="4"/>
            <w:tcBorders>
              <w:top w:val="single" w:sz="4" w:space="0" w:color="auto"/>
              <w:left w:val="single" w:sz="4" w:space="0" w:color="auto"/>
              <w:bottom w:val="single" w:sz="4" w:space="0" w:color="auto"/>
              <w:right w:val="single" w:sz="4" w:space="0" w:color="auto"/>
            </w:tcBorders>
          </w:tcPr>
          <w:p w14:paraId="24C9EDF3"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60937EC5" w14:textId="77777777" w:rsidTr="00E90AE9">
        <w:trPr>
          <w:trHeight w:val="300"/>
        </w:trPr>
        <w:tc>
          <w:tcPr>
            <w:tcW w:w="1235" w:type="dxa"/>
            <w:tcBorders>
              <w:top w:val="nil"/>
              <w:left w:val="nil"/>
              <w:bottom w:val="nil"/>
              <w:right w:val="nil"/>
            </w:tcBorders>
            <w:shd w:val="clear" w:color="auto" w:fill="auto"/>
            <w:noWrap/>
            <w:vAlign w:val="bottom"/>
            <w:hideMark/>
          </w:tcPr>
          <w:p w14:paraId="13E3ECF9"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8816" w:type="dxa"/>
            <w:gridSpan w:val="4"/>
            <w:tcBorders>
              <w:top w:val="single" w:sz="4" w:space="0" w:color="auto"/>
              <w:left w:val="single" w:sz="4" w:space="0" w:color="auto"/>
              <w:bottom w:val="single" w:sz="4" w:space="0" w:color="auto"/>
              <w:right w:val="single" w:sz="4" w:space="0" w:color="auto"/>
            </w:tcBorders>
          </w:tcPr>
          <w:p w14:paraId="2A06C3D5"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5D1BE901" w14:textId="77777777" w:rsidTr="00E90AE9">
        <w:trPr>
          <w:trHeight w:val="300"/>
        </w:trPr>
        <w:tc>
          <w:tcPr>
            <w:tcW w:w="1235" w:type="dxa"/>
            <w:tcBorders>
              <w:top w:val="nil"/>
              <w:left w:val="nil"/>
              <w:bottom w:val="nil"/>
              <w:right w:val="nil"/>
            </w:tcBorders>
            <w:shd w:val="clear" w:color="auto" w:fill="auto"/>
            <w:noWrap/>
            <w:vAlign w:val="bottom"/>
            <w:hideMark/>
          </w:tcPr>
          <w:p w14:paraId="157334D8"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8816" w:type="dxa"/>
            <w:gridSpan w:val="4"/>
            <w:tcBorders>
              <w:top w:val="single" w:sz="4" w:space="0" w:color="auto"/>
              <w:left w:val="single" w:sz="4" w:space="0" w:color="auto"/>
              <w:bottom w:val="single" w:sz="4" w:space="0" w:color="auto"/>
              <w:right w:val="single" w:sz="4" w:space="0" w:color="auto"/>
            </w:tcBorders>
          </w:tcPr>
          <w:p w14:paraId="7FBEFDCF"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bl>
    <w:p w14:paraId="12C6C07B" w14:textId="77777777" w:rsidR="00A474EB" w:rsidRPr="004451E5" w:rsidRDefault="00A474EB" w:rsidP="00A474EB">
      <w:pPr>
        <w:spacing w:after="200"/>
        <w:rPr>
          <w:rFonts w:ascii="Tahoma" w:hAnsi="Tahoma" w:cs="Tahoma"/>
          <w:b w:val="0"/>
          <w:bCs/>
          <w:i/>
          <w:sz w:val="22"/>
        </w:rPr>
      </w:pPr>
      <w:r w:rsidRPr="004451E5">
        <w:rPr>
          <w:rFonts w:ascii="Tahoma" w:hAnsi="Tahoma" w:cs="Tahoma"/>
          <w:b w:val="0"/>
          <w:bCs/>
          <w:i/>
          <w:sz w:val="22"/>
        </w:rPr>
        <w:br w:type="page"/>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771"/>
      </w:tblGrid>
      <w:tr w:rsidR="00A474EB" w:rsidRPr="004451E5" w14:paraId="4DAE36E7" w14:textId="77777777" w:rsidTr="00E90AE9">
        <w:trPr>
          <w:trHeight w:val="1145"/>
        </w:trPr>
        <w:tc>
          <w:tcPr>
            <w:tcW w:w="4771" w:type="dxa"/>
            <w:tcBorders>
              <w:top w:val="nil"/>
              <w:left w:val="nil"/>
              <w:bottom w:val="nil"/>
              <w:right w:val="nil"/>
            </w:tcBorders>
            <w:vAlign w:val="center"/>
          </w:tcPr>
          <w:p w14:paraId="6DD2DE7C" w14:textId="77777777" w:rsidR="00A474EB" w:rsidRPr="004451E5" w:rsidRDefault="00A474EB" w:rsidP="00A474EB">
            <w:pPr>
              <w:spacing w:line="240" w:lineRule="auto"/>
              <w:contextualSpacing/>
              <w:rPr>
                <w:rFonts w:ascii="Tahoma" w:eastAsiaTheme="majorEastAsia" w:hAnsi="Tahoma" w:cs="Tahoma"/>
                <w:color w:val="auto"/>
                <w:kern w:val="28"/>
                <w:sz w:val="36"/>
                <w:szCs w:val="36"/>
              </w:rPr>
            </w:pPr>
            <w:r w:rsidRPr="004451E5">
              <w:rPr>
                <w:rFonts w:ascii="Tahoma" w:eastAsiaTheme="majorEastAsia" w:hAnsi="Tahoma" w:cs="Tahoma"/>
                <w:color w:val="auto"/>
                <w:kern w:val="28"/>
                <w:sz w:val="36"/>
                <w:szCs w:val="36"/>
                <w:lang w:bidi="fr-FR"/>
              </w:rPr>
              <w:lastRenderedPageBreak/>
              <w:t xml:space="preserve">FICHE DE POSTE </w:t>
            </w:r>
          </w:p>
        </w:tc>
      </w:tr>
    </w:tbl>
    <w:tbl>
      <w:tblPr>
        <w:tblW w:w="9504" w:type="dxa"/>
        <w:tblCellMar>
          <w:left w:w="70" w:type="dxa"/>
          <w:right w:w="70" w:type="dxa"/>
        </w:tblCellMar>
        <w:tblLook w:val="04A0" w:firstRow="1" w:lastRow="0" w:firstColumn="1" w:lastColumn="0" w:noHBand="0" w:noVBand="1"/>
      </w:tblPr>
      <w:tblGrid>
        <w:gridCol w:w="1111"/>
        <w:gridCol w:w="4136"/>
        <w:gridCol w:w="476"/>
        <w:gridCol w:w="3856"/>
      </w:tblGrid>
      <w:tr w:rsidR="00A474EB" w:rsidRPr="004451E5" w14:paraId="60245DFE" w14:textId="77777777" w:rsidTr="00E90AE9">
        <w:trPr>
          <w:trHeight w:val="300"/>
        </w:trPr>
        <w:tc>
          <w:tcPr>
            <w:tcW w:w="1036" w:type="dxa"/>
            <w:tcBorders>
              <w:top w:val="nil"/>
              <w:left w:val="nil"/>
              <w:bottom w:val="nil"/>
              <w:right w:val="nil"/>
            </w:tcBorders>
            <w:shd w:val="clear" w:color="auto" w:fill="auto"/>
            <w:noWrap/>
            <w:vAlign w:val="bottom"/>
            <w:hideMark/>
          </w:tcPr>
          <w:p w14:paraId="2F7D1F80" w14:textId="176C2F13"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Externes</w:t>
            </w:r>
          </w:p>
        </w:tc>
        <w:tc>
          <w:tcPr>
            <w:tcW w:w="4136" w:type="dxa"/>
            <w:tcBorders>
              <w:top w:val="nil"/>
              <w:left w:val="nil"/>
              <w:bottom w:val="nil"/>
              <w:right w:val="nil"/>
            </w:tcBorders>
            <w:shd w:val="clear" w:color="auto" w:fill="auto"/>
            <w:noWrap/>
            <w:vAlign w:val="bottom"/>
            <w:hideMark/>
          </w:tcPr>
          <w:p w14:paraId="6E2E3455"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c>
          <w:tcPr>
            <w:tcW w:w="476" w:type="dxa"/>
            <w:tcBorders>
              <w:top w:val="nil"/>
              <w:left w:val="nil"/>
              <w:bottom w:val="nil"/>
              <w:right w:val="nil"/>
            </w:tcBorders>
            <w:shd w:val="clear" w:color="auto" w:fill="auto"/>
            <w:noWrap/>
            <w:vAlign w:val="bottom"/>
            <w:hideMark/>
          </w:tcPr>
          <w:p w14:paraId="7D9AA1FA"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3856" w:type="dxa"/>
            <w:tcBorders>
              <w:top w:val="nil"/>
              <w:left w:val="nil"/>
              <w:bottom w:val="nil"/>
              <w:right w:val="nil"/>
            </w:tcBorders>
            <w:shd w:val="clear" w:color="auto" w:fill="auto"/>
            <w:noWrap/>
            <w:vAlign w:val="bottom"/>
            <w:hideMark/>
          </w:tcPr>
          <w:p w14:paraId="3044F2D3"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r>
      <w:tr w:rsidR="00A474EB" w:rsidRPr="004451E5" w14:paraId="73CCCBF8" w14:textId="77777777" w:rsidTr="00E90AE9">
        <w:trPr>
          <w:trHeight w:val="330"/>
        </w:trPr>
        <w:tc>
          <w:tcPr>
            <w:tcW w:w="1036" w:type="dxa"/>
            <w:tcBorders>
              <w:top w:val="nil"/>
              <w:left w:val="nil"/>
              <w:bottom w:val="nil"/>
              <w:right w:val="nil"/>
            </w:tcBorders>
            <w:shd w:val="clear" w:color="auto" w:fill="auto"/>
            <w:noWrap/>
            <w:vAlign w:val="bottom"/>
            <w:hideMark/>
          </w:tcPr>
          <w:p w14:paraId="6E36D534"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8468" w:type="dxa"/>
            <w:gridSpan w:val="3"/>
            <w:tcBorders>
              <w:top w:val="single" w:sz="4" w:space="0" w:color="auto"/>
              <w:left w:val="single" w:sz="4" w:space="0" w:color="auto"/>
              <w:bottom w:val="single" w:sz="4" w:space="0" w:color="auto"/>
              <w:right w:val="single" w:sz="4" w:space="0" w:color="auto"/>
            </w:tcBorders>
            <w:shd w:val="clear" w:color="auto" w:fill="auto"/>
            <w:hideMark/>
          </w:tcPr>
          <w:p w14:paraId="489E165D"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5D4C4D7C" w14:textId="77777777" w:rsidTr="00E90AE9">
        <w:trPr>
          <w:trHeight w:val="300"/>
        </w:trPr>
        <w:tc>
          <w:tcPr>
            <w:tcW w:w="1036" w:type="dxa"/>
            <w:tcBorders>
              <w:top w:val="nil"/>
              <w:left w:val="nil"/>
              <w:bottom w:val="nil"/>
              <w:right w:val="nil"/>
            </w:tcBorders>
            <w:shd w:val="clear" w:color="auto" w:fill="auto"/>
            <w:noWrap/>
            <w:vAlign w:val="bottom"/>
            <w:hideMark/>
          </w:tcPr>
          <w:p w14:paraId="12B9CF4D"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8468" w:type="dxa"/>
            <w:gridSpan w:val="3"/>
            <w:tcBorders>
              <w:top w:val="single" w:sz="4" w:space="0" w:color="auto"/>
              <w:left w:val="single" w:sz="4" w:space="0" w:color="auto"/>
              <w:bottom w:val="single" w:sz="4" w:space="0" w:color="auto"/>
              <w:right w:val="single" w:sz="4" w:space="0" w:color="auto"/>
            </w:tcBorders>
            <w:shd w:val="clear" w:color="auto" w:fill="auto"/>
            <w:hideMark/>
          </w:tcPr>
          <w:p w14:paraId="7D526727"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5264E39C" w14:textId="77777777" w:rsidTr="00E90AE9">
        <w:trPr>
          <w:trHeight w:val="300"/>
        </w:trPr>
        <w:tc>
          <w:tcPr>
            <w:tcW w:w="1036" w:type="dxa"/>
            <w:tcBorders>
              <w:top w:val="nil"/>
              <w:left w:val="nil"/>
              <w:bottom w:val="nil"/>
              <w:right w:val="nil"/>
            </w:tcBorders>
            <w:shd w:val="clear" w:color="auto" w:fill="auto"/>
            <w:noWrap/>
            <w:vAlign w:val="bottom"/>
            <w:hideMark/>
          </w:tcPr>
          <w:p w14:paraId="534573E0"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8468" w:type="dxa"/>
            <w:gridSpan w:val="3"/>
            <w:tcBorders>
              <w:top w:val="single" w:sz="4" w:space="0" w:color="auto"/>
              <w:left w:val="single" w:sz="4" w:space="0" w:color="auto"/>
              <w:bottom w:val="single" w:sz="4" w:space="0" w:color="auto"/>
              <w:right w:val="single" w:sz="4" w:space="0" w:color="auto"/>
            </w:tcBorders>
            <w:shd w:val="clear" w:color="auto" w:fill="auto"/>
            <w:hideMark/>
          </w:tcPr>
          <w:p w14:paraId="2A7B2C72"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6C1BA72F" w14:textId="77777777" w:rsidTr="00E90AE9">
        <w:trPr>
          <w:trHeight w:val="300"/>
        </w:trPr>
        <w:tc>
          <w:tcPr>
            <w:tcW w:w="1036" w:type="dxa"/>
            <w:tcBorders>
              <w:top w:val="nil"/>
              <w:left w:val="nil"/>
              <w:bottom w:val="nil"/>
              <w:right w:val="nil"/>
            </w:tcBorders>
            <w:shd w:val="clear" w:color="auto" w:fill="auto"/>
            <w:noWrap/>
            <w:vAlign w:val="bottom"/>
            <w:hideMark/>
          </w:tcPr>
          <w:p w14:paraId="037CBB7B"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8468" w:type="dxa"/>
            <w:gridSpan w:val="3"/>
            <w:tcBorders>
              <w:top w:val="single" w:sz="4" w:space="0" w:color="auto"/>
              <w:left w:val="single" w:sz="4" w:space="0" w:color="auto"/>
              <w:bottom w:val="single" w:sz="4" w:space="0" w:color="auto"/>
              <w:right w:val="single" w:sz="4" w:space="0" w:color="auto"/>
            </w:tcBorders>
            <w:shd w:val="clear" w:color="auto" w:fill="auto"/>
            <w:hideMark/>
          </w:tcPr>
          <w:p w14:paraId="63310F0F"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bl>
    <w:p w14:paraId="7BE9B620" w14:textId="77777777" w:rsidR="00A474EB" w:rsidRPr="004451E5" w:rsidRDefault="00A474EB" w:rsidP="00A474EB">
      <w:pPr>
        <w:spacing w:after="200"/>
        <w:rPr>
          <w:rFonts w:ascii="Tahoma" w:hAnsi="Tahoma" w:cs="Tahoma"/>
          <w:b w:val="0"/>
          <w:bCs/>
          <w:i/>
          <w:sz w:val="12"/>
          <w:szCs w:val="12"/>
        </w:rPr>
      </w:pPr>
    </w:p>
    <w:p w14:paraId="4FFCD3CC" w14:textId="77777777" w:rsidR="00A474EB" w:rsidRPr="004451E5" w:rsidRDefault="00A474EB" w:rsidP="00A474EB">
      <w:pPr>
        <w:rPr>
          <w:rFonts w:ascii="Tahoma" w:hAnsi="Tahoma" w:cs="Tahoma"/>
          <w:iCs/>
          <w:sz w:val="22"/>
          <w:u w:val="single"/>
        </w:rPr>
      </w:pPr>
      <w:r w:rsidRPr="004451E5">
        <w:rPr>
          <w:rFonts w:ascii="Tahoma" w:hAnsi="Tahoma" w:cs="Tahoma"/>
          <w:iCs/>
          <w:sz w:val="22"/>
          <w:u w:val="single"/>
        </w:rPr>
        <w:t>SPECIFICITES DU POSTE</w:t>
      </w:r>
    </w:p>
    <w:tbl>
      <w:tblPr>
        <w:tblW w:w="9480" w:type="dxa"/>
        <w:tblCellMar>
          <w:left w:w="70" w:type="dxa"/>
          <w:right w:w="70" w:type="dxa"/>
        </w:tblCellMar>
        <w:tblLook w:val="04A0" w:firstRow="1" w:lastRow="0" w:firstColumn="1" w:lastColumn="0" w:noHBand="0" w:noVBand="1"/>
      </w:tblPr>
      <w:tblGrid>
        <w:gridCol w:w="668"/>
        <w:gridCol w:w="4496"/>
        <w:gridCol w:w="468"/>
        <w:gridCol w:w="3848"/>
      </w:tblGrid>
      <w:tr w:rsidR="00A474EB" w:rsidRPr="004451E5" w14:paraId="1AF87A7F" w14:textId="77777777" w:rsidTr="00E90AE9">
        <w:trPr>
          <w:trHeight w:val="300"/>
        </w:trPr>
        <w:tc>
          <w:tcPr>
            <w:tcW w:w="5164" w:type="dxa"/>
            <w:gridSpan w:val="2"/>
            <w:tcBorders>
              <w:top w:val="nil"/>
              <w:left w:val="nil"/>
              <w:bottom w:val="nil"/>
              <w:right w:val="nil"/>
            </w:tcBorders>
            <w:shd w:val="clear" w:color="auto" w:fill="auto"/>
            <w:noWrap/>
            <w:vAlign w:val="bottom"/>
            <w:hideMark/>
          </w:tcPr>
          <w:p w14:paraId="315621C9"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 xml:space="preserve">Particularités liées au poste </w:t>
            </w:r>
          </w:p>
        </w:tc>
        <w:tc>
          <w:tcPr>
            <w:tcW w:w="468" w:type="dxa"/>
            <w:tcBorders>
              <w:top w:val="nil"/>
              <w:left w:val="nil"/>
              <w:bottom w:val="nil"/>
              <w:right w:val="nil"/>
            </w:tcBorders>
            <w:shd w:val="clear" w:color="auto" w:fill="auto"/>
            <w:noWrap/>
            <w:vAlign w:val="bottom"/>
            <w:hideMark/>
          </w:tcPr>
          <w:p w14:paraId="505AEC58"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c>
          <w:tcPr>
            <w:tcW w:w="3848" w:type="dxa"/>
            <w:tcBorders>
              <w:top w:val="nil"/>
              <w:left w:val="nil"/>
              <w:bottom w:val="nil"/>
              <w:right w:val="nil"/>
            </w:tcBorders>
            <w:shd w:val="clear" w:color="auto" w:fill="auto"/>
            <w:noWrap/>
            <w:vAlign w:val="bottom"/>
            <w:hideMark/>
          </w:tcPr>
          <w:p w14:paraId="4B29BB05"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r>
      <w:tr w:rsidR="00A474EB" w:rsidRPr="004451E5" w14:paraId="1AEBF090" w14:textId="77777777" w:rsidTr="00E90AE9">
        <w:trPr>
          <w:trHeight w:val="300"/>
        </w:trPr>
        <w:tc>
          <w:tcPr>
            <w:tcW w:w="668" w:type="dxa"/>
            <w:tcBorders>
              <w:top w:val="nil"/>
              <w:left w:val="nil"/>
              <w:bottom w:val="nil"/>
              <w:right w:val="nil"/>
            </w:tcBorders>
            <w:shd w:val="clear" w:color="auto" w:fill="auto"/>
            <w:noWrap/>
            <w:vAlign w:val="bottom"/>
            <w:hideMark/>
          </w:tcPr>
          <w:p w14:paraId="49801F25"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8812" w:type="dxa"/>
            <w:gridSpan w:val="3"/>
            <w:tcBorders>
              <w:top w:val="single" w:sz="4" w:space="0" w:color="auto"/>
              <w:left w:val="single" w:sz="4" w:space="0" w:color="auto"/>
              <w:bottom w:val="single" w:sz="4" w:space="0" w:color="auto"/>
              <w:right w:val="single" w:sz="4" w:space="0" w:color="auto"/>
            </w:tcBorders>
            <w:shd w:val="clear" w:color="auto" w:fill="auto"/>
            <w:hideMark/>
          </w:tcPr>
          <w:p w14:paraId="5337B372"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3E170376" w14:textId="77777777" w:rsidTr="00E90AE9">
        <w:trPr>
          <w:trHeight w:val="300"/>
        </w:trPr>
        <w:tc>
          <w:tcPr>
            <w:tcW w:w="668" w:type="dxa"/>
            <w:tcBorders>
              <w:top w:val="nil"/>
              <w:left w:val="nil"/>
              <w:bottom w:val="nil"/>
              <w:right w:val="nil"/>
            </w:tcBorders>
            <w:shd w:val="clear" w:color="auto" w:fill="auto"/>
            <w:noWrap/>
            <w:vAlign w:val="bottom"/>
            <w:hideMark/>
          </w:tcPr>
          <w:p w14:paraId="6878771D"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8812" w:type="dxa"/>
            <w:gridSpan w:val="3"/>
            <w:tcBorders>
              <w:top w:val="single" w:sz="4" w:space="0" w:color="auto"/>
              <w:left w:val="single" w:sz="4" w:space="0" w:color="auto"/>
              <w:bottom w:val="single" w:sz="4" w:space="0" w:color="auto"/>
              <w:right w:val="single" w:sz="4" w:space="0" w:color="auto"/>
            </w:tcBorders>
            <w:shd w:val="clear" w:color="auto" w:fill="auto"/>
            <w:hideMark/>
          </w:tcPr>
          <w:p w14:paraId="707E7337"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368ED8DB" w14:textId="77777777" w:rsidTr="00E90AE9">
        <w:trPr>
          <w:trHeight w:val="300"/>
        </w:trPr>
        <w:tc>
          <w:tcPr>
            <w:tcW w:w="668" w:type="dxa"/>
            <w:tcBorders>
              <w:top w:val="nil"/>
              <w:left w:val="nil"/>
              <w:bottom w:val="nil"/>
              <w:right w:val="nil"/>
            </w:tcBorders>
            <w:shd w:val="clear" w:color="auto" w:fill="auto"/>
            <w:noWrap/>
            <w:vAlign w:val="bottom"/>
            <w:hideMark/>
          </w:tcPr>
          <w:p w14:paraId="13EC90B9"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8812" w:type="dxa"/>
            <w:gridSpan w:val="3"/>
            <w:tcBorders>
              <w:top w:val="single" w:sz="4" w:space="0" w:color="auto"/>
              <w:left w:val="single" w:sz="4" w:space="0" w:color="auto"/>
              <w:bottom w:val="single" w:sz="4" w:space="0" w:color="auto"/>
              <w:right w:val="single" w:sz="4" w:space="0" w:color="auto"/>
            </w:tcBorders>
            <w:shd w:val="clear" w:color="auto" w:fill="auto"/>
            <w:hideMark/>
          </w:tcPr>
          <w:p w14:paraId="7578CE4A"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751CE02C" w14:textId="77777777" w:rsidTr="00E90AE9">
        <w:trPr>
          <w:trHeight w:val="300"/>
        </w:trPr>
        <w:tc>
          <w:tcPr>
            <w:tcW w:w="668" w:type="dxa"/>
            <w:tcBorders>
              <w:top w:val="nil"/>
              <w:left w:val="nil"/>
              <w:bottom w:val="nil"/>
              <w:right w:val="nil"/>
            </w:tcBorders>
            <w:shd w:val="clear" w:color="auto" w:fill="auto"/>
            <w:noWrap/>
            <w:vAlign w:val="bottom"/>
            <w:hideMark/>
          </w:tcPr>
          <w:p w14:paraId="212219A9"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8812" w:type="dxa"/>
            <w:gridSpan w:val="3"/>
            <w:tcBorders>
              <w:top w:val="single" w:sz="4" w:space="0" w:color="auto"/>
              <w:left w:val="single" w:sz="4" w:space="0" w:color="auto"/>
              <w:bottom w:val="single" w:sz="4" w:space="0" w:color="auto"/>
              <w:right w:val="single" w:sz="4" w:space="0" w:color="auto"/>
            </w:tcBorders>
            <w:shd w:val="clear" w:color="auto" w:fill="auto"/>
            <w:hideMark/>
          </w:tcPr>
          <w:p w14:paraId="343F228A"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bl>
    <w:p w14:paraId="6FD0E23B" w14:textId="77777777" w:rsidR="00A474EB" w:rsidRPr="004451E5" w:rsidRDefault="00A474EB" w:rsidP="00A474EB">
      <w:pPr>
        <w:rPr>
          <w:rFonts w:ascii="Tahoma" w:hAnsi="Tahoma" w:cs="Tahoma"/>
          <w:b w:val="0"/>
          <w:bCs/>
          <w:i/>
          <w:sz w:val="12"/>
          <w:szCs w:val="12"/>
        </w:rPr>
      </w:pPr>
    </w:p>
    <w:tbl>
      <w:tblPr>
        <w:tblW w:w="9456" w:type="dxa"/>
        <w:tblCellMar>
          <w:left w:w="70" w:type="dxa"/>
          <w:right w:w="70" w:type="dxa"/>
        </w:tblCellMar>
        <w:tblLook w:val="04A0" w:firstRow="1" w:lastRow="0" w:firstColumn="1" w:lastColumn="0" w:noHBand="0" w:noVBand="1"/>
      </w:tblPr>
      <w:tblGrid>
        <w:gridCol w:w="146"/>
        <w:gridCol w:w="9310"/>
      </w:tblGrid>
      <w:tr w:rsidR="00A474EB" w:rsidRPr="004451E5" w14:paraId="4D61686A" w14:textId="77777777" w:rsidTr="00E90AE9">
        <w:trPr>
          <w:trHeight w:val="300"/>
        </w:trPr>
        <w:tc>
          <w:tcPr>
            <w:tcW w:w="9456" w:type="dxa"/>
            <w:gridSpan w:val="2"/>
            <w:tcBorders>
              <w:top w:val="nil"/>
              <w:left w:val="nil"/>
              <w:bottom w:val="nil"/>
              <w:right w:val="nil"/>
            </w:tcBorders>
            <w:shd w:val="clear" w:color="auto" w:fill="auto"/>
            <w:noWrap/>
            <w:vAlign w:val="bottom"/>
            <w:hideMark/>
          </w:tcPr>
          <w:p w14:paraId="3B83E127" w14:textId="77777777" w:rsidR="00A474EB" w:rsidRPr="004451E5"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Diplômes (équivalences) et/ou habilitations indispensables au poste</w:t>
            </w:r>
          </w:p>
        </w:tc>
      </w:tr>
      <w:tr w:rsidR="00A474EB" w:rsidRPr="004451E5" w14:paraId="6C3864CB" w14:textId="77777777" w:rsidTr="00E90AE9">
        <w:trPr>
          <w:trHeight w:val="300"/>
        </w:trPr>
        <w:tc>
          <w:tcPr>
            <w:tcW w:w="23" w:type="dxa"/>
            <w:tcBorders>
              <w:top w:val="nil"/>
              <w:left w:val="nil"/>
              <w:bottom w:val="nil"/>
              <w:right w:val="nil"/>
            </w:tcBorders>
            <w:shd w:val="clear" w:color="auto" w:fill="auto"/>
            <w:noWrap/>
            <w:vAlign w:val="bottom"/>
            <w:hideMark/>
          </w:tcPr>
          <w:p w14:paraId="2CEF7CC8"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c>
          <w:tcPr>
            <w:tcW w:w="9433" w:type="dxa"/>
            <w:tcBorders>
              <w:top w:val="single" w:sz="4" w:space="0" w:color="auto"/>
              <w:left w:val="single" w:sz="4" w:space="0" w:color="auto"/>
              <w:bottom w:val="single" w:sz="4" w:space="0" w:color="auto"/>
              <w:right w:val="single" w:sz="4" w:space="0" w:color="auto"/>
            </w:tcBorders>
            <w:shd w:val="clear" w:color="auto" w:fill="auto"/>
            <w:hideMark/>
          </w:tcPr>
          <w:p w14:paraId="7A92C910"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597351B8" w14:textId="77777777" w:rsidTr="00E90AE9">
        <w:trPr>
          <w:trHeight w:val="300"/>
        </w:trPr>
        <w:tc>
          <w:tcPr>
            <w:tcW w:w="23" w:type="dxa"/>
            <w:tcBorders>
              <w:top w:val="nil"/>
              <w:left w:val="nil"/>
              <w:bottom w:val="nil"/>
              <w:right w:val="nil"/>
            </w:tcBorders>
            <w:shd w:val="clear" w:color="auto" w:fill="auto"/>
            <w:noWrap/>
            <w:vAlign w:val="bottom"/>
            <w:hideMark/>
          </w:tcPr>
          <w:p w14:paraId="4A7FB4DC"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9433" w:type="dxa"/>
            <w:tcBorders>
              <w:top w:val="single" w:sz="4" w:space="0" w:color="auto"/>
              <w:left w:val="single" w:sz="4" w:space="0" w:color="auto"/>
              <w:bottom w:val="single" w:sz="4" w:space="0" w:color="auto"/>
              <w:right w:val="single" w:sz="4" w:space="0" w:color="auto"/>
            </w:tcBorders>
            <w:shd w:val="clear" w:color="auto" w:fill="auto"/>
            <w:hideMark/>
          </w:tcPr>
          <w:p w14:paraId="204A322B"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7C43462F" w14:textId="77777777" w:rsidTr="00E90AE9">
        <w:trPr>
          <w:trHeight w:val="300"/>
        </w:trPr>
        <w:tc>
          <w:tcPr>
            <w:tcW w:w="23" w:type="dxa"/>
            <w:tcBorders>
              <w:top w:val="nil"/>
              <w:left w:val="nil"/>
              <w:bottom w:val="nil"/>
              <w:right w:val="nil"/>
            </w:tcBorders>
            <w:shd w:val="clear" w:color="auto" w:fill="auto"/>
            <w:noWrap/>
            <w:vAlign w:val="bottom"/>
            <w:hideMark/>
          </w:tcPr>
          <w:p w14:paraId="3812DF3A"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9433" w:type="dxa"/>
            <w:tcBorders>
              <w:top w:val="single" w:sz="4" w:space="0" w:color="auto"/>
              <w:left w:val="single" w:sz="4" w:space="0" w:color="auto"/>
              <w:bottom w:val="single" w:sz="4" w:space="0" w:color="auto"/>
              <w:right w:val="single" w:sz="4" w:space="0" w:color="auto"/>
            </w:tcBorders>
            <w:shd w:val="clear" w:color="auto" w:fill="auto"/>
            <w:hideMark/>
          </w:tcPr>
          <w:p w14:paraId="470A96AD"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703316D5" w14:textId="77777777" w:rsidTr="00E90AE9">
        <w:trPr>
          <w:trHeight w:val="300"/>
        </w:trPr>
        <w:tc>
          <w:tcPr>
            <w:tcW w:w="23" w:type="dxa"/>
            <w:tcBorders>
              <w:top w:val="nil"/>
              <w:left w:val="nil"/>
              <w:bottom w:val="nil"/>
              <w:right w:val="nil"/>
            </w:tcBorders>
            <w:shd w:val="clear" w:color="auto" w:fill="auto"/>
            <w:noWrap/>
            <w:vAlign w:val="bottom"/>
            <w:hideMark/>
          </w:tcPr>
          <w:p w14:paraId="3BE86306"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9433" w:type="dxa"/>
            <w:tcBorders>
              <w:top w:val="single" w:sz="4" w:space="0" w:color="auto"/>
              <w:left w:val="single" w:sz="4" w:space="0" w:color="auto"/>
              <w:bottom w:val="single" w:sz="4" w:space="0" w:color="auto"/>
              <w:right w:val="single" w:sz="4" w:space="0" w:color="auto"/>
            </w:tcBorders>
            <w:shd w:val="clear" w:color="auto" w:fill="auto"/>
            <w:hideMark/>
          </w:tcPr>
          <w:p w14:paraId="5D2BB106" w14:textId="77777777" w:rsidR="00A474EB" w:rsidRPr="004451E5" w:rsidRDefault="00A474EB" w:rsidP="00A474EB">
            <w:pPr>
              <w:spacing w:line="240" w:lineRule="auto"/>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bl>
    <w:p w14:paraId="72FFD98B" w14:textId="77777777" w:rsidR="00A474EB" w:rsidRPr="004451E5" w:rsidRDefault="00A474EB" w:rsidP="00A474EB">
      <w:pPr>
        <w:rPr>
          <w:rFonts w:ascii="Tahoma" w:hAnsi="Tahoma" w:cs="Tahoma"/>
          <w:b w:val="0"/>
          <w:bCs/>
          <w:i/>
          <w:sz w:val="12"/>
          <w:szCs w:val="12"/>
        </w:rPr>
      </w:pPr>
    </w:p>
    <w:p w14:paraId="5C49A68D" w14:textId="77777777" w:rsidR="00A474EB" w:rsidRPr="004451E5" w:rsidRDefault="00A474EB" w:rsidP="00A474EB">
      <w:pPr>
        <w:rPr>
          <w:rFonts w:ascii="Tahoma" w:hAnsi="Tahoma" w:cs="Tahoma"/>
          <w:iCs/>
          <w:sz w:val="22"/>
          <w:u w:val="single"/>
        </w:rPr>
      </w:pPr>
      <w:r w:rsidRPr="004451E5">
        <w:rPr>
          <w:rFonts w:ascii="Tahoma" w:hAnsi="Tahoma" w:cs="Tahoma"/>
          <w:iCs/>
          <w:sz w:val="22"/>
          <w:u w:val="single"/>
        </w:rPr>
        <w:t>Catégorie du poste</w:t>
      </w:r>
    </w:p>
    <w:tbl>
      <w:tblPr>
        <w:tblW w:w="9448" w:type="dxa"/>
        <w:tblCellMar>
          <w:left w:w="70" w:type="dxa"/>
          <w:right w:w="70" w:type="dxa"/>
        </w:tblCellMar>
        <w:tblLook w:val="04A0" w:firstRow="1" w:lastRow="0" w:firstColumn="1" w:lastColumn="0" w:noHBand="0" w:noVBand="1"/>
      </w:tblPr>
      <w:tblGrid>
        <w:gridCol w:w="668"/>
        <w:gridCol w:w="8780"/>
      </w:tblGrid>
      <w:tr w:rsidR="00A474EB" w:rsidRPr="004451E5" w14:paraId="567BA578" w14:textId="77777777" w:rsidTr="00E90AE9">
        <w:trPr>
          <w:trHeight w:val="300"/>
        </w:trPr>
        <w:tc>
          <w:tcPr>
            <w:tcW w:w="668" w:type="dxa"/>
            <w:tcBorders>
              <w:top w:val="nil"/>
              <w:left w:val="nil"/>
              <w:bottom w:val="nil"/>
              <w:right w:val="nil"/>
            </w:tcBorders>
            <w:shd w:val="clear" w:color="auto" w:fill="auto"/>
            <w:noWrap/>
            <w:vAlign w:val="bottom"/>
            <w:hideMark/>
          </w:tcPr>
          <w:p w14:paraId="10874F36" w14:textId="77777777" w:rsidR="00A474EB" w:rsidRPr="004451E5" w:rsidRDefault="00A474EB" w:rsidP="00A474EB">
            <w:pPr>
              <w:spacing w:line="240" w:lineRule="auto"/>
              <w:rPr>
                <w:rFonts w:ascii="Tahoma" w:eastAsia="Times New Roman" w:hAnsi="Tahoma" w:cs="Tahoma"/>
                <w:color w:val="auto"/>
                <w:sz w:val="20"/>
                <w:szCs w:val="24"/>
                <w:lang w:eastAsia="fr-FR"/>
              </w:rPr>
            </w:pPr>
          </w:p>
        </w:tc>
        <w:tc>
          <w:tcPr>
            <w:tcW w:w="878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1F671E1"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bl>
    <w:p w14:paraId="6087D98A" w14:textId="77777777" w:rsidR="00A474EB" w:rsidRPr="004451E5" w:rsidRDefault="00A474EB" w:rsidP="00A474EB">
      <w:pPr>
        <w:rPr>
          <w:rFonts w:ascii="Tahoma" w:hAnsi="Tahoma" w:cs="Tahoma"/>
          <w:b w:val="0"/>
          <w:bCs/>
          <w:i/>
          <w:sz w:val="10"/>
          <w:szCs w:val="10"/>
        </w:rPr>
      </w:pPr>
    </w:p>
    <w:tbl>
      <w:tblPr>
        <w:tblW w:w="1552" w:type="dxa"/>
        <w:tblCellMar>
          <w:left w:w="70" w:type="dxa"/>
          <w:right w:w="70" w:type="dxa"/>
        </w:tblCellMar>
        <w:tblLook w:val="04A0" w:firstRow="1" w:lastRow="0" w:firstColumn="1" w:lastColumn="0" w:noHBand="0" w:noVBand="1"/>
      </w:tblPr>
      <w:tblGrid>
        <w:gridCol w:w="876"/>
        <w:gridCol w:w="676"/>
      </w:tblGrid>
      <w:tr w:rsidR="00A474EB" w:rsidRPr="004451E5" w14:paraId="565BB779" w14:textId="77777777" w:rsidTr="00E90AE9">
        <w:trPr>
          <w:trHeight w:val="255"/>
        </w:trPr>
        <w:tc>
          <w:tcPr>
            <w:tcW w:w="876" w:type="dxa"/>
            <w:tcBorders>
              <w:top w:val="nil"/>
              <w:left w:val="nil"/>
              <w:bottom w:val="nil"/>
              <w:right w:val="nil"/>
            </w:tcBorders>
            <w:shd w:val="clear" w:color="auto" w:fill="auto"/>
            <w:noWrap/>
            <w:vAlign w:val="bottom"/>
            <w:hideMark/>
          </w:tcPr>
          <w:p w14:paraId="56B16104" w14:textId="77777777" w:rsidR="00A474EB" w:rsidRPr="004451E5" w:rsidRDefault="00A474EB" w:rsidP="00A474EB">
            <w:pPr>
              <w:spacing w:line="240" w:lineRule="auto"/>
              <w:ind w:left="-67"/>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NBI</w:t>
            </w:r>
          </w:p>
        </w:tc>
        <w:tc>
          <w:tcPr>
            <w:tcW w:w="676" w:type="dxa"/>
            <w:tcBorders>
              <w:top w:val="nil"/>
              <w:left w:val="nil"/>
              <w:bottom w:val="nil"/>
              <w:right w:val="nil"/>
            </w:tcBorders>
            <w:shd w:val="clear" w:color="auto" w:fill="auto"/>
            <w:noWrap/>
            <w:vAlign w:val="bottom"/>
            <w:hideMark/>
          </w:tcPr>
          <w:p w14:paraId="6DE3C725"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r>
      <w:tr w:rsidR="00A474EB" w:rsidRPr="004451E5" w14:paraId="7DEC6A5C" w14:textId="77777777" w:rsidTr="00E90AE9">
        <w:trPr>
          <w:trHeight w:val="255"/>
        </w:trPr>
        <w:tc>
          <w:tcPr>
            <w:tcW w:w="876" w:type="dxa"/>
            <w:tcBorders>
              <w:top w:val="nil"/>
              <w:left w:val="nil"/>
              <w:bottom w:val="nil"/>
              <w:right w:val="nil"/>
            </w:tcBorders>
            <w:shd w:val="clear" w:color="auto" w:fill="auto"/>
            <w:noWrap/>
            <w:vAlign w:val="bottom"/>
            <w:hideMark/>
          </w:tcPr>
          <w:p w14:paraId="179A7F7E" w14:textId="77777777" w:rsidR="00A474EB" w:rsidRPr="004451E5" w:rsidRDefault="00A474EB" w:rsidP="00A474EB">
            <w:pPr>
              <w:spacing w:line="240" w:lineRule="auto"/>
              <w:jc w:val="right"/>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Oui</w:t>
            </w:r>
          </w:p>
        </w:tc>
        <w:tc>
          <w:tcPr>
            <w:tcW w:w="6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9B2C8"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r w:rsidR="00A474EB" w:rsidRPr="004451E5" w14:paraId="7F981115" w14:textId="77777777" w:rsidTr="00E90AE9">
        <w:trPr>
          <w:trHeight w:val="255"/>
        </w:trPr>
        <w:tc>
          <w:tcPr>
            <w:tcW w:w="876" w:type="dxa"/>
            <w:tcBorders>
              <w:top w:val="nil"/>
              <w:left w:val="nil"/>
              <w:bottom w:val="nil"/>
              <w:right w:val="nil"/>
            </w:tcBorders>
            <w:shd w:val="clear" w:color="auto" w:fill="auto"/>
            <w:noWrap/>
            <w:vAlign w:val="bottom"/>
            <w:hideMark/>
          </w:tcPr>
          <w:p w14:paraId="71B9451A"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p>
        </w:tc>
        <w:tc>
          <w:tcPr>
            <w:tcW w:w="676" w:type="dxa"/>
            <w:tcBorders>
              <w:top w:val="nil"/>
              <w:left w:val="nil"/>
              <w:bottom w:val="nil"/>
              <w:right w:val="nil"/>
            </w:tcBorders>
            <w:shd w:val="clear" w:color="auto" w:fill="auto"/>
            <w:noWrap/>
            <w:vAlign w:val="bottom"/>
            <w:hideMark/>
          </w:tcPr>
          <w:p w14:paraId="6B9CF60C"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r>
      <w:tr w:rsidR="00A474EB" w:rsidRPr="004451E5" w14:paraId="1705553C" w14:textId="77777777" w:rsidTr="00E90AE9">
        <w:trPr>
          <w:trHeight w:val="255"/>
        </w:trPr>
        <w:tc>
          <w:tcPr>
            <w:tcW w:w="876" w:type="dxa"/>
            <w:tcBorders>
              <w:top w:val="nil"/>
              <w:left w:val="nil"/>
              <w:bottom w:val="nil"/>
              <w:right w:val="nil"/>
            </w:tcBorders>
            <w:shd w:val="clear" w:color="auto" w:fill="auto"/>
            <w:noWrap/>
            <w:vAlign w:val="bottom"/>
            <w:hideMark/>
          </w:tcPr>
          <w:p w14:paraId="07D45409" w14:textId="77777777" w:rsidR="00A474EB" w:rsidRPr="004451E5" w:rsidRDefault="00A474EB" w:rsidP="00A474EB">
            <w:pPr>
              <w:spacing w:line="240" w:lineRule="auto"/>
              <w:jc w:val="right"/>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Non</w:t>
            </w:r>
          </w:p>
        </w:tc>
        <w:tc>
          <w:tcPr>
            <w:tcW w:w="6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A8850E" w14:textId="77777777" w:rsidR="00A474EB" w:rsidRPr="004451E5" w:rsidRDefault="00A474EB" w:rsidP="00A474EB">
            <w:pPr>
              <w:spacing w:line="240" w:lineRule="auto"/>
              <w:jc w:val="right"/>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r>
    </w:tbl>
    <w:p w14:paraId="42A3AF0C" w14:textId="77777777" w:rsidR="00A474EB" w:rsidRPr="004451E5" w:rsidRDefault="00A474EB" w:rsidP="00A474EB">
      <w:pPr>
        <w:rPr>
          <w:rFonts w:ascii="Tahoma" w:hAnsi="Tahoma" w:cs="Tahoma"/>
          <w:b w:val="0"/>
          <w:bCs/>
          <w:i/>
          <w:sz w:val="10"/>
          <w:szCs w:val="10"/>
        </w:rPr>
      </w:pPr>
    </w:p>
    <w:tbl>
      <w:tblPr>
        <w:tblW w:w="11488" w:type="dxa"/>
        <w:tblCellMar>
          <w:left w:w="70" w:type="dxa"/>
          <w:right w:w="70" w:type="dxa"/>
        </w:tblCellMar>
        <w:tblLook w:val="04A0" w:firstRow="1" w:lastRow="0" w:firstColumn="1" w:lastColumn="0" w:noHBand="0" w:noVBand="1"/>
      </w:tblPr>
      <w:tblGrid>
        <w:gridCol w:w="146"/>
        <w:gridCol w:w="65"/>
        <w:gridCol w:w="146"/>
        <w:gridCol w:w="417"/>
        <w:gridCol w:w="4253"/>
        <w:gridCol w:w="425"/>
        <w:gridCol w:w="3762"/>
        <w:gridCol w:w="146"/>
        <w:gridCol w:w="140"/>
        <w:gridCol w:w="6"/>
        <w:gridCol w:w="262"/>
        <w:gridCol w:w="160"/>
        <w:gridCol w:w="48"/>
        <w:gridCol w:w="6"/>
        <w:gridCol w:w="650"/>
        <w:gridCol w:w="850"/>
        <w:gridCol w:w="6"/>
      </w:tblGrid>
      <w:tr w:rsidR="00A474EB" w:rsidRPr="004451E5" w14:paraId="44BBF18A" w14:textId="77777777" w:rsidTr="008C651F">
        <w:trPr>
          <w:gridAfter w:val="2"/>
          <w:wAfter w:w="856" w:type="dxa"/>
          <w:trHeight w:val="300"/>
        </w:trPr>
        <w:tc>
          <w:tcPr>
            <w:tcW w:w="9768" w:type="dxa"/>
            <w:gridSpan w:val="11"/>
            <w:tcBorders>
              <w:top w:val="nil"/>
              <w:left w:val="nil"/>
              <w:bottom w:val="nil"/>
              <w:right w:val="nil"/>
            </w:tcBorders>
            <w:shd w:val="clear" w:color="auto" w:fill="auto"/>
            <w:noWrap/>
            <w:vAlign w:val="bottom"/>
            <w:hideMark/>
          </w:tcPr>
          <w:p w14:paraId="596D823E" w14:textId="77777777" w:rsidR="00A474EB" w:rsidRDefault="00A474EB" w:rsidP="00A474EB">
            <w:pPr>
              <w:spacing w:line="240" w:lineRule="auto"/>
              <w:rPr>
                <w:rFonts w:ascii="Tahoma" w:eastAsia="Times New Roman" w:hAnsi="Tahoma" w:cs="Tahoma"/>
                <w:bCs/>
                <w:color w:val="auto"/>
                <w:sz w:val="22"/>
                <w:u w:val="single"/>
                <w:lang w:eastAsia="fr-FR"/>
              </w:rPr>
            </w:pPr>
            <w:r w:rsidRPr="004451E5">
              <w:rPr>
                <w:rFonts w:ascii="Tahoma" w:eastAsia="Times New Roman" w:hAnsi="Tahoma" w:cs="Tahoma"/>
                <w:bCs/>
                <w:color w:val="auto"/>
                <w:sz w:val="22"/>
                <w:u w:val="single"/>
                <w:lang w:eastAsia="fr-FR"/>
              </w:rPr>
              <w:t>Risques professionnels</w:t>
            </w:r>
          </w:p>
          <w:p w14:paraId="1C7F2771" w14:textId="77777777" w:rsidR="008C651F" w:rsidRPr="004451E5" w:rsidRDefault="008C651F" w:rsidP="00A474EB">
            <w:pPr>
              <w:spacing w:line="240" w:lineRule="auto"/>
              <w:rPr>
                <w:rFonts w:ascii="Tahoma" w:eastAsia="Times New Roman" w:hAnsi="Tahoma" w:cs="Tahoma"/>
                <w:bCs/>
                <w:color w:val="auto"/>
                <w:sz w:val="22"/>
                <w:u w:val="single"/>
                <w:lang w:eastAsia="fr-FR"/>
              </w:rPr>
            </w:pPr>
          </w:p>
        </w:tc>
        <w:tc>
          <w:tcPr>
            <w:tcW w:w="160" w:type="dxa"/>
            <w:tcBorders>
              <w:top w:val="nil"/>
              <w:left w:val="nil"/>
              <w:bottom w:val="nil"/>
              <w:right w:val="nil"/>
            </w:tcBorders>
            <w:shd w:val="clear" w:color="auto" w:fill="auto"/>
            <w:noWrap/>
            <w:vAlign w:val="bottom"/>
            <w:hideMark/>
          </w:tcPr>
          <w:p w14:paraId="5518E9D9" w14:textId="77777777" w:rsidR="00A474EB" w:rsidRPr="004451E5" w:rsidRDefault="00A474EB" w:rsidP="00A474EB">
            <w:pPr>
              <w:spacing w:line="240" w:lineRule="auto"/>
              <w:rPr>
                <w:rFonts w:ascii="Tahoma" w:eastAsia="Times New Roman" w:hAnsi="Tahoma" w:cs="Tahoma"/>
                <w:bCs/>
                <w:color w:val="auto"/>
                <w:sz w:val="22"/>
                <w:u w:val="single"/>
                <w:lang w:eastAsia="fr-FR"/>
              </w:rPr>
            </w:pPr>
          </w:p>
        </w:tc>
        <w:tc>
          <w:tcPr>
            <w:tcW w:w="704" w:type="dxa"/>
            <w:gridSpan w:val="3"/>
            <w:tcBorders>
              <w:top w:val="nil"/>
              <w:left w:val="nil"/>
              <w:bottom w:val="nil"/>
              <w:right w:val="nil"/>
            </w:tcBorders>
            <w:shd w:val="clear" w:color="auto" w:fill="auto"/>
            <w:noWrap/>
            <w:vAlign w:val="bottom"/>
            <w:hideMark/>
          </w:tcPr>
          <w:p w14:paraId="37D014D5"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r>
      <w:tr w:rsidR="00A474EB" w:rsidRPr="004451E5" w14:paraId="7AC8EADE" w14:textId="77777777" w:rsidTr="008C651F">
        <w:trPr>
          <w:gridAfter w:val="2"/>
          <w:wAfter w:w="856" w:type="dxa"/>
          <w:trHeight w:val="300"/>
        </w:trPr>
        <w:tc>
          <w:tcPr>
            <w:tcW w:w="211" w:type="dxa"/>
            <w:gridSpan w:val="2"/>
            <w:tcBorders>
              <w:top w:val="nil"/>
              <w:left w:val="nil"/>
              <w:bottom w:val="nil"/>
              <w:right w:val="nil"/>
            </w:tcBorders>
            <w:shd w:val="clear" w:color="auto" w:fill="auto"/>
            <w:noWrap/>
            <w:vAlign w:val="bottom"/>
            <w:hideMark/>
          </w:tcPr>
          <w:p w14:paraId="792E23E1"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146" w:type="dxa"/>
            <w:tcBorders>
              <w:top w:val="nil"/>
              <w:left w:val="nil"/>
              <w:bottom w:val="nil"/>
              <w:right w:val="nil"/>
            </w:tcBorders>
            <w:shd w:val="clear" w:color="auto" w:fill="auto"/>
            <w:noWrap/>
            <w:vAlign w:val="bottom"/>
            <w:hideMark/>
          </w:tcPr>
          <w:p w14:paraId="7A236C64"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417" w:type="dxa"/>
            <w:tcBorders>
              <w:top w:val="single" w:sz="4" w:space="0" w:color="auto"/>
              <w:left w:val="single" w:sz="4" w:space="0" w:color="auto"/>
              <w:bottom w:val="single" w:sz="4" w:space="0" w:color="auto"/>
              <w:right w:val="single" w:sz="4" w:space="0" w:color="auto"/>
            </w:tcBorders>
            <w:shd w:val="clear" w:color="auto" w:fill="auto"/>
            <w:hideMark/>
          </w:tcPr>
          <w:p w14:paraId="3C0229B2"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4253" w:type="dxa"/>
            <w:tcBorders>
              <w:top w:val="single" w:sz="4" w:space="0" w:color="auto"/>
              <w:left w:val="nil"/>
              <w:bottom w:val="single" w:sz="4" w:space="0" w:color="auto"/>
              <w:right w:val="single" w:sz="4" w:space="0" w:color="auto"/>
            </w:tcBorders>
            <w:shd w:val="clear" w:color="000000" w:fill="C0C0C0"/>
            <w:noWrap/>
            <w:vAlign w:val="bottom"/>
            <w:hideMark/>
          </w:tcPr>
          <w:p w14:paraId="3A0664C3"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de chute de plain-pied</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14:paraId="2254512D"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5180" w:type="dxa"/>
            <w:gridSpan w:val="9"/>
            <w:tcBorders>
              <w:top w:val="single" w:sz="4" w:space="0" w:color="auto"/>
              <w:left w:val="nil"/>
              <w:bottom w:val="single" w:sz="4" w:space="0" w:color="auto"/>
              <w:right w:val="single" w:sz="4" w:space="0" w:color="auto"/>
            </w:tcBorders>
            <w:shd w:val="clear" w:color="000000" w:fill="C0C0C0"/>
            <w:noWrap/>
            <w:vAlign w:val="bottom"/>
            <w:hideMark/>
          </w:tcPr>
          <w:p w14:paraId="17BAF801"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d'incendie, d'explosion</w:t>
            </w:r>
          </w:p>
        </w:tc>
      </w:tr>
      <w:tr w:rsidR="00A474EB" w:rsidRPr="004451E5" w14:paraId="3B8837FE" w14:textId="77777777" w:rsidTr="008C651F">
        <w:trPr>
          <w:gridAfter w:val="2"/>
          <w:wAfter w:w="856" w:type="dxa"/>
          <w:trHeight w:val="300"/>
        </w:trPr>
        <w:tc>
          <w:tcPr>
            <w:tcW w:w="211" w:type="dxa"/>
            <w:gridSpan w:val="2"/>
            <w:tcBorders>
              <w:top w:val="nil"/>
              <w:left w:val="nil"/>
              <w:bottom w:val="nil"/>
              <w:right w:val="nil"/>
            </w:tcBorders>
            <w:shd w:val="clear" w:color="auto" w:fill="auto"/>
            <w:noWrap/>
            <w:vAlign w:val="bottom"/>
            <w:hideMark/>
          </w:tcPr>
          <w:p w14:paraId="08E742CF"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146" w:type="dxa"/>
            <w:tcBorders>
              <w:top w:val="nil"/>
              <w:left w:val="nil"/>
              <w:bottom w:val="nil"/>
              <w:right w:val="nil"/>
            </w:tcBorders>
            <w:shd w:val="clear" w:color="auto" w:fill="auto"/>
            <w:noWrap/>
            <w:vAlign w:val="bottom"/>
            <w:hideMark/>
          </w:tcPr>
          <w:p w14:paraId="2AFAB1ED"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417" w:type="dxa"/>
            <w:tcBorders>
              <w:top w:val="nil"/>
              <w:left w:val="single" w:sz="4" w:space="0" w:color="auto"/>
              <w:bottom w:val="single" w:sz="4" w:space="0" w:color="auto"/>
              <w:right w:val="single" w:sz="4" w:space="0" w:color="auto"/>
            </w:tcBorders>
            <w:shd w:val="clear" w:color="auto" w:fill="auto"/>
            <w:hideMark/>
          </w:tcPr>
          <w:p w14:paraId="6E88A9CF"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4253" w:type="dxa"/>
            <w:tcBorders>
              <w:top w:val="nil"/>
              <w:left w:val="nil"/>
              <w:bottom w:val="single" w:sz="4" w:space="0" w:color="auto"/>
              <w:right w:val="single" w:sz="4" w:space="0" w:color="auto"/>
            </w:tcBorders>
            <w:shd w:val="clear" w:color="000000" w:fill="C0C0C0"/>
            <w:noWrap/>
            <w:vAlign w:val="bottom"/>
            <w:hideMark/>
          </w:tcPr>
          <w:p w14:paraId="0BE76CCE"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de chute de hauteur</w:t>
            </w:r>
          </w:p>
        </w:tc>
        <w:tc>
          <w:tcPr>
            <w:tcW w:w="425" w:type="dxa"/>
            <w:tcBorders>
              <w:top w:val="nil"/>
              <w:left w:val="nil"/>
              <w:bottom w:val="single" w:sz="4" w:space="0" w:color="auto"/>
              <w:right w:val="single" w:sz="4" w:space="0" w:color="auto"/>
            </w:tcBorders>
            <w:shd w:val="clear" w:color="auto" w:fill="auto"/>
            <w:noWrap/>
            <w:vAlign w:val="bottom"/>
            <w:hideMark/>
          </w:tcPr>
          <w:p w14:paraId="4845BF07"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5180" w:type="dxa"/>
            <w:gridSpan w:val="9"/>
            <w:tcBorders>
              <w:top w:val="nil"/>
              <w:left w:val="nil"/>
              <w:bottom w:val="single" w:sz="4" w:space="0" w:color="auto"/>
              <w:right w:val="single" w:sz="4" w:space="0" w:color="auto"/>
            </w:tcBorders>
            <w:shd w:val="clear" w:color="000000" w:fill="C0C0C0"/>
            <w:noWrap/>
            <w:vAlign w:val="bottom"/>
            <w:hideMark/>
          </w:tcPr>
          <w:p w14:paraId="36BE3F1E"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lié à l'électricité</w:t>
            </w:r>
          </w:p>
        </w:tc>
      </w:tr>
      <w:tr w:rsidR="00A474EB" w:rsidRPr="004451E5" w14:paraId="479D7820" w14:textId="77777777" w:rsidTr="008C651F">
        <w:trPr>
          <w:gridAfter w:val="2"/>
          <w:wAfter w:w="856" w:type="dxa"/>
          <w:trHeight w:val="300"/>
        </w:trPr>
        <w:tc>
          <w:tcPr>
            <w:tcW w:w="211" w:type="dxa"/>
            <w:gridSpan w:val="2"/>
            <w:tcBorders>
              <w:top w:val="nil"/>
              <w:left w:val="nil"/>
              <w:bottom w:val="nil"/>
              <w:right w:val="nil"/>
            </w:tcBorders>
            <w:shd w:val="clear" w:color="auto" w:fill="auto"/>
            <w:noWrap/>
            <w:vAlign w:val="bottom"/>
            <w:hideMark/>
          </w:tcPr>
          <w:p w14:paraId="73D8D9CC"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146" w:type="dxa"/>
            <w:tcBorders>
              <w:top w:val="nil"/>
              <w:left w:val="nil"/>
              <w:bottom w:val="nil"/>
              <w:right w:val="nil"/>
            </w:tcBorders>
            <w:shd w:val="clear" w:color="auto" w:fill="auto"/>
            <w:noWrap/>
            <w:vAlign w:val="bottom"/>
            <w:hideMark/>
          </w:tcPr>
          <w:p w14:paraId="61284EBC"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417" w:type="dxa"/>
            <w:tcBorders>
              <w:top w:val="nil"/>
              <w:left w:val="single" w:sz="4" w:space="0" w:color="auto"/>
              <w:bottom w:val="single" w:sz="4" w:space="0" w:color="auto"/>
              <w:right w:val="single" w:sz="4" w:space="0" w:color="auto"/>
            </w:tcBorders>
            <w:shd w:val="clear" w:color="auto" w:fill="auto"/>
            <w:hideMark/>
          </w:tcPr>
          <w:p w14:paraId="6261643A"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4253" w:type="dxa"/>
            <w:tcBorders>
              <w:top w:val="nil"/>
              <w:left w:val="nil"/>
              <w:bottom w:val="single" w:sz="4" w:space="0" w:color="auto"/>
              <w:right w:val="single" w:sz="4" w:space="0" w:color="auto"/>
            </w:tcBorders>
            <w:shd w:val="clear" w:color="000000" w:fill="C0C0C0"/>
            <w:noWrap/>
            <w:vAlign w:val="bottom"/>
            <w:hideMark/>
          </w:tcPr>
          <w:p w14:paraId="4D4EEE6B"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lié à la manutention manuelle</w:t>
            </w:r>
          </w:p>
        </w:tc>
        <w:tc>
          <w:tcPr>
            <w:tcW w:w="425" w:type="dxa"/>
            <w:tcBorders>
              <w:top w:val="nil"/>
              <w:left w:val="nil"/>
              <w:bottom w:val="single" w:sz="4" w:space="0" w:color="auto"/>
              <w:right w:val="single" w:sz="4" w:space="0" w:color="auto"/>
            </w:tcBorders>
            <w:shd w:val="clear" w:color="auto" w:fill="auto"/>
            <w:noWrap/>
            <w:vAlign w:val="bottom"/>
            <w:hideMark/>
          </w:tcPr>
          <w:p w14:paraId="681D678B"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5180" w:type="dxa"/>
            <w:gridSpan w:val="9"/>
            <w:tcBorders>
              <w:top w:val="nil"/>
              <w:left w:val="nil"/>
              <w:bottom w:val="single" w:sz="4" w:space="0" w:color="auto"/>
              <w:right w:val="single" w:sz="4" w:space="0" w:color="auto"/>
            </w:tcBorders>
            <w:shd w:val="clear" w:color="000000" w:fill="C0C0C0"/>
            <w:noWrap/>
            <w:vAlign w:val="bottom"/>
            <w:hideMark/>
          </w:tcPr>
          <w:p w14:paraId="4B1A362F"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lié à l'utilisation d'écran</w:t>
            </w:r>
          </w:p>
        </w:tc>
      </w:tr>
      <w:tr w:rsidR="00A474EB" w:rsidRPr="004451E5" w14:paraId="121492FE" w14:textId="77777777" w:rsidTr="008C651F">
        <w:trPr>
          <w:gridAfter w:val="2"/>
          <w:wAfter w:w="856" w:type="dxa"/>
          <w:trHeight w:val="300"/>
        </w:trPr>
        <w:tc>
          <w:tcPr>
            <w:tcW w:w="211" w:type="dxa"/>
            <w:gridSpan w:val="2"/>
            <w:tcBorders>
              <w:top w:val="nil"/>
              <w:left w:val="nil"/>
              <w:bottom w:val="nil"/>
              <w:right w:val="nil"/>
            </w:tcBorders>
            <w:shd w:val="clear" w:color="auto" w:fill="auto"/>
            <w:noWrap/>
            <w:vAlign w:val="bottom"/>
            <w:hideMark/>
          </w:tcPr>
          <w:p w14:paraId="7F162F4D"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146" w:type="dxa"/>
            <w:tcBorders>
              <w:top w:val="nil"/>
              <w:left w:val="nil"/>
              <w:bottom w:val="nil"/>
              <w:right w:val="nil"/>
            </w:tcBorders>
            <w:shd w:val="clear" w:color="auto" w:fill="auto"/>
            <w:noWrap/>
            <w:vAlign w:val="bottom"/>
            <w:hideMark/>
          </w:tcPr>
          <w:p w14:paraId="11218859"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417" w:type="dxa"/>
            <w:tcBorders>
              <w:top w:val="nil"/>
              <w:left w:val="single" w:sz="4" w:space="0" w:color="auto"/>
              <w:bottom w:val="single" w:sz="4" w:space="0" w:color="auto"/>
              <w:right w:val="single" w:sz="4" w:space="0" w:color="auto"/>
            </w:tcBorders>
            <w:shd w:val="clear" w:color="auto" w:fill="auto"/>
            <w:hideMark/>
          </w:tcPr>
          <w:p w14:paraId="4E787D0C" w14:textId="77777777" w:rsidR="00A474EB" w:rsidRPr="004451E5" w:rsidRDefault="00A474EB" w:rsidP="00A474EB">
            <w:pPr>
              <w:spacing w:line="240" w:lineRule="auto"/>
              <w:jc w:val="center"/>
              <w:rPr>
                <w:rFonts w:ascii="Tahoma" w:eastAsia="Times New Roman" w:hAnsi="Tahoma" w:cs="Tahoma"/>
                <w:b w:val="0"/>
                <w:color w:val="auto"/>
                <w:sz w:val="20"/>
                <w:szCs w:val="20"/>
                <w:lang w:eastAsia="fr-FR"/>
              </w:rPr>
            </w:pPr>
            <w:r w:rsidRPr="004451E5">
              <w:rPr>
                <w:rFonts w:ascii="Tahoma" w:eastAsia="Times New Roman" w:hAnsi="Tahoma" w:cs="Tahoma"/>
                <w:b w:val="0"/>
                <w:color w:val="auto"/>
                <w:sz w:val="20"/>
                <w:szCs w:val="20"/>
                <w:lang w:eastAsia="fr-FR"/>
              </w:rPr>
              <w:t> </w:t>
            </w:r>
          </w:p>
        </w:tc>
        <w:tc>
          <w:tcPr>
            <w:tcW w:w="4253" w:type="dxa"/>
            <w:tcBorders>
              <w:top w:val="nil"/>
              <w:left w:val="nil"/>
              <w:bottom w:val="single" w:sz="4" w:space="0" w:color="auto"/>
              <w:right w:val="single" w:sz="4" w:space="0" w:color="auto"/>
            </w:tcBorders>
            <w:shd w:val="clear" w:color="000000" w:fill="C0C0C0"/>
            <w:noWrap/>
            <w:vAlign w:val="bottom"/>
            <w:hideMark/>
          </w:tcPr>
          <w:p w14:paraId="7F621078"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lié à la manutention mécanique</w:t>
            </w:r>
          </w:p>
        </w:tc>
        <w:tc>
          <w:tcPr>
            <w:tcW w:w="425" w:type="dxa"/>
            <w:tcBorders>
              <w:top w:val="nil"/>
              <w:left w:val="nil"/>
              <w:bottom w:val="single" w:sz="4" w:space="0" w:color="auto"/>
              <w:right w:val="single" w:sz="4" w:space="0" w:color="auto"/>
            </w:tcBorders>
            <w:shd w:val="clear" w:color="auto" w:fill="auto"/>
            <w:noWrap/>
            <w:vAlign w:val="bottom"/>
            <w:hideMark/>
          </w:tcPr>
          <w:p w14:paraId="701EC6FF"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5180" w:type="dxa"/>
            <w:gridSpan w:val="9"/>
            <w:tcBorders>
              <w:top w:val="nil"/>
              <w:left w:val="nil"/>
              <w:bottom w:val="single" w:sz="4" w:space="0" w:color="auto"/>
              <w:right w:val="single" w:sz="4" w:space="0" w:color="auto"/>
            </w:tcBorders>
            <w:shd w:val="clear" w:color="000000" w:fill="C0C0C0"/>
            <w:noWrap/>
            <w:vAlign w:val="bottom"/>
            <w:hideMark/>
          </w:tcPr>
          <w:p w14:paraId="67C52B22"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lié aux ambiances climatiques</w:t>
            </w:r>
          </w:p>
        </w:tc>
      </w:tr>
      <w:tr w:rsidR="00A474EB" w:rsidRPr="004451E5" w14:paraId="29666B95" w14:textId="77777777" w:rsidTr="008C651F">
        <w:trPr>
          <w:gridAfter w:val="2"/>
          <w:wAfter w:w="856" w:type="dxa"/>
          <w:trHeight w:val="300"/>
        </w:trPr>
        <w:tc>
          <w:tcPr>
            <w:tcW w:w="211" w:type="dxa"/>
            <w:gridSpan w:val="2"/>
            <w:tcBorders>
              <w:top w:val="nil"/>
              <w:left w:val="nil"/>
              <w:bottom w:val="nil"/>
              <w:right w:val="nil"/>
            </w:tcBorders>
            <w:shd w:val="clear" w:color="auto" w:fill="auto"/>
            <w:noWrap/>
            <w:vAlign w:val="bottom"/>
            <w:hideMark/>
          </w:tcPr>
          <w:p w14:paraId="3A57D35F"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146" w:type="dxa"/>
            <w:tcBorders>
              <w:top w:val="nil"/>
              <w:left w:val="nil"/>
              <w:bottom w:val="nil"/>
              <w:right w:val="nil"/>
            </w:tcBorders>
            <w:shd w:val="clear" w:color="auto" w:fill="auto"/>
            <w:noWrap/>
            <w:vAlign w:val="bottom"/>
            <w:hideMark/>
          </w:tcPr>
          <w:p w14:paraId="5654A6B9"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417" w:type="dxa"/>
            <w:tcBorders>
              <w:top w:val="nil"/>
              <w:left w:val="single" w:sz="4" w:space="0" w:color="auto"/>
              <w:bottom w:val="single" w:sz="4" w:space="0" w:color="auto"/>
              <w:right w:val="single" w:sz="4" w:space="0" w:color="auto"/>
            </w:tcBorders>
            <w:shd w:val="clear" w:color="auto" w:fill="auto"/>
            <w:noWrap/>
            <w:vAlign w:val="bottom"/>
            <w:hideMark/>
          </w:tcPr>
          <w:p w14:paraId="088CDE6D"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4253" w:type="dxa"/>
            <w:tcBorders>
              <w:top w:val="nil"/>
              <w:left w:val="nil"/>
              <w:bottom w:val="single" w:sz="4" w:space="0" w:color="auto"/>
              <w:right w:val="single" w:sz="4" w:space="0" w:color="auto"/>
            </w:tcBorders>
            <w:shd w:val="clear" w:color="000000" w:fill="C0C0C0"/>
            <w:noWrap/>
            <w:vAlign w:val="bottom"/>
            <w:hideMark/>
          </w:tcPr>
          <w:p w14:paraId="1F3DBF8F"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lié aux circulations dans l'entreprise</w:t>
            </w:r>
          </w:p>
        </w:tc>
        <w:tc>
          <w:tcPr>
            <w:tcW w:w="425" w:type="dxa"/>
            <w:tcBorders>
              <w:top w:val="nil"/>
              <w:left w:val="nil"/>
              <w:bottom w:val="single" w:sz="4" w:space="0" w:color="auto"/>
              <w:right w:val="single" w:sz="4" w:space="0" w:color="auto"/>
            </w:tcBorders>
            <w:shd w:val="clear" w:color="auto" w:fill="auto"/>
            <w:noWrap/>
            <w:vAlign w:val="bottom"/>
            <w:hideMark/>
          </w:tcPr>
          <w:p w14:paraId="1EEAA120"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5180" w:type="dxa"/>
            <w:gridSpan w:val="9"/>
            <w:tcBorders>
              <w:top w:val="nil"/>
              <w:left w:val="nil"/>
              <w:bottom w:val="single" w:sz="4" w:space="0" w:color="auto"/>
              <w:right w:val="single" w:sz="4" w:space="0" w:color="auto"/>
            </w:tcBorders>
            <w:shd w:val="clear" w:color="000000" w:fill="C0C0C0"/>
            <w:noWrap/>
            <w:vAlign w:val="bottom"/>
            <w:hideMark/>
          </w:tcPr>
          <w:p w14:paraId="2A3409BD"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lié au manque d'hygiène</w:t>
            </w:r>
          </w:p>
        </w:tc>
      </w:tr>
      <w:tr w:rsidR="00A474EB" w:rsidRPr="004451E5" w14:paraId="72879FFA" w14:textId="77777777" w:rsidTr="008C651F">
        <w:trPr>
          <w:gridAfter w:val="2"/>
          <w:wAfter w:w="856" w:type="dxa"/>
          <w:trHeight w:val="300"/>
        </w:trPr>
        <w:tc>
          <w:tcPr>
            <w:tcW w:w="211" w:type="dxa"/>
            <w:gridSpan w:val="2"/>
            <w:tcBorders>
              <w:top w:val="nil"/>
              <w:left w:val="nil"/>
              <w:bottom w:val="nil"/>
              <w:right w:val="nil"/>
            </w:tcBorders>
            <w:shd w:val="clear" w:color="auto" w:fill="auto"/>
            <w:noWrap/>
            <w:vAlign w:val="bottom"/>
            <w:hideMark/>
          </w:tcPr>
          <w:p w14:paraId="5939F763"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146" w:type="dxa"/>
            <w:tcBorders>
              <w:top w:val="nil"/>
              <w:left w:val="nil"/>
              <w:bottom w:val="nil"/>
              <w:right w:val="nil"/>
            </w:tcBorders>
            <w:shd w:val="clear" w:color="auto" w:fill="auto"/>
            <w:noWrap/>
            <w:vAlign w:val="bottom"/>
            <w:hideMark/>
          </w:tcPr>
          <w:p w14:paraId="1FD47D04"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417" w:type="dxa"/>
            <w:tcBorders>
              <w:top w:val="nil"/>
              <w:left w:val="single" w:sz="4" w:space="0" w:color="auto"/>
              <w:bottom w:val="single" w:sz="4" w:space="0" w:color="auto"/>
              <w:right w:val="single" w:sz="4" w:space="0" w:color="auto"/>
            </w:tcBorders>
            <w:shd w:val="clear" w:color="auto" w:fill="auto"/>
            <w:noWrap/>
            <w:vAlign w:val="bottom"/>
            <w:hideMark/>
          </w:tcPr>
          <w:p w14:paraId="35CCB315"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4253" w:type="dxa"/>
            <w:tcBorders>
              <w:top w:val="nil"/>
              <w:left w:val="nil"/>
              <w:bottom w:val="single" w:sz="4" w:space="0" w:color="auto"/>
              <w:right w:val="single" w:sz="4" w:space="0" w:color="auto"/>
            </w:tcBorders>
            <w:shd w:val="clear" w:color="000000" w:fill="C0C0C0"/>
            <w:noWrap/>
            <w:vAlign w:val="bottom"/>
            <w:hideMark/>
          </w:tcPr>
          <w:p w14:paraId="08FF020D"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lié aux effondrements</w:t>
            </w:r>
          </w:p>
        </w:tc>
        <w:tc>
          <w:tcPr>
            <w:tcW w:w="425" w:type="dxa"/>
            <w:tcBorders>
              <w:top w:val="nil"/>
              <w:left w:val="nil"/>
              <w:bottom w:val="single" w:sz="4" w:space="0" w:color="auto"/>
              <w:right w:val="single" w:sz="4" w:space="0" w:color="auto"/>
            </w:tcBorders>
            <w:shd w:val="clear" w:color="auto" w:fill="auto"/>
            <w:noWrap/>
            <w:vAlign w:val="bottom"/>
            <w:hideMark/>
          </w:tcPr>
          <w:p w14:paraId="39FE62E6"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5180" w:type="dxa"/>
            <w:gridSpan w:val="9"/>
            <w:tcBorders>
              <w:top w:val="nil"/>
              <w:left w:val="nil"/>
              <w:bottom w:val="single" w:sz="4" w:space="0" w:color="auto"/>
              <w:right w:val="single" w:sz="4" w:space="0" w:color="auto"/>
            </w:tcBorders>
            <w:shd w:val="clear" w:color="000000" w:fill="C0C0C0"/>
            <w:noWrap/>
            <w:vAlign w:val="bottom"/>
            <w:hideMark/>
          </w:tcPr>
          <w:p w14:paraId="6F24D18A"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lié au manque de formation</w:t>
            </w:r>
          </w:p>
        </w:tc>
      </w:tr>
      <w:tr w:rsidR="00A474EB" w:rsidRPr="004451E5" w14:paraId="7A4659D3" w14:textId="77777777" w:rsidTr="008C651F">
        <w:trPr>
          <w:gridAfter w:val="2"/>
          <w:wAfter w:w="856" w:type="dxa"/>
          <w:trHeight w:val="300"/>
        </w:trPr>
        <w:tc>
          <w:tcPr>
            <w:tcW w:w="211" w:type="dxa"/>
            <w:gridSpan w:val="2"/>
            <w:tcBorders>
              <w:top w:val="nil"/>
              <w:left w:val="nil"/>
              <w:bottom w:val="nil"/>
              <w:right w:val="nil"/>
            </w:tcBorders>
            <w:shd w:val="clear" w:color="auto" w:fill="auto"/>
            <w:noWrap/>
            <w:vAlign w:val="bottom"/>
            <w:hideMark/>
          </w:tcPr>
          <w:p w14:paraId="58113BF8"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146" w:type="dxa"/>
            <w:tcBorders>
              <w:top w:val="nil"/>
              <w:left w:val="nil"/>
              <w:bottom w:val="nil"/>
              <w:right w:val="nil"/>
            </w:tcBorders>
            <w:shd w:val="clear" w:color="auto" w:fill="auto"/>
            <w:noWrap/>
            <w:vAlign w:val="bottom"/>
            <w:hideMark/>
          </w:tcPr>
          <w:p w14:paraId="28368691"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417" w:type="dxa"/>
            <w:tcBorders>
              <w:top w:val="nil"/>
              <w:left w:val="single" w:sz="4" w:space="0" w:color="auto"/>
              <w:bottom w:val="single" w:sz="4" w:space="0" w:color="auto"/>
              <w:right w:val="single" w:sz="4" w:space="0" w:color="auto"/>
            </w:tcBorders>
            <w:shd w:val="clear" w:color="auto" w:fill="auto"/>
            <w:noWrap/>
            <w:vAlign w:val="bottom"/>
            <w:hideMark/>
          </w:tcPr>
          <w:p w14:paraId="4ED52A9D"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4253" w:type="dxa"/>
            <w:tcBorders>
              <w:top w:val="nil"/>
              <w:left w:val="nil"/>
              <w:bottom w:val="single" w:sz="4" w:space="0" w:color="auto"/>
              <w:right w:val="single" w:sz="4" w:space="0" w:color="auto"/>
            </w:tcBorders>
            <w:shd w:val="clear" w:color="000000" w:fill="C0C0C0"/>
            <w:noWrap/>
            <w:vAlign w:val="bottom"/>
            <w:hideMark/>
          </w:tcPr>
          <w:p w14:paraId="62D09CE1"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lié aux chutes d'objets</w:t>
            </w:r>
          </w:p>
        </w:tc>
        <w:tc>
          <w:tcPr>
            <w:tcW w:w="425" w:type="dxa"/>
            <w:tcBorders>
              <w:top w:val="nil"/>
              <w:left w:val="nil"/>
              <w:bottom w:val="single" w:sz="4" w:space="0" w:color="auto"/>
              <w:right w:val="single" w:sz="4" w:space="0" w:color="auto"/>
            </w:tcBorders>
            <w:shd w:val="clear" w:color="auto" w:fill="auto"/>
            <w:noWrap/>
            <w:vAlign w:val="bottom"/>
            <w:hideMark/>
          </w:tcPr>
          <w:p w14:paraId="781F4764"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5180" w:type="dxa"/>
            <w:gridSpan w:val="9"/>
            <w:tcBorders>
              <w:top w:val="nil"/>
              <w:left w:val="nil"/>
              <w:bottom w:val="single" w:sz="4" w:space="0" w:color="auto"/>
              <w:right w:val="single" w:sz="4" w:space="0" w:color="auto"/>
            </w:tcBorders>
            <w:shd w:val="clear" w:color="000000" w:fill="C0C0C0"/>
            <w:noWrap/>
            <w:vAlign w:val="bottom"/>
            <w:hideMark/>
          </w:tcPr>
          <w:p w14:paraId="6302B77E"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routier</w:t>
            </w:r>
          </w:p>
        </w:tc>
      </w:tr>
      <w:tr w:rsidR="00A474EB" w:rsidRPr="004451E5" w14:paraId="5C343503" w14:textId="77777777" w:rsidTr="008C651F">
        <w:trPr>
          <w:gridAfter w:val="2"/>
          <w:wAfter w:w="856" w:type="dxa"/>
          <w:trHeight w:val="300"/>
        </w:trPr>
        <w:tc>
          <w:tcPr>
            <w:tcW w:w="211" w:type="dxa"/>
            <w:gridSpan w:val="2"/>
            <w:tcBorders>
              <w:top w:val="nil"/>
              <w:left w:val="nil"/>
              <w:bottom w:val="nil"/>
              <w:right w:val="nil"/>
            </w:tcBorders>
            <w:shd w:val="clear" w:color="auto" w:fill="auto"/>
            <w:noWrap/>
            <w:vAlign w:val="bottom"/>
            <w:hideMark/>
          </w:tcPr>
          <w:p w14:paraId="77F0F9EC"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146" w:type="dxa"/>
            <w:tcBorders>
              <w:top w:val="nil"/>
              <w:left w:val="nil"/>
              <w:bottom w:val="nil"/>
              <w:right w:val="nil"/>
            </w:tcBorders>
            <w:shd w:val="clear" w:color="auto" w:fill="auto"/>
            <w:noWrap/>
            <w:vAlign w:val="bottom"/>
            <w:hideMark/>
          </w:tcPr>
          <w:p w14:paraId="72B0BFC1"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417" w:type="dxa"/>
            <w:tcBorders>
              <w:top w:val="nil"/>
              <w:left w:val="single" w:sz="4" w:space="0" w:color="auto"/>
              <w:bottom w:val="single" w:sz="4" w:space="0" w:color="auto"/>
              <w:right w:val="single" w:sz="4" w:space="0" w:color="auto"/>
            </w:tcBorders>
            <w:shd w:val="clear" w:color="auto" w:fill="auto"/>
            <w:noWrap/>
            <w:vAlign w:val="bottom"/>
            <w:hideMark/>
          </w:tcPr>
          <w:p w14:paraId="01B9340C"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4253" w:type="dxa"/>
            <w:tcBorders>
              <w:top w:val="nil"/>
              <w:left w:val="nil"/>
              <w:bottom w:val="single" w:sz="4" w:space="0" w:color="auto"/>
              <w:right w:val="single" w:sz="4" w:space="0" w:color="auto"/>
            </w:tcBorders>
            <w:shd w:val="clear" w:color="000000" w:fill="C0C0C0"/>
            <w:noWrap/>
            <w:vAlign w:val="bottom"/>
            <w:hideMark/>
          </w:tcPr>
          <w:p w14:paraId="390E573F"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lié aux machines et aux outils</w:t>
            </w:r>
          </w:p>
        </w:tc>
        <w:tc>
          <w:tcPr>
            <w:tcW w:w="425" w:type="dxa"/>
            <w:tcBorders>
              <w:top w:val="nil"/>
              <w:left w:val="nil"/>
              <w:bottom w:val="single" w:sz="4" w:space="0" w:color="auto"/>
              <w:right w:val="single" w:sz="4" w:space="0" w:color="auto"/>
            </w:tcBorders>
            <w:shd w:val="clear" w:color="auto" w:fill="auto"/>
            <w:noWrap/>
            <w:vAlign w:val="bottom"/>
            <w:hideMark/>
          </w:tcPr>
          <w:p w14:paraId="7635F024"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5180" w:type="dxa"/>
            <w:gridSpan w:val="9"/>
            <w:tcBorders>
              <w:top w:val="nil"/>
              <w:left w:val="nil"/>
              <w:bottom w:val="single" w:sz="4" w:space="0" w:color="auto"/>
              <w:right w:val="single" w:sz="4" w:space="0" w:color="auto"/>
            </w:tcBorders>
            <w:shd w:val="clear" w:color="000000" w:fill="C0C0C0"/>
            <w:noWrap/>
            <w:vAlign w:val="bottom"/>
            <w:hideMark/>
          </w:tcPr>
          <w:p w14:paraId="0E4A8746"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Risque et nuisance liés au bruit</w:t>
            </w:r>
          </w:p>
        </w:tc>
      </w:tr>
      <w:tr w:rsidR="00A474EB" w:rsidRPr="004451E5" w14:paraId="2E8602CF" w14:textId="77777777" w:rsidTr="008C651F">
        <w:trPr>
          <w:gridAfter w:val="2"/>
          <w:wAfter w:w="856" w:type="dxa"/>
          <w:trHeight w:val="600"/>
        </w:trPr>
        <w:tc>
          <w:tcPr>
            <w:tcW w:w="211" w:type="dxa"/>
            <w:gridSpan w:val="2"/>
            <w:tcBorders>
              <w:top w:val="nil"/>
              <w:left w:val="nil"/>
              <w:bottom w:val="nil"/>
              <w:right w:val="nil"/>
            </w:tcBorders>
            <w:shd w:val="clear" w:color="auto" w:fill="auto"/>
            <w:noWrap/>
            <w:vAlign w:val="bottom"/>
            <w:hideMark/>
          </w:tcPr>
          <w:p w14:paraId="59E290DA"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146" w:type="dxa"/>
            <w:tcBorders>
              <w:top w:val="nil"/>
              <w:left w:val="nil"/>
              <w:bottom w:val="nil"/>
              <w:right w:val="nil"/>
            </w:tcBorders>
            <w:shd w:val="clear" w:color="auto" w:fill="auto"/>
            <w:noWrap/>
            <w:vAlign w:val="bottom"/>
            <w:hideMark/>
          </w:tcPr>
          <w:p w14:paraId="63DBD016"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417" w:type="dxa"/>
            <w:tcBorders>
              <w:top w:val="nil"/>
              <w:left w:val="single" w:sz="4" w:space="0" w:color="auto"/>
              <w:bottom w:val="single" w:sz="4" w:space="0" w:color="auto"/>
              <w:right w:val="single" w:sz="4" w:space="0" w:color="auto"/>
            </w:tcBorders>
            <w:shd w:val="clear" w:color="auto" w:fill="auto"/>
            <w:noWrap/>
            <w:vAlign w:val="bottom"/>
            <w:hideMark/>
          </w:tcPr>
          <w:p w14:paraId="02CAD47B"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4253" w:type="dxa"/>
            <w:tcBorders>
              <w:top w:val="nil"/>
              <w:left w:val="nil"/>
              <w:bottom w:val="single" w:sz="4" w:space="0" w:color="auto"/>
              <w:right w:val="single" w:sz="4" w:space="0" w:color="auto"/>
            </w:tcBorders>
            <w:shd w:val="clear" w:color="000000" w:fill="C0C0C0"/>
            <w:vAlign w:val="bottom"/>
            <w:hideMark/>
          </w:tcPr>
          <w:p w14:paraId="3A462928"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xml:space="preserve">Risque lié aux produits, aux émissions et aux déchets </w:t>
            </w:r>
          </w:p>
        </w:tc>
        <w:tc>
          <w:tcPr>
            <w:tcW w:w="425" w:type="dxa"/>
            <w:tcBorders>
              <w:top w:val="nil"/>
              <w:left w:val="nil"/>
              <w:bottom w:val="single" w:sz="4" w:space="0" w:color="auto"/>
              <w:right w:val="single" w:sz="4" w:space="0" w:color="auto"/>
            </w:tcBorders>
            <w:shd w:val="clear" w:color="auto" w:fill="auto"/>
            <w:noWrap/>
            <w:vAlign w:val="bottom"/>
            <w:hideMark/>
          </w:tcPr>
          <w:p w14:paraId="30A5BF66"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w:t>
            </w:r>
          </w:p>
        </w:tc>
        <w:tc>
          <w:tcPr>
            <w:tcW w:w="5180" w:type="dxa"/>
            <w:gridSpan w:val="9"/>
            <w:tcBorders>
              <w:top w:val="nil"/>
              <w:left w:val="nil"/>
              <w:bottom w:val="single" w:sz="4" w:space="0" w:color="auto"/>
              <w:right w:val="single" w:sz="4" w:space="0" w:color="auto"/>
            </w:tcBorders>
            <w:shd w:val="clear" w:color="auto" w:fill="auto"/>
            <w:noWrap/>
            <w:vAlign w:val="center"/>
            <w:hideMark/>
          </w:tcPr>
          <w:p w14:paraId="61AC6AB1"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Autres risques psychosociaux</w:t>
            </w:r>
          </w:p>
        </w:tc>
      </w:tr>
      <w:tr w:rsidR="00A474EB" w:rsidRPr="004451E5" w14:paraId="6802B38A" w14:textId="77777777" w:rsidTr="008C651F">
        <w:trPr>
          <w:gridAfter w:val="1"/>
          <w:wAfter w:w="6" w:type="dxa"/>
          <w:trHeight w:val="300"/>
        </w:trPr>
        <w:tc>
          <w:tcPr>
            <w:tcW w:w="9500" w:type="dxa"/>
            <w:gridSpan w:val="9"/>
            <w:tcBorders>
              <w:top w:val="nil"/>
              <w:left w:val="nil"/>
              <w:bottom w:val="nil"/>
              <w:right w:val="nil"/>
            </w:tcBorders>
            <w:shd w:val="clear" w:color="auto" w:fill="auto"/>
            <w:noWrap/>
            <w:vAlign w:val="bottom"/>
            <w:hideMark/>
          </w:tcPr>
          <w:p w14:paraId="6626985D" w14:textId="77777777" w:rsidR="00A474EB" w:rsidRPr="004451E5" w:rsidRDefault="00A474EB" w:rsidP="00A474EB">
            <w:pPr>
              <w:spacing w:line="240" w:lineRule="auto"/>
              <w:rPr>
                <w:rFonts w:ascii="Tahoma" w:eastAsia="Times New Roman" w:hAnsi="Tahoma" w:cs="Tahoma"/>
                <w:b w:val="0"/>
                <w:color w:val="auto"/>
                <w:sz w:val="22"/>
                <w:lang w:eastAsia="fr-FR"/>
              </w:rPr>
            </w:pPr>
          </w:p>
          <w:p w14:paraId="71B00777" w14:textId="77777777" w:rsidR="00A474EB" w:rsidRPr="004451E5"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Les signataires ont pris connaissance de la fiche de poste</w:t>
            </w:r>
          </w:p>
        </w:tc>
        <w:tc>
          <w:tcPr>
            <w:tcW w:w="476" w:type="dxa"/>
            <w:gridSpan w:val="4"/>
            <w:tcBorders>
              <w:top w:val="nil"/>
              <w:left w:val="nil"/>
              <w:bottom w:val="nil"/>
              <w:right w:val="nil"/>
            </w:tcBorders>
            <w:shd w:val="clear" w:color="auto" w:fill="auto"/>
            <w:noWrap/>
            <w:vAlign w:val="bottom"/>
            <w:hideMark/>
          </w:tcPr>
          <w:p w14:paraId="091B5EB7"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1506" w:type="dxa"/>
            <w:gridSpan w:val="3"/>
            <w:tcBorders>
              <w:top w:val="nil"/>
              <w:left w:val="nil"/>
              <w:bottom w:val="nil"/>
              <w:right w:val="nil"/>
            </w:tcBorders>
            <w:shd w:val="clear" w:color="auto" w:fill="auto"/>
            <w:noWrap/>
            <w:vAlign w:val="bottom"/>
            <w:hideMark/>
          </w:tcPr>
          <w:p w14:paraId="7A0D36F8"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r>
      <w:tr w:rsidR="00A474EB" w:rsidRPr="004451E5" w14:paraId="533FFFF0" w14:textId="77777777" w:rsidTr="008C651F">
        <w:trPr>
          <w:gridAfter w:val="1"/>
          <w:wAfter w:w="6" w:type="dxa"/>
          <w:trHeight w:val="300"/>
        </w:trPr>
        <w:tc>
          <w:tcPr>
            <w:tcW w:w="9500" w:type="dxa"/>
            <w:gridSpan w:val="9"/>
            <w:tcBorders>
              <w:top w:val="nil"/>
              <w:left w:val="nil"/>
              <w:bottom w:val="nil"/>
              <w:right w:val="nil"/>
            </w:tcBorders>
            <w:shd w:val="clear" w:color="auto" w:fill="auto"/>
            <w:noWrap/>
            <w:vAlign w:val="bottom"/>
          </w:tcPr>
          <w:p w14:paraId="4AAEA141"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476" w:type="dxa"/>
            <w:gridSpan w:val="4"/>
            <w:tcBorders>
              <w:top w:val="nil"/>
              <w:left w:val="nil"/>
              <w:bottom w:val="nil"/>
              <w:right w:val="nil"/>
            </w:tcBorders>
            <w:shd w:val="clear" w:color="auto" w:fill="auto"/>
            <w:noWrap/>
            <w:vAlign w:val="bottom"/>
          </w:tcPr>
          <w:p w14:paraId="286D1893"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1506" w:type="dxa"/>
            <w:gridSpan w:val="3"/>
            <w:tcBorders>
              <w:top w:val="nil"/>
              <w:left w:val="nil"/>
              <w:bottom w:val="nil"/>
              <w:right w:val="nil"/>
            </w:tcBorders>
            <w:shd w:val="clear" w:color="auto" w:fill="auto"/>
            <w:noWrap/>
            <w:vAlign w:val="bottom"/>
          </w:tcPr>
          <w:p w14:paraId="7C5490B2"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r>
      <w:tr w:rsidR="00A474EB" w:rsidRPr="004451E5" w14:paraId="6FBB1F76" w14:textId="77777777" w:rsidTr="008C651F">
        <w:trPr>
          <w:trHeight w:val="300"/>
        </w:trPr>
        <w:tc>
          <w:tcPr>
            <w:tcW w:w="146" w:type="dxa"/>
            <w:tcBorders>
              <w:top w:val="nil"/>
              <w:left w:val="nil"/>
              <w:bottom w:val="nil"/>
              <w:right w:val="nil"/>
            </w:tcBorders>
            <w:shd w:val="clear" w:color="auto" w:fill="auto"/>
            <w:noWrap/>
            <w:vAlign w:val="bottom"/>
            <w:hideMark/>
          </w:tcPr>
          <w:p w14:paraId="594A7D04"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9068" w:type="dxa"/>
            <w:gridSpan w:val="6"/>
            <w:tcBorders>
              <w:top w:val="nil"/>
              <w:left w:val="nil"/>
              <w:bottom w:val="nil"/>
              <w:right w:val="nil"/>
            </w:tcBorders>
            <w:shd w:val="clear" w:color="auto" w:fill="auto"/>
            <w:noWrap/>
            <w:vAlign w:val="bottom"/>
            <w:hideMark/>
          </w:tcPr>
          <w:p w14:paraId="003DEC71" w14:textId="756C97D8" w:rsidR="00A474EB" w:rsidRDefault="00A474EB" w:rsidP="00A474EB">
            <w:pPr>
              <w:spacing w:line="240" w:lineRule="auto"/>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Visa</w:t>
            </w:r>
          </w:p>
          <w:p w14:paraId="620A339A" w14:textId="3C6A77C8" w:rsidR="008F7958" w:rsidRDefault="008F7958" w:rsidP="00A474EB">
            <w:pPr>
              <w:spacing w:line="240" w:lineRule="auto"/>
              <w:rPr>
                <w:rFonts w:ascii="Tahoma" w:eastAsia="Times New Roman" w:hAnsi="Tahoma" w:cs="Tahoma"/>
                <w:b w:val="0"/>
                <w:color w:val="auto"/>
                <w:sz w:val="22"/>
                <w:lang w:eastAsia="fr-FR"/>
              </w:rPr>
            </w:pPr>
          </w:p>
          <w:p w14:paraId="5B820F84" w14:textId="279A2F52" w:rsidR="008F7958" w:rsidRDefault="008F7958" w:rsidP="00A474EB">
            <w:pPr>
              <w:spacing w:line="240" w:lineRule="auto"/>
              <w:rPr>
                <w:rFonts w:ascii="Tahoma" w:eastAsia="Times New Roman" w:hAnsi="Tahoma" w:cs="Tahoma"/>
                <w:b w:val="0"/>
                <w:color w:val="auto"/>
                <w:sz w:val="22"/>
                <w:lang w:eastAsia="fr-FR"/>
              </w:rPr>
            </w:pPr>
          </w:p>
          <w:p w14:paraId="611613A3" w14:textId="5805B57C" w:rsidR="008F7958" w:rsidRPr="002F4705" w:rsidRDefault="002F4705" w:rsidP="002F4705">
            <w:pPr>
              <w:spacing w:line="240" w:lineRule="auto"/>
              <w:jc w:val="center"/>
              <w:rPr>
                <w:rFonts w:ascii="Tahoma" w:eastAsia="Times New Roman" w:hAnsi="Tahoma" w:cs="Tahoma"/>
                <w:bCs/>
                <w:color w:val="auto"/>
                <w:szCs w:val="28"/>
                <w:lang w:eastAsia="fr-FR"/>
              </w:rPr>
            </w:pPr>
            <w:r w:rsidRPr="002F4705">
              <w:rPr>
                <w:rFonts w:ascii="Tahoma" w:eastAsia="Times New Roman" w:hAnsi="Tahoma" w:cs="Tahoma"/>
                <w:bCs/>
                <w:color w:val="auto"/>
                <w:szCs w:val="28"/>
                <w:lang w:eastAsia="fr-FR"/>
              </w:rPr>
              <w:lastRenderedPageBreak/>
              <w:t>DISPOSITIONS PROPRES A LA COLLECTIVITE</w:t>
            </w:r>
          </w:p>
          <w:p w14:paraId="19AAF2B3" w14:textId="26C5759E" w:rsidR="00961F65" w:rsidRPr="004451E5" w:rsidRDefault="00961F65" w:rsidP="00A474EB">
            <w:pPr>
              <w:spacing w:line="240" w:lineRule="auto"/>
              <w:rPr>
                <w:rFonts w:ascii="Tahoma" w:eastAsia="Times New Roman" w:hAnsi="Tahoma" w:cs="Tahoma"/>
                <w:b w:val="0"/>
                <w:color w:val="auto"/>
                <w:sz w:val="22"/>
                <w:lang w:eastAsia="fr-FR"/>
              </w:rPr>
            </w:pPr>
          </w:p>
        </w:tc>
        <w:tc>
          <w:tcPr>
            <w:tcW w:w="146" w:type="dxa"/>
            <w:tcBorders>
              <w:top w:val="nil"/>
              <w:left w:val="nil"/>
              <w:bottom w:val="nil"/>
              <w:right w:val="nil"/>
            </w:tcBorders>
            <w:shd w:val="clear" w:color="auto" w:fill="auto"/>
            <w:noWrap/>
            <w:vAlign w:val="bottom"/>
            <w:hideMark/>
          </w:tcPr>
          <w:p w14:paraId="4E2D7440" w14:textId="77777777" w:rsidR="00A474EB" w:rsidRPr="004451E5" w:rsidRDefault="00A474EB" w:rsidP="00A474EB">
            <w:pPr>
              <w:spacing w:line="240" w:lineRule="auto"/>
              <w:rPr>
                <w:rFonts w:ascii="Tahoma" w:eastAsia="Times New Roman" w:hAnsi="Tahoma" w:cs="Tahoma"/>
                <w:b w:val="0"/>
                <w:color w:val="auto"/>
                <w:sz w:val="22"/>
                <w:lang w:eastAsia="fr-FR"/>
              </w:rPr>
            </w:pPr>
          </w:p>
        </w:tc>
        <w:tc>
          <w:tcPr>
            <w:tcW w:w="146" w:type="dxa"/>
            <w:gridSpan w:val="2"/>
            <w:tcBorders>
              <w:top w:val="nil"/>
              <w:left w:val="nil"/>
              <w:bottom w:val="nil"/>
              <w:right w:val="nil"/>
            </w:tcBorders>
            <w:shd w:val="clear" w:color="auto" w:fill="auto"/>
            <w:noWrap/>
            <w:vAlign w:val="bottom"/>
            <w:hideMark/>
          </w:tcPr>
          <w:p w14:paraId="40D19012"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476" w:type="dxa"/>
            <w:gridSpan w:val="4"/>
            <w:tcBorders>
              <w:top w:val="nil"/>
              <w:left w:val="nil"/>
              <w:bottom w:val="nil"/>
              <w:right w:val="nil"/>
            </w:tcBorders>
            <w:shd w:val="clear" w:color="auto" w:fill="auto"/>
            <w:noWrap/>
            <w:vAlign w:val="bottom"/>
            <w:hideMark/>
          </w:tcPr>
          <w:p w14:paraId="4290CDB1" w14:textId="77777777" w:rsidR="00A474EB" w:rsidRPr="004451E5" w:rsidRDefault="00A474EB" w:rsidP="00A474EB">
            <w:pPr>
              <w:spacing w:line="240" w:lineRule="auto"/>
              <w:rPr>
                <w:rFonts w:ascii="Tahoma" w:eastAsia="Times New Roman" w:hAnsi="Tahoma" w:cs="Tahoma"/>
                <w:b w:val="0"/>
                <w:color w:val="auto"/>
                <w:sz w:val="20"/>
                <w:szCs w:val="20"/>
                <w:lang w:eastAsia="fr-FR"/>
              </w:rPr>
            </w:pPr>
          </w:p>
        </w:tc>
        <w:tc>
          <w:tcPr>
            <w:tcW w:w="1506" w:type="dxa"/>
            <w:gridSpan w:val="3"/>
            <w:tcBorders>
              <w:top w:val="nil"/>
              <w:left w:val="nil"/>
              <w:bottom w:val="nil"/>
              <w:right w:val="nil"/>
            </w:tcBorders>
            <w:shd w:val="clear" w:color="auto" w:fill="auto"/>
            <w:noWrap/>
            <w:vAlign w:val="bottom"/>
            <w:hideMark/>
          </w:tcPr>
          <w:p w14:paraId="3AE3D914" w14:textId="77777777" w:rsidR="00A474EB" w:rsidRDefault="00A474EB" w:rsidP="00A474EB">
            <w:pPr>
              <w:spacing w:line="240" w:lineRule="auto"/>
              <w:rPr>
                <w:rFonts w:ascii="Tahoma" w:eastAsia="Times New Roman" w:hAnsi="Tahoma" w:cs="Tahoma"/>
                <w:b w:val="0"/>
                <w:color w:val="auto"/>
                <w:sz w:val="20"/>
                <w:szCs w:val="20"/>
                <w:lang w:eastAsia="fr-FR"/>
              </w:rPr>
            </w:pPr>
          </w:p>
          <w:p w14:paraId="482FE042" w14:textId="520B9FDE" w:rsidR="008F7958" w:rsidRPr="004451E5" w:rsidRDefault="008F7958" w:rsidP="00A474EB">
            <w:pPr>
              <w:spacing w:line="240" w:lineRule="auto"/>
              <w:rPr>
                <w:rFonts w:ascii="Tahoma" w:eastAsia="Times New Roman" w:hAnsi="Tahoma" w:cs="Tahoma"/>
                <w:b w:val="0"/>
                <w:color w:val="auto"/>
                <w:sz w:val="20"/>
                <w:szCs w:val="20"/>
                <w:lang w:eastAsia="fr-FR"/>
              </w:rPr>
            </w:pPr>
          </w:p>
        </w:tc>
      </w:tr>
    </w:tbl>
    <w:p w14:paraId="78A8CDD1" w14:textId="722FDC9F" w:rsidR="008F7958" w:rsidRPr="009176EF" w:rsidRDefault="008F7958" w:rsidP="009176EF">
      <w:pPr>
        <w:pStyle w:val="Titre1"/>
        <w:framePr w:w="5401" w:wrap="around" w:hAnchor="page" w:x="496" w:y="976"/>
        <w:jc w:val="left"/>
        <w:rPr>
          <w:rFonts w:ascii="Tahoma" w:hAnsi="Tahoma" w:cs="Tahoma"/>
          <w:sz w:val="34"/>
          <w:szCs w:val="34"/>
        </w:rPr>
      </w:pPr>
      <w:bookmarkStart w:id="53" w:name="_Toc57989664"/>
      <w:r w:rsidRPr="009176EF">
        <w:rPr>
          <w:rFonts w:ascii="Tahoma" w:hAnsi="Tahoma" w:cs="Tahoma"/>
          <w:sz w:val="34"/>
          <w:szCs w:val="34"/>
        </w:rPr>
        <w:t xml:space="preserve">DISPOSITIONS RELATIVES </w:t>
      </w:r>
      <w:r w:rsidR="009176EF" w:rsidRPr="009176EF">
        <w:rPr>
          <w:rFonts w:ascii="Tahoma" w:hAnsi="Tahoma" w:cs="Tahoma"/>
          <w:sz w:val="34"/>
          <w:szCs w:val="34"/>
        </w:rPr>
        <w:t xml:space="preserve">     </w:t>
      </w:r>
      <w:r w:rsidRPr="009176EF">
        <w:rPr>
          <w:rFonts w:ascii="Tahoma" w:hAnsi="Tahoma" w:cs="Tahoma"/>
          <w:sz w:val="34"/>
          <w:szCs w:val="34"/>
        </w:rPr>
        <w:t xml:space="preserve">A L’ORGANISATION DU </w:t>
      </w:r>
      <w:r w:rsidR="00A8631C">
        <w:rPr>
          <w:rFonts w:ascii="Tahoma" w:hAnsi="Tahoma" w:cs="Tahoma"/>
          <w:sz w:val="34"/>
          <w:szCs w:val="34"/>
        </w:rPr>
        <w:t>T</w:t>
      </w:r>
      <w:r w:rsidRPr="009176EF">
        <w:rPr>
          <w:rFonts w:ascii="Tahoma" w:hAnsi="Tahoma" w:cs="Tahoma"/>
          <w:sz w:val="34"/>
          <w:szCs w:val="34"/>
        </w:rPr>
        <w:t>RAVAIL</w:t>
      </w:r>
      <w:bookmarkEnd w:id="53"/>
    </w:p>
    <w:p w14:paraId="3A242354" w14:textId="77777777" w:rsidR="008F7958" w:rsidRPr="004451E5" w:rsidRDefault="008F7958" w:rsidP="008F7958">
      <w:pPr>
        <w:rPr>
          <w:rFonts w:ascii="Tahoma" w:hAnsi="Tahoma" w:cs="Tahoma"/>
          <w:sz w:val="32"/>
          <w:szCs w:val="24"/>
        </w:rPr>
      </w:pPr>
    </w:p>
    <w:p w14:paraId="3E8C6D9E" w14:textId="10F558DE" w:rsidR="00B83BEC" w:rsidRPr="004451E5" w:rsidRDefault="00C073DD" w:rsidP="00AA2961">
      <w:pPr>
        <w:pStyle w:val="Paragraphedeliste"/>
        <w:numPr>
          <w:ilvl w:val="0"/>
          <w:numId w:val="45"/>
        </w:numPr>
        <w:outlineLvl w:val="1"/>
        <w:rPr>
          <w:rFonts w:ascii="Tahoma" w:hAnsi="Tahoma" w:cs="Tahoma"/>
          <w:b/>
          <w:bCs/>
          <w:sz w:val="32"/>
        </w:rPr>
      </w:pPr>
      <w:bookmarkStart w:id="54" w:name="_Toc57989665"/>
      <w:r w:rsidRPr="004451E5">
        <w:rPr>
          <w:rFonts w:ascii="Tahoma" w:hAnsi="Tahoma" w:cs="Tahoma"/>
          <w:b/>
          <w:bCs/>
          <w:sz w:val="32"/>
        </w:rPr>
        <w:t>LES HORAIRES</w:t>
      </w:r>
      <w:bookmarkEnd w:id="54"/>
    </w:p>
    <w:p w14:paraId="0486E249" w14:textId="2147DDBE" w:rsidR="00BE5831" w:rsidRPr="004451E5" w:rsidRDefault="00BE5831" w:rsidP="00BE5831">
      <w:pPr>
        <w:jc w:val="both"/>
        <w:rPr>
          <w:rFonts w:ascii="Tahoma" w:hAnsi="Tahoma" w:cs="Tahoma"/>
          <w:b w:val="0"/>
          <w:bCs/>
          <w:color w:val="auto"/>
          <w:sz w:val="22"/>
        </w:rPr>
      </w:pPr>
      <w:r w:rsidRPr="004451E5">
        <w:rPr>
          <w:rFonts w:ascii="Tahoma" w:hAnsi="Tahoma" w:cs="Tahoma"/>
          <w:b w:val="0"/>
          <w:bCs/>
          <w:color w:val="auto"/>
          <w:sz w:val="22"/>
        </w:rPr>
        <w:t>Les agents doivent respecter les horaires de travail fixés par la collectivité. La notion de</w:t>
      </w:r>
      <w:r w:rsidRPr="004451E5">
        <w:rPr>
          <w:rFonts w:ascii="Tahoma" w:hAnsi="Tahoma" w:cs="Tahoma"/>
          <w:color w:val="auto"/>
          <w:sz w:val="22"/>
        </w:rPr>
        <w:t xml:space="preserve"> </w:t>
      </w:r>
      <w:r w:rsidRPr="004451E5">
        <w:rPr>
          <w:rFonts w:ascii="Tahoma" w:hAnsi="Tahoma" w:cs="Tahoma"/>
          <w:b w:val="0"/>
          <w:bCs/>
          <w:color w:val="auto"/>
          <w:sz w:val="22"/>
        </w:rPr>
        <w:t>travail effectif impose à chaque agent d’éviter au maximum les pertes de temps (pauses prolongées, temps d’inactivité, déplacements inutiles…).</w:t>
      </w:r>
    </w:p>
    <w:p w14:paraId="45603826" w14:textId="77777777" w:rsidR="00BE5831" w:rsidRPr="004451E5" w:rsidRDefault="00BE5831" w:rsidP="00BE5831">
      <w:pPr>
        <w:jc w:val="both"/>
        <w:rPr>
          <w:rFonts w:ascii="Tahoma" w:hAnsi="Tahoma" w:cs="Tahoma"/>
          <w:b w:val="0"/>
          <w:bCs/>
          <w:color w:val="auto"/>
          <w:sz w:val="22"/>
        </w:rPr>
      </w:pPr>
    </w:p>
    <w:p w14:paraId="45A3BE4C" w14:textId="7A1E4887" w:rsidR="00BE5831" w:rsidRPr="004451E5" w:rsidRDefault="00BE5831" w:rsidP="00BE5831">
      <w:pPr>
        <w:pStyle w:val="Titre3"/>
        <w:keepNext/>
        <w:spacing w:line="240" w:lineRule="auto"/>
        <w:rPr>
          <w:rFonts w:cs="Tahoma"/>
          <w:sz w:val="28"/>
          <w:szCs w:val="28"/>
        </w:rPr>
      </w:pPr>
      <w:bookmarkStart w:id="55" w:name="_Toc57989666"/>
      <w:r w:rsidRPr="004451E5">
        <w:rPr>
          <w:rFonts w:cs="Tahoma"/>
          <w:sz w:val="28"/>
          <w:szCs w:val="28"/>
        </w:rPr>
        <w:t xml:space="preserve">1-1. </w:t>
      </w:r>
      <w:bookmarkStart w:id="56" w:name="_Toc430339826"/>
      <w:bookmarkStart w:id="57" w:name="_Toc384566203"/>
      <w:r w:rsidRPr="004451E5">
        <w:rPr>
          <w:rFonts w:cs="Tahoma"/>
          <w:sz w:val="28"/>
          <w:szCs w:val="28"/>
        </w:rPr>
        <w:t>Les horaires hebdomadaires</w:t>
      </w:r>
      <w:bookmarkEnd w:id="56"/>
      <w:bookmarkEnd w:id="55"/>
      <w:r w:rsidRPr="004451E5">
        <w:rPr>
          <w:rFonts w:cs="Tahoma"/>
          <w:sz w:val="28"/>
          <w:szCs w:val="28"/>
        </w:rPr>
        <w:t> </w:t>
      </w:r>
      <w:bookmarkEnd w:id="57"/>
    </w:p>
    <w:p w14:paraId="79B5F623" w14:textId="77777777" w:rsidR="00BE5831" w:rsidRPr="004451E5" w:rsidRDefault="00BE5831" w:rsidP="00BE5831">
      <w:pPr>
        <w:rPr>
          <w:rFonts w:ascii="Tahoma" w:hAnsi="Tahoma" w:cs="Tahoma"/>
        </w:rPr>
      </w:pPr>
    </w:p>
    <w:p w14:paraId="35C830CB" w14:textId="77777777" w:rsidR="00BE5831" w:rsidRPr="004451E5" w:rsidRDefault="00BE5831" w:rsidP="00BE5831">
      <w:pPr>
        <w:jc w:val="both"/>
        <w:rPr>
          <w:rFonts w:ascii="Tahoma" w:hAnsi="Tahoma" w:cs="Tahoma"/>
          <w:b w:val="0"/>
          <w:bCs/>
          <w:color w:val="auto"/>
          <w:sz w:val="22"/>
        </w:rPr>
      </w:pPr>
      <w:r w:rsidRPr="004451E5">
        <w:rPr>
          <w:rFonts w:ascii="Tahoma" w:hAnsi="Tahoma" w:cs="Tahoma"/>
          <w:b w:val="0"/>
          <w:bCs/>
          <w:color w:val="auto"/>
          <w:sz w:val="22"/>
        </w:rPr>
        <w:t>La durée légale du temps de travail dans la fonction publique est de 35 heures par semaine, pour un agent à temps complet.</w:t>
      </w:r>
    </w:p>
    <w:p w14:paraId="58B349B9" w14:textId="77777777" w:rsidR="00B82A86" w:rsidRPr="004451E5" w:rsidRDefault="00B82A86" w:rsidP="00BE5831">
      <w:pPr>
        <w:jc w:val="both"/>
        <w:rPr>
          <w:rFonts w:ascii="Tahoma" w:hAnsi="Tahoma" w:cs="Tahoma"/>
          <w:b w:val="0"/>
          <w:bCs/>
          <w:color w:val="auto"/>
          <w:sz w:val="22"/>
        </w:rPr>
      </w:pPr>
    </w:p>
    <w:p w14:paraId="5C04A4A6" w14:textId="712028C1" w:rsidR="00BE5831" w:rsidRDefault="00BE5831" w:rsidP="00BE5831">
      <w:pPr>
        <w:jc w:val="both"/>
        <w:rPr>
          <w:rFonts w:ascii="Tahoma" w:hAnsi="Tahoma" w:cs="Tahoma"/>
          <w:b w:val="0"/>
          <w:bCs/>
          <w:color w:val="auto"/>
          <w:sz w:val="22"/>
        </w:rPr>
      </w:pPr>
      <w:r w:rsidRPr="004451E5">
        <w:rPr>
          <w:rFonts w:ascii="Tahoma" w:hAnsi="Tahoma" w:cs="Tahoma"/>
          <w:b w:val="0"/>
          <w:bCs/>
          <w:color w:val="auto"/>
          <w:sz w:val="22"/>
        </w:rPr>
        <w:t>Les agents à temps complet peuvent demander d’accomplir un travail à temps partiel, hors temps partiel de droit. Il est accordé sous réserve des nécessités de la continuité et du fonctionnement du service, et compte tenu des possibilités d’aménagement de l’organisation du travail. Il ne peut être inférieur au mi-temps.</w:t>
      </w:r>
    </w:p>
    <w:p w14:paraId="507AA8C8" w14:textId="77777777" w:rsidR="00E82641" w:rsidRPr="004451E5" w:rsidRDefault="00E82641" w:rsidP="00BE5831">
      <w:pPr>
        <w:jc w:val="both"/>
        <w:rPr>
          <w:rFonts w:ascii="Tahoma" w:hAnsi="Tahoma" w:cs="Tahoma"/>
          <w:b w:val="0"/>
          <w:bCs/>
          <w:color w:val="auto"/>
          <w:sz w:val="22"/>
        </w:rPr>
      </w:pPr>
    </w:p>
    <w:p w14:paraId="392D6A64" w14:textId="30A74877" w:rsidR="00BE5831" w:rsidRPr="004451E5" w:rsidRDefault="00B82A86" w:rsidP="00AA2961">
      <w:pPr>
        <w:pStyle w:val="Titre3"/>
        <w:rPr>
          <w:rFonts w:cs="Tahoma"/>
          <w:sz w:val="28"/>
          <w:szCs w:val="28"/>
        </w:rPr>
      </w:pPr>
      <w:bookmarkStart w:id="58" w:name="_Toc430339827"/>
      <w:bookmarkStart w:id="59" w:name="_Toc57989667"/>
      <w:r w:rsidRPr="004451E5">
        <w:rPr>
          <w:rFonts w:cs="Tahoma"/>
          <w:sz w:val="28"/>
          <w:szCs w:val="28"/>
        </w:rPr>
        <w:t xml:space="preserve">1-2. </w:t>
      </w:r>
      <w:r w:rsidR="00BE5831" w:rsidRPr="004451E5">
        <w:rPr>
          <w:rFonts w:cs="Tahoma"/>
          <w:sz w:val="28"/>
          <w:szCs w:val="28"/>
        </w:rPr>
        <w:t>Les horaires quotidiens</w:t>
      </w:r>
      <w:bookmarkStart w:id="60" w:name="_Toc384566204"/>
      <w:bookmarkEnd w:id="58"/>
      <w:bookmarkEnd w:id="59"/>
      <w:r w:rsidR="00BE5831" w:rsidRPr="004451E5">
        <w:rPr>
          <w:rFonts w:cs="Tahoma"/>
          <w:sz w:val="28"/>
          <w:szCs w:val="28"/>
        </w:rPr>
        <w:t> </w:t>
      </w:r>
      <w:bookmarkEnd w:id="60"/>
    </w:p>
    <w:p w14:paraId="1E57625C" w14:textId="4C9EF852" w:rsidR="00BE5831" w:rsidRPr="004451E5" w:rsidRDefault="00B82A86" w:rsidP="00BE5831">
      <w:pPr>
        <w:rPr>
          <w:rFonts w:ascii="Tahoma" w:hAnsi="Tahoma" w:cs="Tahoma"/>
          <w:b w:val="0"/>
          <w:bCs/>
          <w:sz w:val="22"/>
          <w:lang w:eastAsia="fr-FR"/>
        </w:rPr>
      </w:pPr>
      <w:r w:rsidRPr="004451E5">
        <w:rPr>
          <w:rFonts w:ascii="Tahoma" w:hAnsi="Tahoma" w:cs="Tahoma"/>
          <w:b w:val="0"/>
          <w:bCs/>
          <w:noProof/>
          <w:sz w:val="22"/>
          <w:lang w:eastAsia="fr-FR"/>
        </w:rPr>
        <mc:AlternateContent>
          <mc:Choice Requires="wps">
            <w:drawing>
              <wp:anchor distT="0" distB="0" distL="114300" distR="114300" simplePos="0" relativeHeight="251673600" behindDoc="0" locked="0" layoutInCell="1" allowOverlap="1" wp14:anchorId="72708F26" wp14:editId="5E5DF0D9">
                <wp:simplePos x="0" y="0"/>
                <wp:positionH relativeFrom="margin">
                  <wp:align>right</wp:align>
                </wp:positionH>
                <wp:positionV relativeFrom="paragraph">
                  <wp:posOffset>222291</wp:posOffset>
                </wp:positionV>
                <wp:extent cx="6305797" cy="853440"/>
                <wp:effectExtent l="0" t="0" r="19050" b="2286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797" cy="853440"/>
                        </a:xfrm>
                        <a:prstGeom prst="rect">
                          <a:avLst/>
                        </a:prstGeom>
                        <a:solidFill>
                          <a:srgbClr val="FFFFFF"/>
                        </a:solidFill>
                        <a:ln w="6350">
                          <a:solidFill>
                            <a:srgbClr val="000000"/>
                          </a:solidFill>
                          <a:prstDash val="dashDot"/>
                          <a:miter lim="800000"/>
                          <a:headEnd/>
                          <a:tailEnd/>
                        </a:ln>
                      </wps:spPr>
                      <wps:txbx>
                        <w:txbxContent>
                          <w:p w14:paraId="63309C9D" w14:textId="18ED554E" w:rsidR="00924F67" w:rsidRPr="0015111C" w:rsidRDefault="00924F67" w:rsidP="00BE5831">
                            <w:pPr>
                              <w:jc w:val="center"/>
                              <w:rPr>
                                <w:rFonts w:ascii="Tahoma" w:hAnsi="Tahoma" w:cs="Tahoma"/>
                              </w:rPr>
                            </w:pPr>
                            <w:r>
                              <w:rPr>
                                <w:rFonts w:ascii="Tahoma" w:hAnsi="Tahoma" w:cs="Tahoma"/>
                                <w:color w:val="000080"/>
                                <w:highlight w:val="lightGray"/>
                              </w:rPr>
                              <w:t xml:space="preserve">               </w:t>
                            </w:r>
                            <w:r w:rsidRPr="00F465D4">
                              <w:rPr>
                                <w:noProof/>
                                <w:highlight w:val="lightGray"/>
                                <w:lang w:eastAsia="fr-FR"/>
                              </w:rPr>
                              <w:drawing>
                                <wp:inline distT="0" distB="0" distL="0" distR="0" wp14:anchorId="63EE58D1" wp14:editId="49D22EB4">
                                  <wp:extent cx="457200" cy="45720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19759C">
                              <w:rPr>
                                <w:rFonts w:ascii="Tahoma" w:hAnsi="Tahoma" w:cs="Tahoma"/>
                                <w:color w:val="000080"/>
                                <w:highlight w:val="lightGray"/>
                              </w:rPr>
                              <w:t>A décliner par services</w:t>
                            </w:r>
                            <w:r w:rsidRPr="0019759C">
                              <w:rPr>
                                <w:rFonts w:ascii="Tahoma" w:hAnsi="Tahoma" w:cs="Tahoma"/>
                                <w:highlight w:val="lightGray"/>
                              </w:rPr>
                              <w:t> :</w:t>
                            </w:r>
                          </w:p>
                          <w:p w14:paraId="5AF51DF5" w14:textId="77777777" w:rsidR="00924F67" w:rsidRPr="006F1768" w:rsidRDefault="00924F67" w:rsidP="006F1768">
                            <w:pPr>
                              <w:rPr>
                                <w:rFonts w:ascii="Tahoma" w:hAnsi="Tahoma" w:cs="Tahoma"/>
                                <w:i/>
                                <w:iCs/>
                              </w:rPr>
                            </w:pPr>
                            <w:bookmarkStart w:id="61" w:name="_Toc384489315"/>
                            <w:bookmarkStart w:id="62" w:name="_Toc384566205"/>
                            <w:bookmarkStart w:id="63" w:name="_Toc426631868"/>
                            <w:bookmarkStart w:id="64" w:name="_Toc426718857"/>
                            <w:bookmarkStart w:id="65" w:name="_Toc426718899"/>
                            <w:bookmarkStart w:id="66" w:name="_Toc430267428"/>
                            <w:bookmarkStart w:id="67" w:name="_Toc430267470"/>
                            <w:bookmarkStart w:id="68" w:name="_Toc430339828"/>
                            <w:r w:rsidRPr="006F1768">
                              <w:rPr>
                                <w:rFonts w:ascii="Tahoma" w:hAnsi="Tahoma" w:cs="Tahoma"/>
                                <w:i/>
                                <w:iCs/>
                              </w:rPr>
                              <w:t>Préciser les heures d’ouverture des locaux, de l’accueil téléphonique du standard, de l’accueil physique.</w:t>
                            </w:r>
                            <w:bookmarkEnd w:id="61"/>
                            <w:bookmarkEnd w:id="62"/>
                            <w:bookmarkEnd w:id="63"/>
                            <w:bookmarkEnd w:id="64"/>
                            <w:bookmarkEnd w:id="65"/>
                            <w:bookmarkEnd w:id="66"/>
                            <w:bookmarkEnd w:id="67"/>
                            <w:bookmarkEnd w:id="68"/>
                          </w:p>
                          <w:p w14:paraId="088B2190" w14:textId="77777777" w:rsidR="00924F67" w:rsidRPr="0015111C" w:rsidRDefault="00924F67" w:rsidP="00BE5831"/>
                          <w:p w14:paraId="5C9357D2" w14:textId="77777777" w:rsidR="00924F67" w:rsidRPr="0015111C" w:rsidRDefault="00924F67" w:rsidP="00BE5831"/>
                          <w:p w14:paraId="1B9CEA35" w14:textId="77777777" w:rsidR="00924F67" w:rsidRPr="0015111C" w:rsidRDefault="00924F67" w:rsidP="00BE5831"/>
                          <w:p w14:paraId="6DD1C1B4" w14:textId="77777777" w:rsidR="00924F67" w:rsidRPr="0015111C" w:rsidRDefault="00924F67" w:rsidP="00BE5831"/>
                          <w:p w14:paraId="2300F70D" w14:textId="77777777" w:rsidR="00924F67" w:rsidRPr="0015111C" w:rsidRDefault="00924F67" w:rsidP="00BE5831"/>
                          <w:p w14:paraId="77126D7C" w14:textId="77777777" w:rsidR="00924F67" w:rsidRPr="0015111C" w:rsidRDefault="00924F67" w:rsidP="00BE5831"/>
                          <w:p w14:paraId="18FF1DFE" w14:textId="77777777" w:rsidR="00924F67" w:rsidRPr="0015111C" w:rsidRDefault="00924F67" w:rsidP="00BE5831"/>
                          <w:p w14:paraId="0E2E5B24" w14:textId="77777777" w:rsidR="00924F67" w:rsidRPr="0015111C" w:rsidRDefault="00924F67" w:rsidP="00BE5831"/>
                          <w:p w14:paraId="236B1A98" w14:textId="77777777" w:rsidR="00924F67" w:rsidRPr="0015111C" w:rsidRDefault="00924F67" w:rsidP="00BE58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08F26" id="Zone de texte 2" o:spid="_x0000_s1056" type="#_x0000_t202" style="position:absolute;margin-left:445.3pt;margin-top:17.5pt;width:496.5pt;height:67.2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" strokeweight=".5pt">
                <v:stroke dashstyle="dashDot"/>
                <v:textbox>
                  <w:txbxContent>
                    <w:p w14:paraId="63309C9D" w14:textId="18ED554E" w:rsidR="00924F67" w:rsidRPr="0015111C" w:rsidRDefault="00924F67" w:rsidP="00BE5831">
                      <w:pPr>
                        <w:jc w:val="center"/>
                        <w:rPr>
                          <w:rFonts w:ascii="Tahoma" w:hAnsi="Tahoma" w:cs="Tahoma"/>
                        </w:rPr>
                      </w:pPr>
                      <w:r>
                        <w:rPr>
                          <w:rFonts w:ascii="Tahoma" w:hAnsi="Tahoma" w:cs="Tahoma"/>
                          <w:color w:val="000080"/>
                          <w:highlight w:val="lightGray"/>
                        </w:rPr>
                        <w:t xml:space="preserve">               </w:t>
                      </w:r>
                      <w:r w:rsidRPr="00F465D4">
                        <w:rPr>
                          <w:noProof/>
                          <w:highlight w:val="lightGray"/>
                          <w:lang w:eastAsia="fr-FR"/>
                        </w:rPr>
                        <w:drawing>
                          <wp:inline distT="0" distB="0" distL="0" distR="0" wp14:anchorId="63EE58D1" wp14:editId="49D22EB4">
                            <wp:extent cx="457200" cy="45720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19759C">
                        <w:rPr>
                          <w:rFonts w:ascii="Tahoma" w:hAnsi="Tahoma" w:cs="Tahoma"/>
                          <w:color w:val="000080"/>
                          <w:highlight w:val="lightGray"/>
                        </w:rPr>
                        <w:t>A décliner par services</w:t>
                      </w:r>
                      <w:r w:rsidRPr="0019759C">
                        <w:rPr>
                          <w:rFonts w:ascii="Tahoma" w:hAnsi="Tahoma" w:cs="Tahoma"/>
                          <w:highlight w:val="lightGray"/>
                        </w:rPr>
                        <w:t> :</w:t>
                      </w:r>
                    </w:p>
                    <w:p w14:paraId="5AF51DF5" w14:textId="77777777" w:rsidR="00924F67" w:rsidRPr="006F1768" w:rsidRDefault="00924F67" w:rsidP="006F1768">
                      <w:pPr>
                        <w:rPr>
                          <w:rFonts w:ascii="Tahoma" w:hAnsi="Tahoma" w:cs="Tahoma"/>
                          <w:i/>
                          <w:iCs/>
                        </w:rPr>
                      </w:pPr>
                      <w:bookmarkStart w:id="69" w:name="_Toc384489315"/>
                      <w:bookmarkStart w:id="70" w:name="_Toc384566205"/>
                      <w:bookmarkStart w:id="71" w:name="_Toc426631868"/>
                      <w:bookmarkStart w:id="72" w:name="_Toc426718857"/>
                      <w:bookmarkStart w:id="73" w:name="_Toc426718899"/>
                      <w:bookmarkStart w:id="74" w:name="_Toc430267428"/>
                      <w:bookmarkStart w:id="75" w:name="_Toc430267470"/>
                      <w:bookmarkStart w:id="76" w:name="_Toc430339828"/>
                      <w:r w:rsidRPr="006F1768">
                        <w:rPr>
                          <w:rFonts w:ascii="Tahoma" w:hAnsi="Tahoma" w:cs="Tahoma"/>
                          <w:i/>
                          <w:iCs/>
                        </w:rPr>
                        <w:t>Préciser les heures d’ouverture des locaux, de l’accueil téléphonique du standard, de l’accueil physique.</w:t>
                      </w:r>
                      <w:bookmarkEnd w:id="69"/>
                      <w:bookmarkEnd w:id="70"/>
                      <w:bookmarkEnd w:id="71"/>
                      <w:bookmarkEnd w:id="72"/>
                      <w:bookmarkEnd w:id="73"/>
                      <w:bookmarkEnd w:id="74"/>
                      <w:bookmarkEnd w:id="75"/>
                      <w:bookmarkEnd w:id="76"/>
                    </w:p>
                    <w:p w14:paraId="088B2190" w14:textId="77777777" w:rsidR="00924F67" w:rsidRPr="0015111C" w:rsidRDefault="00924F67" w:rsidP="00BE5831"/>
                    <w:p w14:paraId="5C9357D2" w14:textId="77777777" w:rsidR="00924F67" w:rsidRPr="0015111C" w:rsidRDefault="00924F67" w:rsidP="00BE5831"/>
                    <w:p w14:paraId="1B9CEA35" w14:textId="77777777" w:rsidR="00924F67" w:rsidRPr="0015111C" w:rsidRDefault="00924F67" w:rsidP="00BE5831"/>
                    <w:p w14:paraId="6DD1C1B4" w14:textId="77777777" w:rsidR="00924F67" w:rsidRPr="0015111C" w:rsidRDefault="00924F67" w:rsidP="00BE5831"/>
                    <w:p w14:paraId="2300F70D" w14:textId="77777777" w:rsidR="00924F67" w:rsidRPr="0015111C" w:rsidRDefault="00924F67" w:rsidP="00BE5831"/>
                    <w:p w14:paraId="77126D7C" w14:textId="77777777" w:rsidR="00924F67" w:rsidRPr="0015111C" w:rsidRDefault="00924F67" w:rsidP="00BE5831"/>
                    <w:p w14:paraId="18FF1DFE" w14:textId="77777777" w:rsidR="00924F67" w:rsidRPr="0015111C" w:rsidRDefault="00924F67" w:rsidP="00BE5831"/>
                    <w:p w14:paraId="0E2E5B24" w14:textId="77777777" w:rsidR="00924F67" w:rsidRPr="0015111C" w:rsidRDefault="00924F67" w:rsidP="00BE5831"/>
                    <w:p w14:paraId="236B1A98" w14:textId="77777777" w:rsidR="00924F67" w:rsidRPr="0015111C" w:rsidRDefault="00924F67" w:rsidP="00BE5831"/>
                  </w:txbxContent>
                </v:textbox>
                <w10:wrap anchorx="margin"/>
              </v:shape>
            </w:pict>
          </mc:Fallback>
        </mc:AlternateContent>
      </w:r>
    </w:p>
    <w:p w14:paraId="196529B5" w14:textId="07B53E9D" w:rsidR="00BE5831" w:rsidRPr="004451E5" w:rsidRDefault="00BE5831" w:rsidP="00BE5831">
      <w:pPr>
        <w:rPr>
          <w:rFonts w:ascii="Tahoma" w:hAnsi="Tahoma" w:cs="Tahoma"/>
          <w:b w:val="0"/>
          <w:bCs/>
          <w:sz w:val="22"/>
          <w:lang w:eastAsia="fr-FR"/>
        </w:rPr>
      </w:pPr>
    </w:p>
    <w:p w14:paraId="58FDC6C4" w14:textId="57F0D16C" w:rsidR="00BE5831" w:rsidRPr="004451E5" w:rsidRDefault="00BE5831" w:rsidP="00BE5831">
      <w:pPr>
        <w:rPr>
          <w:rFonts w:ascii="Tahoma" w:hAnsi="Tahoma" w:cs="Tahoma"/>
          <w:b w:val="0"/>
          <w:bCs/>
          <w:sz w:val="22"/>
          <w:lang w:eastAsia="fr-FR"/>
        </w:rPr>
      </w:pPr>
    </w:p>
    <w:p w14:paraId="1ABF2805" w14:textId="43AA1C9A" w:rsidR="00BE5831" w:rsidRPr="004451E5" w:rsidRDefault="00BE5831" w:rsidP="00BE5831">
      <w:pPr>
        <w:rPr>
          <w:rFonts w:ascii="Tahoma" w:hAnsi="Tahoma" w:cs="Tahoma"/>
          <w:b w:val="0"/>
          <w:bCs/>
          <w:sz w:val="22"/>
          <w:lang w:eastAsia="fr-FR"/>
        </w:rPr>
      </w:pPr>
    </w:p>
    <w:p w14:paraId="167457B1" w14:textId="3635D948" w:rsidR="00BE5831" w:rsidRPr="004451E5" w:rsidRDefault="00BE5831" w:rsidP="00BE5831">
      <w:pPr>
        <w:widowControl w:val="0"/>
        <w:rPr>
          <w:rFonts w:ascii="Tahoma" w:hAnsi="Tahoma" w:cs="Tahoma"/>
          <w:b w:val="0"/>
          <w:bCs/>
          <w:color w:val="000080"/>
          <w:sz w:val="22"/>
        </w:rPr>
      </w:pPr>
    </w:p>
    <w:p w14:paraId="00320073" w14:textId="77777777" w:rsidR="00B83BEC" w:rsidRPr="004451E5" w:rsidRDefault="00B83BEC" w:rsidP="00B83BEC">
      <w:pPr>
        <w:jc w:val="right"/>
        <w:rPr>
          <w:rFonts w:ascii="Tahoma" w:hAnsi="Tahoma" w:cs="Tahoma"/>
          <w:b w:val="0"/>
          <w:bCs/>
          <w:color w:val="000080"/>
          <w:sz w:val="22"/>
        </w:rPr>
      </w:pPr>
    </w:p>
    <w:p w14:paraId="1947E8F6" w14:textId="77777777" w:rsidR="00B83BEC" w:rsidRPr="004451E5" w:rsidRDefault="00B83BEC" w:rsidP="00B83BEC">
      <w:pPr>
        <w:widowControl w:val="0"/>
        <w:jc w:val="both"/>
        <w:rPr>
          <w:rFonts w:ascii="Tahoma" w:hAnsi="Tahoma" w:cs="Tahoma"/>
          <w:b w:val="0"/>
          <w:bCs/>
          <w:color w:val="000080"/>
          <w:sz w:val="22"/>
        </w:rPr>
      </w:pPr>
    </w:p>
    <w:p w14:paraId="0832B199" w14:textId="77777777" w:rsidR="00E82641" w:rsidRDefault="00E82641">
      <w:pPr>
        <w:spacing w:after="200"/>
        <w:rPr>
          <w:rFonts w:ascii="Tahoma" w:hAnsi="Tahoma" w:cs="Tahoma"/>
          <w:color w:val="auto"/>
          <w:szCs w:val="28"/>
        </w:rPr>
      </w:pPr>
      <w:r>
        <w:rPr>
          <w:rFonts w:cs="Tahoma"/>
          <w:szCs w:val="28"/>
        </w:rPr>
        <w:br w:type="page"/>
      </w:r>
    </w:p>
    <w:p w14:paraId="26BD9A21" w14:textId="1FF15410" w:rsidR="009E45E7" w:rsidRPr="004451E5" w:rsidRDefault="009E45E7" w:rsidP="009E45E7">
      <w:pPr>
        <w:pStyle w:val="Titre3"/>
        <w:keepNext/>
        <w:spacing w:line="240" w:lineRule="auto"/>
        <w:rPr>
          <w:rFonts w:cs="Tahoma"/>
          <w:sz w:val="28"/>
          <w:szCs w:val="28"/>
        </w:rPr>
      </w:pPr>
      <w:bookmarkStart w:id="77" w:name="_Toc57989668"/>
      <w:r w:rsidRPr="004451E5">
        <w:rPr>
          <w:rFonts w:cs="Tahoma"/>
          <w:sz w:val="28"/>
          <w:szCs w:val="28"/>
        </w:rPr>
        <w:lastRenderedPageBreak/>
        <w:t>1-3. Les heures supplémentaires</w:t>
      </w:r>
      <w:bookmarkEnd w:id="77"/>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321"/>
      </w:tblGrid>
      <w:tr w:rsidR="009E45E7" w:rsidRPr="004451E5" w14:paraId="5E0DB9F0" w14:textId="77777777" w:rsidTr="008C651F">
        <w:trPr>
          <w:trHeight w:val="1590"/>
        </w:trPr>
        <w:tc>
          <w:tcPr>
            <w:tcW w:w="5321" w:type="dxa"/>
            <w:tcBorders>
              <w:top w:val="nil"/>
              <w:left w:val="nil"/>
              <w:bottom w:val="nil"/>
              <w:right w:val="nil"/>
            </w:tcBorders>
            <w:vAlign w:val="center"/>
          </w:tcPr>
          <w:p w14:paraId="52CEAE9E" w14:textId="77777777" w:rsidR="009E45E7" w:rsidRPr="004451E5" w:rsidRDefault="009E45E7" w:rsidP="006F1768">
            <w:pPr>
              <w:pStyle w:val="Titre"/>
              <w:framePr w:hSpace="0" w:wrap="auto" w:vAnchor="margin" w:hAnchor="text" w:yAlign="inline"/>
              <w:rPr>
                <w:rFonts w:ascii="Tahoma" w:hAnsi="Tahoma" w:cs="Tahoma"/>
                <w:sz w:val="34"/>
                <w:szCs w:val="34"/>
              </w:rPr>
            </w:pPr>
            <w:r w:rsidRPr="004451E5">
              <w:rPr>
                <w:rFonts w:ascii="Tahoma" w:hAnsi="Tahoma" w:cs="Tahoma"/>
                <w:sz w:val="34"/>
                <w:szCs w:val="34"/>
                <w:lang w:bidi="fr-FR"/>
              </w:rPr>
              <w:t xml:space="preserve">DISPOSITIONS RELATIVES A L’ORGANISATION DU TRAVAIL </w:t>
            </w:r>
          </w:p>
        </w:tc>
      </w:tr>
    </w:tbl>
    <w:p w14:paraId="236CAE11" w14:textId="4362EB70" w:rsidR="009E45E7" w:rsidRPr="004451E5" w:rsidRDefault="009E45E7" w:rsidP="009E45E7">
      <w:pPr>
        <w:rPr>
          <w:rFonts w:ascii="Tahoma" w:hAnsi="Tahoma" w:cs="Tahoma"/>
        </w:rPr>
      </w:pPr>
    </w:p>
    <w:p w14:paraId="44EF0832" w14:textId="37C220A2" w:rsidR="009E45E7" w:rsidRPr="004451E5" w:rsidRDefault="006F1768" w:rsidP="005E60F7">
      <w:pPr>
        <w:jc w:val="both"/>
        <w:rPr>
          <w:rFonts w:ascii="Tahoma" w:hAnsi="Tahoma" w:cs="Tahoma"/>
          <w:b w:val="0"/>
          <w:bCs/>
          <w:sz w:val="22"/>
          <w:szCs w:val="18"/>
        </w:rPr>
      </w:pPr>
      <w:r w:rsidRPr="004451E5">
        <w:rPr>
          <w:rFonts w:ascii="Tahoma" w:hAnsi="Tahoma" w:cs="Tahoma"/>
          <w:b w:val="0"/>
          <w:bCs/>
          <w:sz w:val="22"/>
          <w:szCs w:val="18"/>
        </w:rPr>
        <w:t>Les</w:t>
      </w:r>
      <w:r w:rsidR="005B4E3E" w:rsidRPr="004451E5">
        <w:rPr>
          <w:rFonts w:ascii="Tahoma" w:hAnsi="Tahoma" w:cs="Tahoma"/>
          <w:b w:val="0"/>
          <w:bCs/>
          <w:sz w:val="22"/>
          <w:szCs w:val="18"/>
        </w:rPr>
        <w:t xml:space="preserve"> membres du personnel à temps complet peuvent être amenés, sur demande hiérarchique, à titre exceptionnel, à effectuer des heures supplémentaires.</w:t>
      </w:r>
    </w:p>
    <w:p w14:paraId="09B1BC1C" w14:textId="77777777" w:rsidR="005B4E3E" w:rsidRPr="004451E5" w:rsidRDefault="005B4E3E" w:rsidP="009E45E7">
      <w:pPr>
        <w:rPr>
          <w:rFonts w:ascii="Tahoma" w:hAnsi="Tahoma" w:cs="Tahoma"/>
          <w:b w:val="0"/>
          <w:bCs/>
          <w:sz w:val="22"/>
          <w:szCs w:val="18"/>
        </w:rPr>
      </w:pPr>
    </w:p>
    <w:p w14:paraId="2D6AC078" w14:textId="425B48DC" w:rsidR="005B4E3E" w:rsidRPr="004451E5" w:rsidRDefault="005B4E3E" w:rsidP="009E45E7">
      <w:pPr>
        <w:rPr>
          <w:rFonts w:ascii="Tahoma" w:hAnsi="Tahoma" w:cs="Tahoma"/>
          <w:b w:val="0"/>
          <w:bCs/>
          <w:sz w:val="22"/>
          <w:szCs w:val="18"/>
        </w:rPr>
      </w:pPr>
      <w:r w:rsidRPr="004451E5">
        <w:rPr>
          <w:rFonts w:ascii="Tahoma" w:hAnsi="Tahoma" w:cs="Tahoma"/>
          <w:b w:val="0"/>
          <w:bCs/>
          <w:sz w:val="22"/>
          <w:szCs w:val="18"/>
        </w:rPr>
        <w:t>En accord avec le responsable du service, les heures supplémentaires seront soit :</w:t>
      </w:r>
    </w:p>
    <w:p w14:paraId="4306FC3C" w14:textId="1234C709" w:rsidR="005B4E3E" w:rsidRPr="004451E5" w:rsidRDefault="005B4E3E" w:rsidP="00E5462D">
      <w:pPr>
        <w:pStyle w:val="Paragraphedeliste"/>
        <w:numPr>
          <w:ilvl w:val="0"/>
          <w:numId w:val="3"/>
        </w:numPr>
        <w:rPr>
          <w:rFonts w:ascii="Tahoma" w:hAnsi="Tahoma" w:cs="Tahoma"/>
          <w:bCs/>
          <w:szCs w:val="18"/>
        </w:rPr>
      </w:pPr>
      <w:proofErr w:type="gramStart"/>
      <w:r w:rsidRPr="004451E5">
        <w:rPr>
          <w:rFonts w:ascii="Tahoma" w:hAnsi="Tahoma" w:cs="Tahoma"/>
          <w:bCs/>
          <w:szCs w:val="18"/>
        </w:rPr>
        <w:t>en</w:t>
      </w:r>
      <w:proofErr w:type="gramEnd"/>
      <w:r w:rsidRPr="004451E5">
        <w:rPr>
          <w:rFonts w:ascii="Tahoma" w:hAnsi="Tahoma" w:cs="Tahoma"/>
          <w:bCs/>
          <w:szCs w:val="18"/>
        </w:rPr>
        <w:t xml:space="preserve"> priorité récupérées dans des conditions compatibles avec le bon fonctionnement et la continuité du service</w:t>
      </w:r>
    </w:p>
    <w:p w14:paraId="6343A2F5" w14:textId="0A787851" w:rsidR="005B4E3E" w:rsidRPr="004451E5" w:rsidRDefault="005B4E3E" w:rsidP="00E5462D">
      <w:pPr>
        <w:pStyle w:val="Paragraphedeliste"/>
        <w:numPr>
          <w:ilvl w:val="0"/>
          <w:numId w:val="3"/>
        </w:numPr>
        <w:rPr>
          <w:rFonts w:ascii="Tahoma" w:hAnsi="Tahoma" w:cs="Tahoma"/>
          <w:bCs/>
          <w:szCs w:val="18"/>
        </w:rPr>
      </w:pPr>
      <w:proofErr w:type="gramStart"/>
      <w:r w:rsidRPr="004451E5">
        <w:rPr>
          <w:rFonts w:ascii="Tahoma" w:hAnsi="Tahoma" w:cs="Tahoma"/>
          <w:bCs/>
          <w:szCs w:val="18"/>
        </w:rPr>
        <w:t>éventuellement</w:t>
      </w:r>
      <w:proofErr w:type="gramEnd"/>
      <w:r w:rsidRPr="004451E5">
        <w:rPr>
          <w:rFonts w:ascii="Tahoma" w:hAnsi="Tahoma" w:cs="Tahoma"/>
          <w:bCs/>
          <w:szCs w:val="18"/>
        </w:rPr>
        <w:t xml:space="preserve"> rémunérées dans les limites des possibilités statutaires.</w:t>
      </w:r>
    </w:p>
    <w:p w14:paraId="4AAC6A08" w14:textId="77777777" w:rsidR="00C073DD" w:rsidRPr="004451E5" w:rsidRDefault="00C073DD" w:rsidP="00C073DD">
      <w:pPr>
        <w:pStyle w:val="Paragraphedeliste"/>
        <w:ind w:left="644"/>
        <w:rPr>
          <w:rFonts w:ascii="Tahoma" w:hAnsi="Tahoma" w:cs="Tahoma"/>
          <w:bCs/>
          <w:szCs w:val="18"/>
        </w:rPr>
      </w:pPr>
    </w:p>
    <w:p w14:paraId="2098F2D7" w14:textId="4AC19D3E" w:rsidR="00C073DD" w:rsidRPr="004451E5" w:rsidRDefault="00C073DD" w:rsidP="002F2A8F">
      <w:pPr>
        <w:pStyle w:val="Paragraphedeliste"/>
        <w:numPr>
          <w:ilvl w:val="0"/>
          <w:numId w:val="45"/>
        </w:numPr>
        <w:outlineLvl w:val="1"/>
        <w:rPr>
          <w:rFonts w:ascii="Tahoma" w:hAnsi="Tahoma" w:cs="Tahoma"/>
          <w:b/>
          <w:bCs/>
          <w:sz w:val="32"/>
          <w:szCs w:val="24"/>
        </w:rPr>
      </w:pPr>
      <w:bookmarkStart w:id="78" w:name="_Toc57989669"/>
      <w:r w:rsidRPr="004451E5">
        <w:rPr>
          <w:rFonts w:ascii="Tahoma" w:hAnsi="Tahoma" w:cs="Tahoma"/>
          <w:b/>
          <w:bCs/>
          <w:sz w:val="32"/>
          <w:szCs w:val="32"/>
        </w:rPr>
        <w:t>LE PLANNING PAR SERVICE ET ORGANISATION DES SERVICES</w:t>
      </w:r>
      <w:bookmarkEnd w:id="78"/>
    </w:p>
    <w:p w14:paraId="65248AC6" w14:textId="77777777" w:rsidR="005B4E3E" w:rsidRPr="004451E5" w:rsidRDefault="005B4E3E" w:rsidP="009E45E7">
      <w:pPr>
        <w:rPr>
          <w:rFonts w:ascii="Tahoma" w:hAnsi="Tahoma" w:cs="Tahoma"/>
          <w:b w:val="0"/>
          <w:bCs/>
          <w:sz w:val="22"/>
          <w:szCs w:val="18"/>
        </w:rPr>
      </w:pPr>
    </w:p>
    <w:p w14:paraId="2DB46A63" w14:textId="3C409322" w:rsidR="005B4E3E" w:rsidRPr="004451E5" w:rsidRDefault="005B4E3E" w:rsidP="006D64E5">
      <w:pPr>
        <w:pStyle w:val="Titre3"/>
        <w:rPr>
          <w:rFonts w:cs="Tahoma"/>
          <w:sz w:val="22"/>
          <w:szCs w:val="18"/>
        </w:rPr>
      </w:pPr>
      <w:bookmarkStart w:id="79" w:name="_Toc430339832"/>
      <w:bookmarkStart w:id="80" w:name="_Toc57989670"/>
      <w:r w:rsidRPr="004451E5">
        <w:rPr>
          <w:rFonts w:cs="Tahoma"/>
          <w:sz w:val="28"/>
          <w:szCs w:val="28"/>
        </w:rPr>
        <w:t>2-1. Le planning</w:t>
      </w:r>
      <w:bookmarkEnd w:id="79"/>
      <w:bookmarkEnd w:id="80"/>
    </w:p>
    <w:p w14:paraId="2C06C042" w14:textId="0BE0DBD5" w:rsidR="005B4E3E" w:rsidRPr="004451E5" w:rsidRDefault="005B4E3E">
      <w:pPr>
        <w:spacing w:after="200"/>
        <w:rPr>
          <w:rFonts w:ascii="Tahoma" w:hAnsi="Tahoma" w:cs="Tahoma"/>
          <w:b w:val="0"/>
          <w:bCs/>
          <w:sz w:val="22"/>
          <w:szCs w:val="18"/>
        </w:rPr>
      </w:pPr>
      <w:r w:rsidRPr="004451E5">
        <w:rPr>
          <w:rFonts w:ascii="Tahoma" w:hAnsi="Tahoma" w:cs="Tahoma"/>
          <w:b w:val="0"/>
          <w:bCs/>
          <w:noProof/>
          <w:sz w:val="22"/>
          <w:lang w:eastAsia="fr-FR"/>
        </w:rPr>
        <mc:AlternateContent>
          <mc:Choice Requires="wps">
            <w:drawing>
              <wp:anchor distT="0" distB="0" distL="114300" distR="114300" simplePos="0" relativeHeight="251675648" behindDoc="0" locked="0" layoutInCell="1" allowOverlap="1" wp14:anchorId="628AF614" wp14:editId="5CAB7132">
                <wp:simplePos x="0" y="0"/>
                <wp:positionH relativeFrom="margin">
                  <wp:posOffset>35180</wp:posOffset>
                </wp:positionH>
                <wp:positionV relativeFrom="paragraph">
                  <wp:posOffset>203035</wp:posOffset>
                </wp:positionV>
                <wp:extent cx="6305797" cy="853440"/>
                <wp:effectExtent l="0" t="0" r="19050" b="22860"/>
                <wp:wrapNone/>
                <wp:docPr id="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797" cy="853440"/>
                        </a:xfrm>
                        <a:prstGeom prst="rect">
                          <a:avLst/>
                        </a:prstGeom>
                        <a:solidFill>
                          <a:srgbClr val="FFFFFF"/>
                        </a:solidFill>
                        <a:ln w="6350">
                          <a:solidFill>
                            <a:srgbClr val="000000"/>
                          </a:solidFill>
                          <a:prstDash val="dashDot"/>
                          <a:miter lim="800000"/>
                          <a:headEnd/>
                          <a:tailEnd/>
                        </a:ln>
                      </wps:spPr>
                      <wps:txbx>
                        <w:txbxContent>
                          <w:p w14:paraId="2A8B047A" w14:textId="7C71CD66" w:rsidR="00924F67" w:rsidRPr="0015111C" w:rsidRDefault="00924F67" w:rsidP="005B4E3E">
                            <w:pPr>
                              <w:jc w:val="center"/>
                              <w:rPr>
                                <w:rFonts w:ascii="Tahoma" w:hAnsi="Tahoma" w:cs="Tahoma"/>
                              </w:rPr>
                            </w:pPr>
                            <w:r>
                              <w:rPr>
                                <w:rFonts w:ascii="Tahoma" w:hAnsi="Tahoma" w:cs="Tahoma"/>
                                <w:color w:val="000080"/>
                                <w:highlight w:val="lightGray"/>
                              </w:rPr>
                              <w:t xml:space="preserve">                 </w:t>
                            </w:r>
                            <w:r w:rsidRPr="00F465D4">
                              <w:rPr>
                                <w:noProof/>
                                <w:highlight w:val="lightGray"/>
                                <w:lang w:eastAsia="fr-FR"/>
                              </w:rPr>
                              <w:drawing>
                                <wp:inline distT="0" distB="0" distL="0" distR="0" wp14:anchorId="34E1BCDD" wp14:editId="53173909">
                                  <wp:extent cx="457200" cy="4572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19759C">
                              <w:rPr>
                                <w:rFonts w:ascii="Tahoma" w:hAnsi="Tahoma" w:cs="Tahoma"/>
                                <w:color w:val="000080"/>
                                <w:highlight w:val="lightGray"/>
                              </w:rPr>
                              <w:t xml:space="preserve">A </w:t>
                            </w:r>
                            <w:r>
                              <w:rPr>
                                <w:rFonts w:ascii="Tahoma" w:hAnsi="Tahoma" w:cs="Tahoma"/>
                                <w:color w:val="000080"/>
                                <w:highlight w:val="lightGray"/>
                              </w:rPr>
                              <w:t>personnaliser</w:t>
                            </w:r>
                          </w:p>
                          <w:p w14:paraId="199F7389" w14:textId="77777777" w:rsidR="00924F67" w:rsidRPr="0015111C" w:rsidRDefault="00924F67" w:rsidP="005B4E3E"/>
                          <w:p w14:paraId="15200732" w14:textId="77777777" w:rsidR="00924F67" w:rsidRPr="0015111C" w:rsidRDefault="00924F67" w:rsidP="005B4E3E"/>
                          <w:p w14:paraId="08C0B407" w14:textId="77777777" w:rsidR="00924F67" w:rsidRPr="0015111C" w:rsidRDefault="00924F67" w:rsidP="005B4E3E"/>
                          <w:p w14:paraId="63C7201F" w14:textId="77777777" w:rsidR="00924F67" w:rsidRPr="0015111C" w:rsidRDefault="00924F67" w:rsidP="005B4E3E"/>
                          <w:p w14:paraId="69282C36" w14:textId="77777777" w:rsidR="00924F67" w:rsidRPr="0015111C" w:rsidRDefault="00924F67" w:rsidP="005B4E3E"/>
                          <w:p w14:paraId="4535037C" w14:textId="77777777" w:rsidR="00924F67" w:rsidRPr="0015111C" w:rsidRDefault="00924F67" w:rsidP="005B4E3E"/>
                          <w:p w14:paraId="1DD38D28" w14:textId="77777777" w:rsidR="00924F67" w:rsidRPr="0015111C" w:rsidRDefault="00924F67" w:rsidP="005B4E3E"/>
                          <w:p w14:paraId="57DAFA97" w14:textId="77777777" w:rsidR="00924F67" w:rsidRPr="0015111C" w:rsidRDefault="00924F67" w:rsidP="005B4E3E"/>
                          <w:p w14:paraId="06CC6281" w14:textId="77777777" w:rsidR="00924F67" w:rsidRPr="0015111C" w:rsidRDefault="00924F67" w:rsidP="005B4E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AF614" id="Zone de texte 4" o:spid="_x0000_s1057" type="#_x0000_t202" style="position:absolute;margin-left:2.75pt;margin-top:16pt;width:496.5pt;height:67.2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" strokeweight=".5pt">
                <v:stroke dashstyle="dashDot"/>
                <v:textbox>
                  <w:txbxContent>
                    <w:p w14:paraId="2A8B047A" w14:textId="7C71CD66" w:rsidR="00924F67" w:rsidRPr="0015111C" w:rsidRDefault="00924F67" w:rsidP="005B4E3E">
                      <w:pPr>
                        <w:jc w:val="center"/>
                        <w:rPr>
                          <w:rFonts w:ascii="Tahoma" w:hAnsi="Tahoma" w:cs="Tahoma"/>
                        </w:rPr>
                      </w:pPr>
                      <w:r>
                        <w:rPr>
                          <w:rFonts w:ascii="Tahoma" w:hAnsi="Tahoma" w:cs="Tahoma"/>
                          <w:color w:val="000080"/>
                          <w:highlight w:val="lightGray"/>
                        </w:rPr>
                        <w:t xml:space="preserve">                 </w:t>
                      </w:r>
                      <w:r w:rsidRPr="00F465D4">
                        <w:rPr>
                          <w:noProof/>
                          <w:highlight w:val="lightGray"/>
                          <w:lang w:eastAsia="fr-FR"/>
                        </w:rPr>
                        <w:drawing>
                          <wp:inline distT="0" distB="0" distL="0" distR="0" wp14:anchorId="34E1BCDD" wp14:editId="53173909">
                            <wp:extent cx="457200" cy="4572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19759C">
                        <w:rPr>
                          <w:rFonts w:ascii="Tahoma" w:hAnsi="Tahoma" w:cs="Tahoma"/>
                          <w:color w:val="000080"/>
                          <w:highlight w:val="lightGray"/>
                        </w:rPr>
                        <w:t xml:space="preserve">A </w:t>
                      </w:r>
                      <w:r>
                        <w:rPr>
                          <w:rFonts w:ascii="Tahoma" w:hAnsi="Tahoma" w:cs="Tahoma"/>
                          <w:color w:val="000080"/>
                          <w:highlight w:val="lightGray"/>
                        </w:rPr>
                        <w:t>personnaliser</w:t>
                      </w:r>
                    </w:p>
                    <w:p w14:paraId="199F7389" w14:textId="77777777" w:rsidR="00924F67" w:rsidRPr="0015111C" w:rsidRDefault="00924F67" w:rsidP="005B4E3E"/>
                    <w:p w14:paraId="15200732" w14:textId="77777777" w:rsidR="00924F67" w:rsidRPr="0015111C" w:rsidRDefault="00924F67" w:rsidP="005B4E3E"/>
                    <w:p w14:paraId="08C0B407" w14:textId="77777777" w:rsidR="00924F67" w:rsidRPr="0015111C" w:rsidRDefault="00924F67" w:rsidP="005B4E3E"/>
                    <w:p w14:paraId="63C7201F" w14:textId="77777777" w:rsidR="00924F67" w:rsidRPr="0015111C" w:rsidRDefault="00924F67" w:rsidP="005B4E3E"/>
                    <w:p w14:paraId="69282C36" w14:textId="77777777" w:rsidR="00924F67" w:rsidRPr="0015111C" w:rsidRDefault="00924F67" w:rsidP="005B4E3E"/>
                    <w:p w14:paraId="4535037C" w14:textId="77777777" w:rsidR="00924F67" w:rsidRPr="0015111C" w:rsidRDefault="00924F67" w:rsidP="005B4E3E"/>
                    <w:p w14:paraId="1DD38D28" w14:textId="77777777" w:rsidR="00924F67" w:rsidRPr="0015111C" w:rsidRDefault="00924F67" w:rsidP="005B4E3E"/>
                    <w:p w14:paraId="57DAFA97" w14:textId="77777777" w:rsidR="00924F67" w:rsidRPr="0015111C" w:rsidRDefault="00924F67" w:rsidP="005B4E3E"/>
                    <w:p w14:paraId="06CC6281" w14:textId="77777777" w:rsidR="00924F67" w:rsidRPr="0015111C" w:rsidRDefault="00924F67" w:rsidP="005B4E3E"/>
                  </w:txbxContent>
                </v:textbox>
                <w10:wrap anchorx="margin"/>
              </v:shape>
            </w:pict>
          </mc:Fallback>
        </mc:AlternateContent>
      </w:r>
    </w:p>
    <w:p w14:paraId="104C0F82" w14:textId="0A1598DD" w:rsidR="005B4E3E" w:rsidRPr="004451E5" w:rsidRDefault="005B4E3E">
      <w:pPr>
        <w:spacing w:after="200"/>
        <w:rPr>
          <w:rFonts w:ascii="Tahoma" w:hAnsi="Tahoma" w:cs="Tahoma"/>
          <w:b w:val="0"/>
          <w:bCs/>
          <w:sz w:val="22"/>
          <w:szCs w:val="18"/>
        </w:rPr>
      </w:pPr>
    </w:p>
    <w:p w14:paraId="6411FE8C" w14:textId="215F2E1B" w:rsidR="005B4E3E" w:rsidRPr="004451E5" w:rsidRDefault="005B4E3E">
      <w:pPr>
        <w:spacing w:after="200"/>
        <w:rPr>
          <w:rFonts w:ascii="Tahoma" w:hAnsi="Tahoma" w:cs="Tahoma"/>
          <w:b w:val="0"/>
          <w:bCs/>
          <w:sz w:val="22"/>
          <w:szCs w:val="18"/>
        </w:rPr>
      </w:pPr>
    </w:p>
    <w:p w14:paraId="5B789534" w14:textId="625381E7" w:rsidR="005B4E3E" w:rsidRPr="004451E5" w:rsidRDefault="005B4E3E">
      <w:pPr>
        <w:spacing w:after="200"/>
        <w:rPr>
          <w:rFonts w:ascii="Tahoma" w:hAnsi="Tahoma" w:cs="Tahoma"/>
          <w:b w:val="0"/>
          <w:bCs/>
          <w:sz w:val="22"/>
          <w:szCs w:val="18"/>
        </w:rPr>
      </w:pPr>
    </w:p>
    <w:p w14:paraId="05A2BD9E" w14:textId="6976BF51" w:rsidR="005B4E3E" w:rsidRPr="004451E5" w:rsidRDefault="005B4E3E">
      <w:pPr>
        <w:spacing w:after="200"/>
        <w:rPr>
          <w:rFonts w:ascii="Tahoma" w:hAnsi="Tahoma" w:cs="Tahoma"/>
          <w:b w:val="0"/>
          <w:bCs/>
          <w:sz w:val="22"/>
          <w:szCs w:val="18"/>
        </w:rPr>
      </w:pPr>
    </w:p>
    <w:p w14:paraId="24B16A44" w14:textId="02380353" w:rsidR="00B02D59" w:rsidRPr="004451E5" w:rsidRDefault="00B02D59" w:rsidP="006D64E5">
      <w:pPr>
        <w:pStyle w:val="Titre3"/>
        <w:rPr>
          <w:rFonts w:cs="Tahoma"/>
          <w:sz w:val="28"/>
          <w:szCs w:val="28"/>
        </w:rPr>
      </w:pPr>
      <w:bookmarkStart w:id="81" w:name="_Toc57989671"/>
      <w:r w:rsidRPr="004451E5">
        <w:rPr>
          <w:rFonts w:cs="Tahoma"/>
          <w:sz w:val="28"/>
          <w:szCs w:val="28"/>
        </w:rPr>
        <w:t>2-2. L’organisation des services</w:t>
      </w:r>
      <w:bookmarkEnd w:id="81"/>
    </w:p>
    <w:p w14:paraId="454677A3" w14:textId="77777777" w:rsidR="00B02D59" w:rsidRPr="004451E5" w:rsidRDefault="00B02D59" w:rsidP="00B02D59">
      <w:pPr>
        <w:spacing w:after="200"/>
        <w:rPr>
          <w:rFonts w:ascii="Tahoma" w:hAnsi="Tahoma" w:cs="Tahoma"/>
          <w:b w:val="0"/>
          <w:bCs/>
          <w:sz w:val="22"/>
          <w:szCs w:val="18"/>
        </w:rPr>
      </w:pPr>
    </w:p>
    <w:p w14:paraId="3B688640" w14:textId="77777777" w:rsidR="00B02D59" w:rsidRPr="004451E5" w:rsidRDefault="00B02D59" w:rsidP="00B02D59">
      <w:pPr>
        <w:spacing w:after="200"/>
        <w:rPr>
          <w:rFonts w:ascii="Tahoma" w:hAnsi="Tahoma" w:cs="Tahoma"/>
          <w:b w:val="0"/>
          <w:bCs/>
          <w:sz w:val="22"/>
          <w:szCs w:val="18"/>
        </w:rPr>
      </w:pPr>
      <w:r w:rsidRPr="004451E5">
        <w:rPr>
          <w:rFonts w:ascii="Tahoma" w:hAnsi="Tahoma" w:cs="Tahoma"/>
          <w:b w:val="0"/>
          <w:bCs/>
          <w:noProof/>
          <w:sz w:val="22"/>
          <w:lang w:eastAsia="fr-FR"/>
        </w:rPr>
        <mc:AlternateContent>
          <mc:Choice Requires="wps">
            <w:drawing>
              <wp:anchor distT="0" distB="0" distL="114300" distR="114300" simplePos="0" relativeHeight="251677696" behindDoc="0" locked="0" layoutInCell="1" allowOverlap="1" wp14:anchorId="33F31D84" wp14:editId="10C029BF">
                <wp:simplePos x="0" y="0"/>
                <wp:positionH relativeFrom="margin">
                  <wp:posOffset>0</wp:posOffset>
                </wp:positionH>
                <wp:positionV relativeFrom="paragraph">
                  <wp:posOffset>0</wp:posOffset>
                </wp:positionV>
                <wp:extent cx="6305797" cy="853440"/>
                <wp:effectExtent l="0" t="0" r="19050" b="22860"/>
                <wp:wrapNone/>
                <wp:docPr id="9"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797" cy="853440"/>
                        </a:xfrm>
                        <a:prstGeom prst="rect">
                          <a:avLst/>
                        </a:prstGeom>
                        <a:solidFill>
                          <a:srgbClr val="FFFFFF"/>
                        </a:solidFill>
                        <a:ln w="6350">
                          <a:solidFill>
                            <a:srgbClr val="000000"/>
                          </a:solidFill>
                          <a:prstDash val="dashDot"/>
                          <a:miter lim="800000"/>
                          <a:headEnd/>
                          <a:tailEnd/>
                        </a:ln>
                      </wps:spPr>
                      <wps:txbx>
                        <w:txbxContent>
                          <w:p w14:paraId="6B9F41D4" w14:textId="3F2176BE" w:rsidR="00924F67" w:rsidRPr="0015111C" w:rsidRDefault="00924F67" w:rsidP="00B02D59">
                            <w:pPr>
                              <w:jc w:val="center"/>
                              <w:rPr>
                                <w:rFonts w:ascii="Tahoma" w:hAnsi="Tahoma" w:cs="Tahoma"/>
                              </w:rPr>
                            </w:pPr>
                            <w:r>
                              <w:rPr>
                                <w:rFonts w:ascii="Tahoma" w:hAnsi="Tahoma" w:cs="Tahoma"/>
                                <w:color w:val="000080"/>
                                <w:highlight w:val="lightGray"/>
                              </w:rPr>
                              <w:t xml:space="preserve">                         </w:t>
                            </w:r>
                            <w:r w:rsidRPr="00F465D4">
                              <w:rPr>
                                <w:noProof/>
                                <w:highlight w:val="lightGray"/>
                                <w:lang w:eastAsia="fr-FR"/>
                              </w:rPr>
                              <w:drawing>
                                <wp:inline distT="0" distB="0" distL="0" distR="0" wp14:anchorId="01D53955" wp14:editId="6C053157">
                                  <wp:extent cx="457200" cy="4572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19759C">
                              <w:rPr>
                                <w:rFonts w:ascii="Tahoma" w:hAnsi="Tahoma" w:cs="Tahoma"/>
                                <w:color w:val="000080"/>
                                <w:highlight w:val="lightGray"/>
                              </w:rPr>
                              <w:t xml:space="preserve">A </w:t>
                            </w:r>
                            <w:r>
                              <w:rPr>
                                <w:rFonts w:ascii="Tahoma" w:hAnsi="Tahoma" w:cs="Tahoma"/>
                                <w:color w:val="000080"/>
                                <w:highlight w:val="lightGray"/>
                              </w:rPr>
                              <w:t>personnaliser</w:t>
                            </w:r>
                          </w:p>
                          <w:p w14:paraId="57AD5F5F" w14:textId="77777777" w:rsidR="00924F67" w:rsidRPr="0015111C" w:rsidRDefault="00924F67" w:rsidP="00B02D59"/>
                          <w:p w14:paraId="3130A08C" w14:textId="77777777" w:rsidR="00924F67" w:rsidRPr="0015111C" w:rsidRDefault="00924F67" w:rsidP="00B02D59"/>
                          <w:p w14:paraId="318BD6F4" w14:textId="77777777" w:rsidR="00924F67" w:rsidRPr="0015111C" w:rsidRDefault="00924F67" w:rsidP="00B02D59"/>
                          <w:p w14:paraId="5CC21C0A" w14:textId="77777777" w:rsidR="00924F67" w:rsidRPr="0015111C" w:rsidRDefault="00924F67" w:rsidP="00B02D59"/>
                          <w:p w14:paraId="1DBA9DD3" w14:textId="77777777" w:rsidR="00924F67" w:rsidRPr="0015111C" w:rsidRDefault="00924F67" w:rsidP="00B02D59"/>
                          <w:p w14:paraId="1B457A9A" w14:textId="77777777" w:rsidR="00924F67" w:rsidRPr="0015111C" w:rsidRDefault="00924F67" w:rsidP="00B02D59"/>
                          <w:p w14:paraId="537D1C58" w14:textId="77777777" w:rsidR="00924F67" w:rsidRPr="0015111C" w:rsidRDefault="00924F67" w:rsidP="00B02D59"/>
                          <w:p w14:paraId="01B530DE" w14:textId="77777777" w:rsidR="00924F67" w:rsidRPr="0015111C" w:rsidRDefault="00924F67" w:rsidP="00B02D59"/>
                          <w:p w14:paraId="1F206069" w14:textId="77777777" w:rsidR="00924F67" w:rsidRPr="0015111C" w:rsidRDefault="00924F67" w:rsidP="00B02D5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31D84" id="Zone de texte 9" o:spid="_x0000_s1058" type="#_x0000_t202" style="position:absolute;margin-left:0;margin-top:0;width:496.5pt;height:67.2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" strokeweight=".5pt">
                <v:stroke dashstyle="dashDot"/>
                <v:textbox>
                  <w:txbxContent>
                    <w:p w14:paraId="6B9F41D4" w14:textId="3F2176BE" w:rsidR="00924F67" w:rsidRPr="0015111C" w:rsidRDefault="00924F67" w:rsidP="00B02D59">
                      <w:pPr>
                        <w:jc w:val="center"/>
                        <w:rPr>
                          <w:rFonts w:ascii="Tahoma" w:hAnsi="Tahoma" w:cs="Tahoma"/>
                        </w:rPr>
                      </w:pPr>
                      <w:r>
                        <w:rPr>
                          <w:rFonts w:ascii="Tahoma" w:hAnsi="Tahoma" w:cs="Tahoma"/>
                          <w:color w:val="000080"/>
                          <w:highlight w:val="lightGray"/>
                        </w:rPr>
                        <w:t xml:space="preserve">                         </w:t>
                      </w:r>
                      <w:r w:rsidRPr="00F465D4">
                        <w:rPr>
                          <w:noProof/>
                          <w:highlight w:val="lightGray"/>
                          <w:lang w:eastAsia="fr-FR"/>
                        </w:rPr>
                        <w:drawing>
                          <wp:inline distT="0" distB="0" distL="0" distR="0" wp14:anchorId="01D53955" wp14:editId="6C053157">
                            <wp:extent cx="457200" cy="4572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19759C">
                        <w:rPr>
                          <w:rFonts w:ascii="Tahoma" w:hAnsi="Tahoma" w:cs="Tahoma"/>
                          <w:color w:val="000080"/>
                          <w:highlight w:val="lightGray"/>
                        </w:rPr>
                        <w:t xml:space="preserve">A </w:t>
                      </w:r>
                      <w:r>
                        <w:rPr>
                          <w:rFonts w:ascii="Tahoma" w:hAnsi="Tahoma" w:cs="Tahoma"/>
                          <w:color w:val="000080"/>
                          <w:highlight w:val="lightGray"/>
                        </w:rPr>
                        <w:t>personnaliser</w:t>
                      </w:r>
                    </w:p>
                    <w:p w14:paraId="57AD5F5F" w14:textId="77777777" w:rsidR="00924F67" w:rsidRPr="0015111C" w:rsidRDefault="00924F67" w:rsidP="00B02D59"/>
                    <w:p w14:paraId="3130A08C" w14:textId="77777777" w:rsidR="00924F67" w:rsidRPr="0015111C" w:rsidRDefault="00924F67" w:rsidP="00B02D59"/>
                    <w:p w14:paraId="318BD6F4" w14:textId="77777777" w:rsidR="00924F67" w:rsidRPr="0015111C" w:rsidRDefault="00924F67" w:rsidP="00B02D59"/>
                    <w:p w14:paraId="5CC21C0A" w14:textId="77777777" w:rsidR="00924F67" w:rsidRPr="0015111C" w:rsidRDefault="00924F67" w:rsidP="00B02D59"/>
                    <w:p w14:paraId="1DBA9DD3" w14:textId="77777777" w:rsidR="00924F67" w:rsidRPr="0015111C" w:rsidRDefault="00924F67" w:rsidP="00B02D59"/>
                    <w:p w14:paraId="1B457A9A" w14:textId="77777777" w:rsidR="00924F67" w:rsidRPr="0015111C" w:rsidRDefault="00924F67" w:rsidP="00B02D59"/>
                    <w:p w14:paraId="537D1C58" w14:textId="77777777" w:rsidR="00924F67" w:rsidRPr="0015111C" w:rsidRDefault="00924F67" w:rsidP="00B02D59"/>
                    <w:p w14:paraId="01B530DE" w14:textId="77777777" w:rsidR="00924F67" w:rsidRPr="0015111C" w:rsidRDefault="00924F67" w:rsidP="00B02D59"/>
                    <w:p w14:paraId="1F206069" w14:textId="77777777" w:rsidR="00924F67" w:rsidRPr="0015111C" w:rsidRDefault="00924F67" w:rsidP="00B02D59"/>
                  </w:txbxContent>
                </v:textbox>
                <w10:wrap anchorx="margin"/>
              </v:shape>
            </w:pict>
          </mc:Fallback>
        </mc:AlternateContent>
      </w:r>
      <w:r w:rsidRPr="004451E5">
        <w:rPr>
          <w:rFonts w:ascii="Tahoma" w:hAnsi="Tahoma" w:cs="Tahoma"/>
          <w:b w:val="0"/>
          <w:bCs/>
          <w:sz w:val="22"/>
          <w:szCs w:val="18"/>
        </w:rPr>
        <w:br w:type="page"/>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176"/>
      </w:tblGrid>
      <w:tr w:rsidR="00B02D59" w:rsidRPr="004451E5" w14:paraId="30E3C701" w14:textId="77777777" w:rsidTr="008C651F">
        <w:trPr>
          <w:trHeight w:val="1568"/>
        </w:trPr>
        <w:tc>
          <w:tcPr>
            <w:tcW w:w="5176" w:type="dxa"/>
            <w:tcBorders>
              <w:top w:val="nil"/>
              <w:left w:val="nil"/>
              <w:bottom w:val="nil"/>
              <w:right w:val="nil"/>
            </w:tcBorders>
            <w:vAlign w:val="center"/>
          </w:tcPr>
          <w:p w14:paraId="53103C3D" w14:textId="77777777" w:rsidR="00B02D59" w:rsidRPr="004451E5" w:rsidRDefault="00B02D59" w:rsidP="00951253">
            <w:pPr>
              <w:pStyle w:val="Titre"/>
              <w:framePr w:hSpace="0" w:wrap="auto" w:vAnchor="margin" w:hAnchor="text" w:yAlign="inline"/>
              <w:rPr>
                <w:rFonts w:ascii="Tahoma" w:hAnsi="Tahoma" w:cs="Tahoma"/>
                <w:sz w:val="34"/>
                <w:szCs w:val="34"/>
              </w:rPr>
            </w:pPr>
            <w:r w:rsidRPr="004451E5">
              <w:rPr>
                <w:rFonts w:ascii="Tahoma" w:hAnsi="Tahoma" w:cs="Tahoma"/>
                <w:sz w:val="34"/>
                <w:szCs w:val="34"/>
                <w:lang w:bidi="fr-FR"/>
              </w:rPr>
              <w:lastRenderedPageBreak/>
              <w:t xml:space="preserve">DISPOSITIONS RELATIVES A L’ORGANISATION DU TRAVAIL </w:t>
            </w:r>
          </w:p>
        </w:tc>
      </w:tr>
    </w:tbl>
    <w:p w14:paraId="4B7297F2" w14:textId="063BF815" w:rsidR="00E86FC0" w:rsidRPr="00E86FC0" w:rsidRDefault="00B02D59" w:rsidP="00E86FC0">
      <w:pPr>
        <w:pStyle w:val="Titre3"/>
        <w:rPr>
          <w:rFonts w:cs="Tahoma"/>
          <w:sz w:val="28"/>
          <w:szCs w:val="28"/>
        </w:rPr>
      </w:pPr>
      <w:bookmarkStart w:id="82" w:name="_Toc57989672"/>
      <w:r w:rsidRPr="004451E5">
        <w:rPr>
          <w:rFonts w:cs="Tahoma"/>
          <w:sz w:val="28"/>
          <w:szCs w:val="28"/>
        </w:rPr>
        <w:t>2-3. Les absences, les congés annuels</w:t>
      </w:r>
      <w:bookmarkEnd w:id="82"/>
    </w:p>
    <w:p w14:paraId="0FED71F6" w14:textId="01086611" w:rsidR="00B02D59" w:rsidRPr="004451E5" w:rsidRDefault="00B02D59" w:rsidP="00B02D59">
      <w:pPr>
        <w:rPr>
          <w:rFonts w:ascii="Tahoma" w:hAnsi="Tahoma" w:cs="Tahoma"/>
          <w:bCs/>
          <w:sz w:val="24"/>
          <w:szCs w:val="20"/>
        </w:rPr>
      </w:pPr>
    </w:p>
    <w:p w14:paraId="4FF59115" w14:textId="5F28381A" w:rsidR="00A73A12" w:rsidRPr="004451E5" w:rsidRDefault="00A73A12" w:rsidP="00A73A12">
      <w:pPr>
        <w:jc w:val="both"/>
        <w:rPr>
          <w:rFonts w:ascii="Tahoma" w:hAnsi="Tahoma" w:cs="Tahoma"/>
          <w:b w:val="0"/>
          <w:bCs/>
          <w:i/>
          <w:color w:val="auto"/>
          <w:sz w:val="22"/>
        </w:rPr>
      </w:pPr>
      <w:r w:rsidRPr="004451E5">
        <w:rPr>
          <w:rFonts w:ascii="Tahoma" w:hAnsi="Tahoma" w:cs="Tahoma"/>
          <w:b w:val="0"/>
          <w:bCs/>
          <w:i/>
          <w:color w:val="auto"/>
          <w:sz w:val="22"/>
        </w:rPr>
        <w:t>Référence : loi n°84-53 du 26 janvier 1984 portant dispositions statutaires relatives à la fonction publique territoriale, article 57 et suivants.</w:t>
      </w:r>
    </w:p>
    <w:p w14:paraId="24FD3974" w14:textId="77777777" w:rsidR="00A73A12" w:rsidRPr="004451E5" w:rsidRDefault="00A73A12" w:rsidP="00A73A12">
      <w:pPr>
        <w:jc w:val="both"/>
        <w:rPr>
          <w:rFonts w:ascii="Tahoma" w:hAnsi="Tahoma" w:cs="Tahoma"/>
          <w:b w:val="0"/>
          <w:bCs/>
          <w:i/>
          <w:sz w:val="22"/>
        </w:rPr>
      </w:pPr>
    </w:p>
    <w:p w14:paraId="1ACBAF3E" w14:textId="2C99BEA2" w:rsidR="00A73A12" w:rsidRPr="004451E5" w:rsidRDefault="00A73A12" w:rsidP="004567EA">
      <w:pPr>
        <w:pStyle w:val="Titre4"/>
        <w:numPr>
          <w:ilvl w:val="0"/>
          <w:numId w:val="8"/>
        </w:numPr>
        <w:rPr>
          <w:rFonts w:ascii="Tahoma" w:hAnsi="Tahoma" w:cs="Tahoma"/>
          <w:i w:val="0"/>
          <w:iCs w:val="0"/>
          <w:color w:val="auto"/>
          <w:sz w:val="24"/>
          <w:szCs w:val="24"/>
        </w:rPr>
      </w:pPr>
      <w:r w:rsidRPr="004451E5">
        <w:rPr>
          <w:rFonts w:ascii="Tahoma" w:hAnsi="Tahoma" w:cs="Tahoma"/>
          <w:i w:val="0"/>
          <w:iCs w:val="0"/>
          <w:color w:val="auto"/>
          <w:sz w:val="24"/>
          <w:szCs w:val="24"/>
        </w:rPr>
        <w:t xml:space="preserve">Les absences </w:t>
      </w:r>
    </w:p>
    <w:p w14:paraId="504A9036" w14:textId="77777777" w:rsidR="00A73A12" w:rsidRPr="004451E5" w:rsidRDefault="00A73A12" w:rsidP="00A73A12">
      <w:pPr>
        <w:rPr>
          <w:rFonts w:ascii="Tahoma" w:hAnsi="Tahoma" w:cs="Tahoma"/>
        </w:rPr>
      </w:pPr>
    </w:p>
    <w:p w14:paraId="130EA47C" w14:textId="77777777" w:rsidR="00A73A12" w:rsidRPr="004451E5" w:rsidRDefault="00A73A12" w:rsidP="00A73A12">
      <w:pPr>
        <w:jc w:val="both"/>
        <w:rPr>
          <w:rFonts w:ascii="Tahoma" w:hAnsi="Tahoma" w:cs="Tahoma"/>
          <w:b w:val="0"/>
          <w:bCs/>
          <w:color w:val="auto"/>
          <w:sz w:val="22"/>
        </w:rPr>
      </w:pPr>
      <w:r w:rsidRPr="004451E5">
        <w:rPr>
          <w:rFonts w:ascii="Tahoma" w:hAnsi="Tahoma" w:cs="Tahoma"/>
          <w:b w:val="0"/>
          <w:bCs/>
          <w:color w:val="auto"/>
          <w:sz w:val="22"/>
        </w:rPr>
        <w:t>Tout retard doit être justifié auprès du supérieur hiérarchique.</w:t>
      </w:r>
    </w:p>
    <w:p w14:paraId="33C8DD0C" w14:textId="77777777" w:rsidR="00A73A12" w:rsidRPr="004451E5" w:rsidRDefault="00A73A12" w:rsidP="00A73A12">
      <w:pPr>
        <w:jc w:val="both"/>
        <w:rPr>
          <w:rFonts w:ascii="Tahoma" w:hAnsi="Tahoma" w:cs="Tahoma"/>
          <w:b w:val="0"/>
          <w:bCs/>
          <w:color w:val="auto"/>
          <w:sz w:val="22"/>
        </w:rPr>
      </w:pPr>
      <w:r w:rsidRPr="004451E5">
        <w:rPr>
          <w:rFonts w:ascii="Tahoma" w:hAnsi="Tahoma" w:cs="Tahoma"/>
          <w:b w:val="0"/>
          <w:bCs/>
          <w:color w:val="auto"/>
          <w:sz w:val="22"/>
        </w:rPr>
        <w:t>Toute absence doit être signalée sans délai soit au Chef de Service, soit au service des Ressources Humaines par l’intéressé.</w:t>
      </w:r>
    </w:p>
    <w:p w14:paraId="3BD4F172" w14:textId="77777777" w:rsidR="00A73A12" w:rsidRPr="004451E5" w:rsidRDefault="00A73A12" w:rsidP="00A73A12">
      <w:pPr>
        <w:jc w:val="both"/>
        <w:rPr>
          <w:rFonts w:ascii="Tahoma" w:hAnsi="Tahoma" w:cs="Tahoma"/>
          <w:b w:val="0"/>
          <w:bCs/>
          <w:color w:val="auto"/>
          <w:sz w:val="22"/>
        </w:rPr>
      </w:pPr>
      <w:r w:rsidRPr="004451E5">
        <w:rPr>
          <w:rFonts w:ascii="Tahoma" w:hAnsi="Tahoma" w:cs="Tahoma"/>
          <w:b w:val="0"/>
          <w:bCs/>
          <w:color w:val="auto"/>
          <w:sz w:val="22"/>
        </w:rPr>
        <w:t>L’absence pour maladie devra être justifiée dans un délai de quarante-huit heures par l’envoi d’un certificat médical indiquant la durée de l’absence.</w:t>
      </w:r>
    </w:p>
    <w:p w14:paraId="733F8551" w14:textId="63FD5CE0" w:rsidR="00A73A12" w:rsidRPr="004451E5" w:rsidRDefault="00A73A12" w:rsidP="00A73A12">
      <w:pPr>
        <w:jc w:val="both"/>
        <w:rPr>
          <w:rFonts w:ascii="Tahoma" w:hAnsi="Tahoma" w:cs="Tahoma"/>
          <w:b w:val="0"/>
          <w:bCs/>
          <w:color w:val="auto"/>
          <w:sz w:val="22"/>
        </w:rPr>
      </w:pPr>
      <w:r w:rsidRPr="004451E5">
        <w:rPr>
          <w:rFonts w:ascii="Tahoma" w:hAnsi="Tahoma" w:cs="Tahoma"/>
          <w:b w:val="0"/>
          <w:bCs/>
          <w:color w:val="auto"/>
          <w:sz w:val="22"/>
        </w:rPr>
        <w:t>Aucun agent ne peut s’absenter de son poste de travail sans aucun motif valable, ni quitter l’établissement sans autorisation préalable.</w:t>
      </w:r>
    </w:p>
    <w:p w14:paraId="09E0DCF3" w14:textId="77777777" w:rsidR="00A73A12" w:rsidRPr="004451E5" w:rsidRDefault="00A73A12" w:rsidP="00A73A12">
      <w:pPr>
        <w:jc w:val="both"/>
        <w:rPr>
          <w:rFonts w:ascii="Tahoma" w:hAnsi="Tahoma" w:cs="Tahoma"/>
          <w:b w:val="0"/>
          <w:bCs/>
          <w:sz w:val="22"/>
        </w:rPr>
      </w:pPr>
    </w:p>
    <w:p w14:paraId="66EA6BA2" w14:textId="02ED7938" w:rsidR="00A73A12" w:rsidRPr="004451E5" w:rsidRDefault="00A73A12" w:rsidP="004567EA">
      <w:pPr>
        <w:pStyle w:val="Titre4"/>
        <w:numPr>
          <w:ilvl w:val="0"/>
          <w:numId w:val="8"/>
        </w:numPr>
        <w:rPr>
          <w:rFonts w:ascii="Tahoma" w:hAnsi="Tahoma" w:cs="Tahoma"/>
          <w:i w:val="0"/>
          <w:iCs w:val="0"/>
          <w:color w:val="auto"/>
          <w:sz w:val="24"/>
          <w:szCs w:val="20"/>
        </w:rPr>
      </w:pPr>
      <w:r w:rsidRPr="004451E5">
        <w:rPr>
          <w:rFonts w:ascii="Tahoma" w:hAnsi="Tahoma" w:cs="Tahoma"/>
          <w:i w:val="0"/>
          <w:iCs w:val="0"/>
          <w:color w:val="auto"/>
          <w:sz w:val="24"/>
          <w:szCs w:val="20"/>
        </w:rPr>
        <w:t xml:space="preserve">Les congés annuels </w:t>
      </w:r>
    </w:p>
    <w:p w14:paraId="17AAF107" w14:textId="77777777" w:rsidR="00A73A12" w:rsidRPr="004451E5" w:rsidRDefault="00A73A12" w:rsidP="00A73A12">
      <w:pPr>
        <w:rPr>
          <w:rFonts w:ascii="Tahoma" w:hAnsi="Tahoma" w:cs="Tahoma"/>
        </w:rPr>
      </w:pPr>
    </w:p>
    <w:p w14:paraId="4A3025C1" w14:textId="77777777" w:rsidR="00A73A12" w:rsidRPr="004451E5" w:rsidRDefault="00A73A12" w:rsidP="00A73A12">
      <w:pPr>
        <w:jc w:val="both"/>
        <w:rPr>
          <w:rFonts w:ascii="Tahoma" w:hAnsi="Tahoma" w:cs="Tahoma"/>
          <w:b w:val="0"/>
          <w:bCs/>
          <w:color w:val="auto"/>
          <w:sz w:val="22"/>
        </w:rPr>
      </w:pPr>
      <w:r w:rsidRPr="004451E5">
        <w:rPr>
          <w:rFonts w:ascii="Tahoma" w:hAnsi="Tahoma" w:cs="Tahoma"/>
          <w:b w:val="0"/>
          <w:bCs/>
          <w:color w:val="auto"/>
          <w:sz w:val="22"/>
        </w:rPr>
        <w:t>Les droits sur l’année civile en fonction du temps de travail de l’agent : sont concernés par le dispositif les fonctionnaires stagiaires, titulaires et les agents non titulaires de droit public.</w:t>
      </w:r>
    </w:p>
    <w:p w14:paraId="34253947" w14:textId="7F89DC3A" w:rsidR="00A73A12" w:rsidRPr="004451E5" w:rsidRDefault="00A73A12" w:rsidP="00A73A12">
      <w:pPr>
        <w:jc w:val="both"/>
        <w:rPr>
          <w:rFonts w:ascii="Tahoma" w:hAnsi="Tahoma" w:cs="Tahoma"/>
          <w:b w:val="0"/>
          <w:bCs/>
          <w:color w:val="auto"/>
          <w:sz w:val="22"/>
        </w:rPr>
      </w:pPr>
      <w:r w:rsidRPr="004451E5">
        <w:rPr>
          <w:rFonts w:ascii="Tahoma" w:hAnsi="Tahoma" w:cs="Tahoma"/>
          <w:b w:val="0"/>
          <w:bCs/>
          <w:color w:val="auto"/>
          <w:sz w:val="22"/>
        </w:rPr>
        <w:t>Les congés annuels correspondent à une période de repos autorisée rémunérée, le principe étant que « tout fonctionnaire en activité a droit, pour une année de services accomplis, à un congé d’une durée égale à cinq fois ses obligations hebdomadaires de services ». La durée du congé annuel se calcule en nombre de jours effectivement ouvrés (travaillés) et s’applique aussi bien aux agents travaillant à temps plein, à temps partiel et à temps non complet.</w:t>
      </w:r>
    </w:p>
    <w:p w14:paraId="66D2AC55" w14:textId="77777777" w:rsidR="00A73A12" w:rsidRPr="004451E5" w:rsidRDefault="00A73A12" w:rsidP="00A73A12">
      <w:pPr>
        <w:jc w:val="both"/>
        <w:rPr>
          <w:rFonts w:ascii="Tahoma" w:hAnsi="Tahoma" w:cs="Tahoma"/>
          <w:b w:val="0"/>
          <w:bCs/>
          <w:sz w:val="22"/>
        </w:rPr>
      </w:pPr>
    </w:p>
    <w:p w14:paraId="13131C4E" w14:textId="77777777" w:rsidR="00A73A12" w:rsidRPr="008F5137" w:rsidRDefault="00A73A12" w:rsidP="00A73A12">
      <w:pPr>
        <w:jc w:val="both"/>
        <w:rPr>
          <w:rFonts w:ascii="Tahoma" w:hAnsi="Tahoma" w:cs="Tahoma"/>
          <w:b w:val="0"/>
          <w:bCs/>
          <w:color w:val="auto"/>
          <w:sz w:val="22"/>
        </w:rPr>
      </w:pPr>
      <w:r w:rsidRPr="008F5137">
        <w:rPr>
          <w:rFonts w:ascii="Tahoma" w:hAnsi="Tahoma" w:cs="Tahoma"/>
          <w:b w:val="0"/>
          <w:bCs/>
          <w:color w:val="auto"/>
          <w:sz w:val="22"/>
        </w:rPr>
        <w:t>Il est à noter que depuis le 9 janvier 2006, le service effectif découlant des horaires variables ou du temps partiel sera pris en compte pour le calcul des droits à congés annuels, le calcul se faisant pour tous les agents suivant leurs obligations de service hebdomadaires, selon les dispositions prévues par le décret n°85-1260 du 26 novembre 1985.</w:t>
      </w:r>
    </w:p>
    <w:p w14:paraId="11B43CD5" w14:textId="77777777" w:rsidR="00E86FC0" w:rsidRPr="00E86FC0" w:rsidRDefault="00E86FC0" w:rsidP="00E86FC0"/>
    <w:p w14:paraId="5E55E433" w14:textId="5C207E3D" w:rsidR="005B4E3E" w:rsidRPr="00E86FC0" w:rsidRDefault="00E86FC0" w:rsidP="00E86FC0">
      <w:pPr>
        <w:pStyle w:val="Titre3"/>
        <w:rPr>
          <w:rFonts w:cs="Tahoma"/>
          <w:sz w:val="28"/>
          <w:szCs w:val="22"/>
        </w:rPr>
      </w:pPr>
      <w:bookmarkStart w:id="83" w:name="_Toc57989673"/>
      <w:r w:rsidRPr="00E86FC0">
        <w:rPr>
          <w:rFonts w:cs="Tahoma"/>
          <w:sz w:val="28"/>
          <w:szCs w:val="22"/>
        </w:rPr>
        <w:t>2-4. Les absences pour maladie, maternité et cas particuliers</w:t>
      </w:r>
      <w:bookmarkEnd w:id="83"/>
    </w:p>
    <w:p w14:paraId="593A6301" w14:textId="3FDB9F9E" w:rsidR="008B77D4" w:rsidRPr="004451E5" w:rsidRDefault="008B77D4" w:rsidP="00AA2961">
      <w:pPr>
        <w:pStyle w:val="Titre4"/>
        <w:numPr>
          <w:ilvl w:val="0"/>
          <w:numId w:val="7"/>
        </w:numPr>
        <w:rPr>
          <w:rFonts w:ascii="Tahoma" w:hAnsi="Tahoma" w:cs="Tahoma"/>
          <w:i w:val="0"/>
          <w:iCs w:val="0"/>
          <w:color w:val="auto"/>
          <w:sz w:val="24"/>
          <w:szCs w:val="24"/>
        </w:rPr>
      </w:pPr>
      <w:r w:rsidRPr="004451E5">
        <w:rPr>
          <w:rFonts w:ascii="Tahoma" w:hAnsi="Tahoma" w:cs="Tahoma"/>
          <w:i w:val="0"/>
          <w:iCs w:val="0"/>
          <w:color w:val="auto"/>
          <w:sz w:val="24"/>
          <w:szCs w:val="24"/>
        </w:rPr>
        <w:t>Pour maladie </w:t>
      </w:r>
    </w:p>
    <w:p w14:paraId="2FF51480" w14:textId="77777777" w:rsidR="008B77D4" w:rsidRPr="004451E5" w:rsidRDefault="008B77D4" w:rsidP="008B77D4">
      <w:pPr>
        <w:pStyle w:val="Paragraphedeliste"/>
        <w:spacing w:after="0"/>
        <w:ind w:left="1418"/>
        <w:jc w:val="both"/>
        <w:rPr>
          <w:rFonts w:ascii="Tahoma" w:hAnsi="Tahoma" w:cs="Tahoma"/>
          <w:bCs/>
          <w:sz w:val="24"/>
          <w:szCs w:val="24"/>
          <w:u w:val="single"/>
        </w:rPr>
      </w:pPr>
    </w:p>
    <w:p w14:paraId="682044FE" w14:textId="58F6DAF4" w:rsidR="008B77D4" w:rsidRPr="004451E5" w:rsidRDefault="008B77D4" w:rsidP="008B77D4">
      <w:pPr>
        <w:jc w:val="both"/>
        <w:rPr>
          <w:rFonts w:ascii="Tahoma" w:hAnsi="Tahoma" w:cs="Tahoma"/>
          <w:b w:val="0"/>
          <w:color w:val="auto"/>
          <w:sz w:val="22"/>
        </w:rPr>
      </w:pPr>
      <w:r w:rsidRPr="004451E5">
        <w:rPr>
          <w:rFonts w:ascii="Tahoma" w:hAnsi="Tahoma" w:cs="Tahoma"/>
          <w:b w:val="0"/>
          <w:color w:val="auto"/>
          <w:sz w:val="22"/>
        </w:rPr>
        <w:t>L’agent qui ne peut accomplir son service pour raison de santé doit impérativement :</w:t>
      </w:r>
    </w:p>
    <w:p w14:paraId="113AB61C" w14:textId="77777777" w:rsidR="004D7A0C" w:rsidRPr="004451E5" w:rsidRDefault="004D7A0C" w:rsidP="008B77D4">
      <w:pPr>
        <w:jc w:val="both"/>
        <w:rPr>
          <w:rFonts w:ascii="Tahoma" w:hAnsi="Tahoma" w:cs="Tahoma"/>
          <w:b w:val="0"/>
          <w:color w:val="auto"/>
          <w:sz w:val="22"/>
        </w:rPr>
      </w:pPr>
    </w:p>
    <w:p w14:paraId="3903C3F4" w14:textId="751F9DD5" w:rsidR="008B77D4" w:rsidRPr="004451E5" w:rsidRDefault="004D7A0C" w:rsidP="008B77D4">
      <w:pPr>
        <w:jc w:val="both"/>
        <w:rPr>
          <w:rFonts w:ascii="Tahoma" w:hAnsi="Tahoma" w:cs="Tahoma"/>
          <w:b w:val="0"/>
          <w:color w:val="auto"/>
          <w:sz w:val="22"/>
        </w:rPr>
      </w:pPr>
      <w:r w:rsidRPr="004451E5">
        <w:rPr>
          <w:rFonts w:ascii="Tahoma" w:hAnsi="Tahoma" w:cs="Tahoma"/>
          <w:b w:val="0"/>
          <w:color w:val="auto"/>
          <w:sz w:val="22"/>
        </w:rPr>
        <w:t xml:space="preserve">- </w:t>
      </w:r>
      <w:r w:rsidR="008B77D4" w:rsidRPr="004451E5">
        <w:rPr>
          <w:rFonts w:ascii="Tahoma" w:hAnsi="Tahoma" w:cs="Tahoma"/>
          <w:b w:val="0"/>
          <w:color w:val="auto"/>
          <w:sz w:val="22"/>
        </w:rPr>
        <w:t xml:space="preserve"> Prévenir par téléphone ou par une tierce personne dès qu’il a connaissance de son indisponibilité, le service des ressources humaines qui en informera aussitôt le responsable hiérarchique.</w:t>
      </w:r>
    </w:p>
    <w:p w14:paraId="1A50D100" w14:textId="495F5FA9" w:rsidR="004D7A0C" w:rsidRDefault="004D7A0C" w:rsidP="008B77D4">
      <w:pPr>
        <w:jc w:val="both"/>
        <w:rPr>
          <w:rFonts w:ascii="Tahoma" w:hAnsi="Tahoma" w:cs="Tahoma"/>
          <w:b w:val="0"/>
          <w:color w:val="auto"/>
          <w:sz w:val="22"/>
        </w:rPr>
      </w:pPr>
    </w:p>
    <w:p w14:paraId="6AE5AC09" w14:textId="77777777" w:rsidR="00E62C58" w:rsidRPr="004451E5" w:rsidRDefault="00E62C58" w:rsidP="008B77D4">
      <w:pPr>
        <w:jc w:val="both"/>
        <w:rPr>
          <w:rFonts w:ascii="Tahoma" w:hAnsi="Tahoma" w:cs="Tahoma"/>
          <w:b w:val="0"/>
          <w:color w:val="auto"/>
          <w:sz w:val="22"/>
        </w:rPr>
      </w:pPr>
    </w:p>
    <w:p w14:paraId="1D5A50C0" w14:textId="13848B90" w:rsidR="00E62C58" w:rsidRPr="004451E5" w:rsidRDefault="00E62C58" w:rsidP="008B77D4">
      <w:pPr>
        <w:jc w:val="both"/>
        <w:rPr>
          <w:rFonts w:ascii="Tahoma" w:hAnsi="Tahoma" w:cs="Tahoma"/>
          <w:b w:val="0"/>
          <w:color w:val="auto"/>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229"/>
      </w:tblGrid>
      <w:tr w:rsidR="00E62C58" w:rsidRPr="004451E5" w14:paraId="0DC13D75" w14:textId="77777777" w:rsidTr="008C651F">
        <w:trPr>
          <w:trHeight w:val="1550"/>
        </w:trPr>
        <w:tc>
          <w:tcPr>
            <w:tcW w:w="5229" w:type="dxa"/>
            <w:tcBorders>
              <w:top w:val="nil"/>
              <w:left w:val="nil"/>
              <w:bottom w:val="nil"/>
              <w:right w:val="nil"/>
            </w:tcBorders>
            <w:vAlign w:val="center"/>
          </w:tcPr>
          <w:p w14:paraId="2CD8A1BB" w14:textId="77777777" w:rsidR="00E62C58" w:rsidRPr="004451E5" w:rsidRDefault="00E62C58" w:rsidP="00955473">
            <w:pPr>
              <w:pStyle w:val="Titre"/>
              <w:framePr w:hSpace="0" w:wrap="auto" w:vAnchor="margin" w:hAnchor="text" w:yAlign="inline"/>
              <w:rPr>
                <w:rFonts w:ascii="Tahoma" w:hAnsi="Tahoma" w:cs="Tahoma"/>
                <w:sz w:val="34"/>
                <w:szCs w:val="34"/>
              </w:rPr>
            </w:pPr>
            <w:r w:rsidRPr="004451E5">
              <w:rPr>
                <w:rFonts w:ascii="Tahoma" w:hAnsi="Tahoma" w:cs="Tahoma"/>
                <w:sz w:val="34"/>
                <w:szCs w:val="34"/>
                <w:lang w:bidi="fr-FR"/>
              </w:rPr>
              <w:t xml:space="preserve">DISPOSITIONS RELATIVES A L’ORGANISATION DU TRAVAIL </w:t>
            </w:r>
          </w:p>
        </w:tc>
      </w:tr>
    </w:tbl>
    <w:p w14:paraId="1F83A474" w14:textId="1294530A" w:rsidR="00F53072" w:rsidRPr="00E62C58" w:rsidRDefault="00E62C58" w:rsidP="006D64E5">
      <w:pPr>
        <w:pStyle w:val="Paragraphedeliste"/>
        <w:numPr>
          <w:ilvl w:val="0"/>
          <w:numId w:val="3"/>
        </w:numPr>
        <w:ind w:left="142" w:hanging="142"/>
        <w:jc w:val="both"/>
        <w:rPr>
          <w:rFonts w:ascii="Tahoma" w:hAnsi="Tahoma" w:cs="Tahoma"/>
        </w:rPr>
      </w:pPr>
      <w:r w:rsidRPr="00E62C58">
        <w:rPr>
          <w:rFonts w:ascii="Tahoma" w:hAnsi="Tahoma" w:cs="Tahoma"/>
        </w:rPr>
        <w:t>Faire parvenir</w:t>
      </w:r>
      <w:r w:rsidR="008B77D4" w:rsidRPr="00E62C58">
        <w:rPr>
          <w:rFonts w:ascii="Tahoma" w:hAnsi="Tahoma" w:cs="Tahoma"/>
        </w:rPr>
        <w:t xml:space="preserve"> au service des ressources humaines dans les 48 heures maximum l’avis d’arrêt de travail ou le bulletin d’hospitalisation. </w:t>
      </w:r>
    </w:p>
    <w:p w14:paraId="72BA22A7" w14:textId="291180B7" w:rsidR="006D64E5" w:rsidRPr="004451E5" w:rsidRDefault="006D64E5" w:rsidP="006D64E5">
      <w:pPr>
        <w:jc w:val="both"/>
        <w:rPr>
          <w:rFonts w:ascii="Tahoma" w:hAnsi="Tahoma" w:cs="Tahoma"/>
          <w:b w:val="0"/>
          <w:color w:val="auto"/>
          <w:sz w:val="22"/>
        </w:rPr>
      </w:pPr>
      <w:r w:rsidRPr="004451E5">
        <w:rPr>
          <w:rFonts w:ascii="Tahoma" w:hAnsi="Tahoma" w:cs="Tahoma"/>
          <w:b w:val="0"/>
          <w:color w:val="auto"/>
          <w:sz w:val="22"/>
        </w:rPr>
        <w:t>Le non-respect de ces obligations entraînera la mise en absence illégale. Tout arrêt de travail ou accident est susceptible de faire l’objet d’un contrôle ou d’une expertise par la compagnie d’assurances.</w:t>
      </w:r>
    </w:p>
    <w:p w14:paraId="69D05CF9" w14:textId="168D29D8" w:rsidR="006D64E5" w:rsidRPr="004451E5" w:rsidRDefault="00F53072" w:rsidP="006D64E5">
      <w:pPr>
        <w:jc w:val="both"/>
        <w:rPr>
          <w:rFonts w:ascii="Tahoma" w:hAnsi="Tahoma" w:cs="Tahoma"/>
          <w:b w:val="0"/>
          <w:color w:val="auto"/>
          <w:sz w:val="22"/>
        </w:rPr>
      </w:pPr>
      <w:r w:rsidRPr="004451E5">
        <w:rPr>
          <w:rFonts w:ascii="Tahoma" w:hAnsi="Tahoma" w:cs="Tahoma"/>
          <w:noProof/>
          <w:color w:val="auto"/>
          <w:lang w:eastAsia="fr-FR"/>
        </w:rPr>
        <w:drawing>
          <wp:anchor distT="0" distB="0" distL="114300" distR="114300" simplePos="0" relativeHeight="251716608" behindDoc="0" locked="0" layoutInCell="1" allowOverlap="1" wp14:anchorId="4B08AD47" wp14:editId="7907533F">
            <wp:simplePos x="0" y="0"/>
            <wp:positionH relativeFrom="column">
              <wp:posOffset>5667375</wp:posOffset>
            </wp:positionH>
            <wp:positionV relativeFrom="paragraph">
              <wp:posOffset>320675</wp:posOffset>
            </wp:positionV>
            <wp:extent cx="866775" cy="866775"/>
            <wp:effectExtent l="0" t="0" r="9525" b="9525"/>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66775" cy="866775"/>
                    </a:xfrm>
                    <a:prstGeom prst="rect">
                      <a:avLst/>
                    </a:prstGeom>
                  </pic:spPr>
                </pic:pic>
              </a:graphicData>
            </a:graphic>
            <wp14:sizeRelH relativeFrom="margin">
              <wp14:pctWidth>0</wp14:pctWidth>
            </wp14:sizeRelH>
            <wp14:sizeRelV relativeFrom="margin">
              <wp14:pctHeight>0</wp14:pctHeight>
            </wp14:sizeRelV>
          </wp:anchor>
        </w:drawing>
      </w:r>
      <w:r w:rsidR="006D64E5" w:rsidRPr="004451E5">
        <w:rPr>
          <w:rFonts w:ascii="Tahoma" w:hAnsi="Tahoma" w:cs="Tahoma"/>
          <w:b w:val="0"/>
          <w:color w:val="auto"/>
          <w:sz w:val="22"/>
        </w:rPr>
        <w:t>Tout séjour hors domicile pendant l’arrêt de travail doit être signalé au préalable et par écrit au service des Ressources Humaines.</w:t>
      </w:r>
    </w:p>
    <w:p w14:paraId="63855D9A" w14:textId="6B1B6F63" w:rsidR="006D64E5" w:rsidRPr="004451E5" w:rsidRDefault="006D64E5" w:rsidP="006D64E5">
      <w:pPr>
        <w:jc w:val="both"/>
        <w:rPr>
          <w:rFonts w:ascii="Tahoma" w:hAnsi="Tahoma" w:cs="Tahoma"/>
          <w:b w:val="0"/>
          <w:color w:val="auto"/>
          <w:sz w:val="22"/>
        </w:rPr>
      </w:pPr>
    </w:p>
    <w:p w14:paraId="798BA37B" w14:textId="29179121" w:rsidR="006D64E5" w:rsidRPr="004451E5" w:rsidRDefault="006D64E5" w:rsidP="004567EA">
      <w:pPr>
        <w:pStyle w:val="Titre4"/>
        <w:numPr>
          <w:ilvl w:val="0"/>
          <w:numId w:val="7"/>
        </w:numPr>
        <w:rPr>
          <w:rFonts w:ascii="Tahoma" w:hAnsi="Tahoma" w:cs="Tahoma"/>
          <w:i w:val="0"/>
          <w:iCs w:val="0"/>
          <w:color w:val="auto"/>
          <w:sz w:val="24"/>
          <w:szCs w:val="20"/>
        </w:rPr>
      </w:pPr>
      <w:r w:rsidRPr="004451E5">
        <w:rPr>
          <w:rFonts w:ascii="Tahoma" w:hAnsi="Tahoma" w:cs="Tahoma"/>
          <w:i w:val="0"/>
          <w:iCs w:val="0"/>
          <w:color w:val="auto"/>
          <w:sz w:val="24"/>
          <w:szCs w:val="20"/>
        </w:rPr>
        <w:t>Pour maternité </w:t>
      </w:r>
    </w:p>
    <w:p w14:paraId="7D0B9C84" w14:textId="77777777" w:rsidR="006D64E5" w:rsidRPr="004451E5" w:rsidRDefault="006D64E5" w:rsidP="006D64E5">
      <w:pPr>
        <w:pStyle w:val="Paragraphedeliste"/>
        <w:spacing w:after="0"/>
        <w:ind w:left="1560"/>
        <w:jc w:val="both"/>
        <w:rPr>
          <w:rFonts w:ascii="Tahoma" w:hAnsi="Tahoma" w:cs="Tahoma"/>
          <w:u w:val="single"/>
        </w:rPr>
      </w:pPr>
    </w:p>
    <w:p w14:paraId="7F325ABB" w14:textId="77777777" w:rsidR="00643E49" w:rsidRPr="004451E5" w:rsidRDefault="00632DC4" w:rsidP="009A5F81">
      <w:pPr>
        <w:pStyle w:val="Corpsdetexte2"/>
        <w:numPr>
          <w:ilvl w:val="0"/>
          <w:numId w:val="31"/>
        </w:numPr>
        <w:spacing w:line="276" w:lineRule="auto"/>
        <w:jc w:val="both"/>
        <w:rPr>
          <w:rFonts w:ascii="Tahoma" w:hAnsi="Tahoma" w:cs="Tahoma"/>
        </w:rPr>
      </w:pPr>
      <w:r w:rsidRPr="004451E5">
        <w:rPr>
          <w:rFonts w:ascii="Tahoma" w:hAnsi="Tahoma" w:cs="Tahoma"/>
        </w:rPr>
        <w:t xml:space="preserve">Le congé de maternité </w:t>
      </w:r>
    </w:p>
    <w:p w14:paraId="2580C1F0" w14:textId="77777777" w:rsidR="00643E49" w:rsidRPr="004451E5" w:rsidRDefault="00632DC4" w:rsidP="007A1655">
      <w:pPr>
        <w:pStyle w:val="Corpsdetexte2"/>
        <w:spacing w:line="276" w:lineRule="auto"/>
        <w:ind w:left="720"/>
        <w:jc w:val="both"/>
        <w:rPr>
          <w:rFonts w:ascii="Tahoma" w:hAnsi="Tahoma" w:cs="Tahoma"/>
        </w:rPr>
      </w:pPr>
      <w:r w:rsidRPr="004451E5">
        <w:rPr>
          <w:rFonts w:ascii="Tahoma" w:hAnsi="Tahoma" w:cs="Tahoma"/>
        </w:rPr>
        <w:t xml:space="preserve">Le fonctionnaire en activité a droit à un congé pour maternité et adoption rémunéré à plein traitement. </w:t>
      </w:r>
    </w:p>
    <w:p w14:paraId="6E135EDC" w14:textId="27B9D430" w:rsidR="00A4212B" w:rsidRPr="004451E5" w:rsidRDefault="00A4212B" w:rsidP="00A4212B">
      <w:pPr>
        <w:pStyle w:val="Corpsdetexte2"/>
        <w:spacing w:line="276" w:lineRule="auto"/>
        <w:ind w:left="720" w:firstLine="720"/>
        <w:jc w:val="both"/>
        <w:rPr>
          <w:rFonts w:ascii="Tahoma" w:hAnsi="Tahoma" w:cs="Tahoma"/>
        </w:rPr>
      </w:pPr>
      <w:r w:rsidRPr="004451E5">
        <w:rPr>
          <w:rFonts w:ascii="Tahoma" w:hAnsi="Tahoma" w:cs="Tahoma"/>
          <w:noProof/>
          <w:lang w:eastAsia="fr-FR"/>
        </w:rPr>
        <w:drawing>
          <wp:inline distT="0" distB="0" distL="0" distR="0" wp14:anchorId="1F0DEE29" wp14:editId="4C691ED7">
            <wp:extent cx="291206" cy="338243"/>
            <wp:effectExtent l="0" t="0" r="0" b="5080"/>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dea-1651681_640.png"/>
                    <pic:cNvPicPr/>
                  </pic:nvPicPr>
                  <pic:blipFill>
                    <a:blip r:embed="rId54">
                      <a:extLst>
                        <a:ext uri="{837473B0-CC2E-450A-ABE3-18F120FF3D39}">
                          <a1611:picAttrSrcUrl xmlns:a1611="http://schemas.microsoft.com/office/drawing/2016/11/main" r:id="rId55"/>
                        </a:ext>
                      </a:extLst>
                    </a:blip>
                    <a:stretch>
                      <a:fillRect/>
                    </a:stretch>
                  </pic:blipFill>
                  <pic:spPr>
                    <a:xfrm>
                      <a:off x="0" y="0"/>
                      <a:ext cx="303715" cy="352773"/>
                    </a:xfrm>
                    <a:prstGeom prst="rect">
                      <a:avLst/>
                    </a:prstGeom>
                  </pic:spPr>
                </pic:pic>
              </a:graphicData>
            </a:graphic>
          </wp:inline>
        </w:drawing>
      </w:r>
      <w:r w:rsidR="00632DC4" w:rsidRPr="004451E5">
        <w:rPr>
          <w:rFonts w:ascii="Tahoma" w:hAnsi="Tahoma" w:cs="Tahoma"/>
        </w:rPr>
        <w:t xml:space="preserve">Quand déclarer une grossesse ? </w:t>
      </w:r>
    </w:p>
    <w:p w14:paraId="417EA0F6" w14:textId="27263E0A" w:rsidR="00643E49" w:rsidRPr="004451E5" w:rsidRDefault="00632DC4" w:rsidP="00A4212B">
      <w:pPr>
        <w:pStyle w:val="Corpsdetexte2"/>
        <w:spacing w:after="360" w:line="276" w:lineRule="auto"/>
        <w:ind w:left="1440"/>
        <w:jc w:val="both"/>
        <w:rPr>
          <w:rFonts w:ascii="Tahoma" w:hAnsi="Tahoma" w:cs="Tahoma"/>
        </w:rPr>
      </w:pPr>
      <w:r w:rsidRPr="004451E5">
        <w:rPr>
          <w:rFonts w:ascii="Tahoma" w:hAnsi="Tahoma" w:cs="Tahoma"/>
        </w:rPr>
        <w:t xml:space="preserve">Pour bénéficier de la totalité des prestations légales, la 1ère constatation médicale de la grossesse doit être effectuée avant la fin du 3ème mois de grossesse. Elle donne lieu à une déclaration à adresser, avant la fin du 4ème mois, à l’employeur pour les agents relevant du Régime Spécial, à la C.P.A.M. pour ceux relevant du Régime Général de la Sécurité Sociale. </w:t>
      </w:r>
    </w:p>
    <w:p w14:paraId="659B0444" w14:textId="3B5A74A6" w:rsidR="0006567E" w:rsidRDefault="0006567E" w:rsidP="009A5F81">
      <w:pPr>
        <w:pStyle w:val="Paragraphedeliste"/>
        <w:numPr>
          <w:ilvl w:val="0"/>
          <w:numId w:val="32"/>
        </w:numPr>
        <w:autoSpaceDE w:val="0"/>
        <w:autoSpaceDN w:val="0"/>
        <w:adjustRightInd w:val="0"/>
        <w:spacing w:line="240" w:lineRule="auto"/>
        <w:rPr>
          <w:rFonts w:ascii="Tahoma" w:hAnsi="Tahoma" w:cs="Tahoma"/>
          <w:caps/>
          <w:color w:val="000000"/>
          <w:lang w:eastAsia="ja-JP"/>
        </w:rPr>
      </w:pPr>
      <w:r w:rsidRPr="004451E5">
        <w:rPr>
          <w:rFonts w:ascii="Tahoma" w:hAnsi="Tahoma" w:cs="Tahoma"/>
          <w:caps/>
          <w:color w:val="000000"/>
          <w:lang w:eastAsia="ja-JP"/>
        </w:rPr>
        <w:t xml:space="preserve">Le congé de paternité et d’accueil de l’enfant </w:t>
      </w:r>
    </w:p>
    <w:p w14:paraId="586CBC36" w14:textId="77777777" w:rsidR="002F2A8F" w:rsidRPr="004451E5" w:rsidRDefault="002F2A8F" w:rsidP="002F2A8F">
      <w:pPr>
        <w:pStyle w:val="Paragraphedeliste"/>
        <w:autoSpaceDE w:val="0"/>
        <w:autoSpaceDN w:val="0"/>
        <w:adjustRightInd w:val="0"/>
        <w:spacing w:line="240" w:lineRule="auto"/>
        <w:ind w:left="1440"/>
        <w:rPr>
          <w:rFonts w:ascii="Tahoma" w:hAnsi="Tahoma" w:cs="Tahoma"/>
          <w:caps/>
          <w:color w:val="000000"/>
          <w:lang w:eastAsia="ja-JP"/>
        </w:rPr>
      </w:pPr>
    </w:p>
    <w:p w14:paraId="2602C085" w14:textId="31996F50" w:rsidR="0006567E" w:rsidRPr="004451E5" w:rsidRDefault="0006567E" w:rsidP="007A1655">
      <w:pPr>
        <w:pStyle w:val="Paragraphedeliste"/>
        <w:autoSpaceDE w:val="0"/>
        <w:autoSpaceDN w:val="0"/>
        <w:adjustRightInd w:val="0"/>
        <w:spacing w:line="240" w:lineRule="auto"/>
        <w:jc w:val="both"/>
        <w:rPr>
          <w:rFonts w:ascii="Tahoma" w:hAnsi="Tahoma" w:cs="Tahoma"/>
          <w:color w:val="000000"/>
          <w:lang w:eastAsia="ja-JP"/>
        </w:rPr>
      </w:pPr>
      <w:r w:rsidRPr="004451E5">
        <w:rPr>
          <w:rFonts w:ascii="Tahoma" w:hAnsi="Tahoma" w:cs="Tahoma"/>
          <w:color w:val="000000"/>
          <w:lang w:eastAsia="ja-JP"/>
        </w:rPr>
        <w:t xml:space="preserve">Les pères ayant la qualité de fonctionnaire ou d'agent contractuel, le ou la fonctionnaire qui, sans être père de l’enfant, a la qualité de conjoint, de partenaire de PACS ou de concubin de la mère, en position d'activité, ont droit à un congé de paternité en cas de naissance ou d'adoption. </w:t>
      </w:r>
    </w:p>
    <w:p w14:paraId="665025A1" w14:textId="77777777" w:rsidR="00F53072" w:rsidRPr="004451E5" w:rsidRDefault="00F53072" w:rsidP="007A1655">
      <w:pPr>
        <w:pStyle w:val="Paragraphedeliste"/>
        <w:autoSpaceDE w:val="0"/>
        <w:autoSpaceDN w:val="0"/>
        <w:adjustRightInd w:val="0"/>
        <w:spacing w:line="240" w:lineRule="auto"/>
        <w:jc w:val="both"/>
        <w:rPr>
          <w:rFonts w:ascii="Tahoma" w:hAnsi="Tahoma" w:cs="Tahoma"/>
          <w:color w:val="000000"/>
          <w:lang w:eastAsia="ja-JP"/>
        </w:rPr>
      </w:pPr>
    </w:p>
    <w:p w14:paraId="0712CF10" w14:textId="5E5AFE36" w:rsidR="007A1655" w:rsidRPr="002F2A8F" w:rsidRDefault="007A1655" w:rsidP="009A5F81">
      <w:pPr>
        <w:pStyle w:val="Paragraphedeliste"/>
        <w:numPr>
          <w:ilvl w:val="0"/>
          <w:numId w:val="32"/>
        </w:numPr>
        <w:autoSpaceDE w:val="0"/>
        <w:autoSpaceDN w:val="0"/>
        <w:adjustRightInd w:val="0"/>
        <w:spacing w:line="240" w:lineRule="auto"/>
        <w:rPr>
          <w:rFonts w:ascii="Tahoma" w:hAnsi="Tahoma" w:cs="Tahoma"/>
          <w:caps/>
          <w:color w:val="000000"/>
          <w:lang w:eastAsia="ja-JP"/>
        </w:rPr>
      </w:pPr>
      <w:r w:rsidRPr="004451E5">
        <w:rPr>
          <w:rFonts w:ascii="Tahoma" w:hAnsi="Tahoma" w:cs="Tahoma"/>
          <w:bCs/>
          <w:caps/>
          <w:color w:val="000000"/>
          <w:lang w:eastAsia="ja-JP"/>
        </w:rPr>
        <w:t xml:space="preserve">Le congé de présence parentale </w:t>
      </w:r>
    </w:p>
    <w:p w14:paraId="5E7D52F6" w14:textId="77777777" w:rsidR="002F2A8F" w:rsidRPr="004451E5" w:rsidRDefault="002F2A8F" w:rsidP="002F2A8F">
      <w:pPr>
        <w:pStyle w:val="Paragraphedeliste"/>
        <w:autoSpaceDE w:val="0"/>
        <w:autoSpaceDN w:val="0"/>
        <w:adjustRightInd w:val="0"/>
        <w:spacing w:line="240" w:lineRule="auto"/>
        <w:ind w:left="1440"/>
        <w:rPr>
          <w:rFonts w:ascii="Tahoma" w:hAnsi="Tahoma" w:cs="Tahoma"/>
          <w:caps/>
          <w:color w:val="000000"/>
          <w:lang w:eastAsia="ja-JP"/>
        </w:rPr>
      </w:pPr>
    </w:p>
    <w:p w14:paraId="264D589E" w14:textId="217BD82D" w:rsidR="007A1655" w:rsidRPr="004451E5" w:rsidRDefault="007A1655" w:rsidP="007A1655">
      <w:pPr>
        <w:pStyle w:val="Paragraphedeliste"/>
        <w:autoSpaceDE w:val="0"/>
        <w:autoSpaceDN w:val="0"/>
        <w:adjustRightInd w:val="0"/>
        <w:spacing w:line="240" w:lineRule="auto"/>
        <w:jc w:val="both"/>
        <w:rPr>
          <w:rFonts w:ascii="Tahoma" w:hAnsi="Tahoma" w:cs="Tahoma"/>
          <w:color w:val="000000"/>
          <w:lang w:eastAsia="ja-JP"/>
        </w:rPr>
      </w:pPr>
      <w:r w:rsidRPr="004451E5">
        <w:rPr>
          <w:rFonts w:ascii="Tahoma" w:hAnsi="Tahoma" w:cs="Tahoma"/>
          <w:color w:val="000000"/>
          <w:lang w:eastAsia="ja-JP"/>
        </w:rPr>
        <w:t>Le congé de présence parentale est accordé de droit au fonctionnaire lorsque la maladie, l'accident ou le handicap d'un enfant à charge présente une particulière gravité rendant indispensable une présence soutenue de sa mère ou de son père et des soins contraignants.</w:t>
      </w:r>
    </w:p>
    <w:p w14:paraId="27210267" w14:textId="140D2E92" w:rsidR="00B03FBA" w:rsidRPr="004451E5" w:rsidRDefault="00B03FBA">
      <w:pPr>
        <w:spacing w:after="200"/>
        <w:rPr>
          <w:rFonts w:ascii="Tahoma" w:eastAsia="Calibri" w:hAnsi="Tahoma" w:cs="Tahoma"/>
          <w:b w:val="0"/>
          <w:color w:val="000000"/>
          <w:sz w:val="24"/>
          <w:szCs w:val="24"/>
          <w:lang w:eastAsia="ja-JP"/>
        </w:rPr>
      </w:pPr>
      <w:r w:rsidRPr="004451E5">
        <w:rPr>
          <w:rFonts w:ascii="Tahoma" w:hAnsi="Tahoma" w:cs="Tahoma"/>
          <w:color w:val="000000"/>
          <w:sz w:val="24"/>
          <w:szCs w:val="24"/>
          <w:lang w:eastAsia="ja-JP"/>
        </w:rPr>
        <w:br w:type="page"/>
      </w:r>
    </w:p>
    <w:p w14:paraId="711020BB" w14:textId="41876314" w:rsidR="007A1655" w:rsidRPr="004451E5" w:rsidRDefault="007A1655" w:rsidP="004567EA">
      <w:pPr>
        <w:pStyle w:val="Titre4"/>
        <w:numPr>
          <w:ilvl w:val="0"/>
          <w:numId w:val="7"/>
        </w:numPr>
        <w:rPr>
          <w:rFonts w:ascii="Tahoma" w:hAnsi="Tahoma" w:cs="Tahoma"/>
          <w:i w:val="0"/>
          <w:iCs w:val="0"/>
          <w:color w:val="auto"/>
          <w:sz w:val="24"/>
          <w:szCs w:val="20"/>
          <w:lang w:eastAsia="ja-JP"/>
        </w:rPr>
      </w:pPr>
      <w:r w:rsidRPr="004451E5">
        <w:rPr>
          <w:rFonts w:ascii="Tahoma" w:hAnsi="Tahoma" w:cs="Tahoma"/>
          <w:i w:val="0"/>
          <w:iCs w:val="0"/>
          <w:color w:val="auto"/>
          <w:sz w:val="24"/>
          <w:szCs w:val="20"/>
          <w:lang w:eastAsia="ja-JP"/>
        </w:rPr>
        <w:lastRenderedPageBreak/>
        <w:t>L</w:t>
      </w:r>
      <w:r w:rsidR="00346E65" w:rsidRPr="004451E5">
        <w:rPr>
          <w:rFonts w:ascii="Tahoma" w:hAnsi="Tahoma" w:cs="Tahoma"/>
          <w:i w:val="0"/>
          <w:iCs w:val="0"/>
          <w:color w:val="auto"/>
          <w:sz w:val="24"/>
          <w:szCs w:val="20"/>
          <w:lang w:eastAsia="ja-JP"/>
        </w:rPr>
        <w:t>e</w:t>
      </w:r>
      <w:r w:rsidRPr="004451E5">
        <w:rPr>
          <w:rFonts w:ascii="Tahoma" w:hAnsi="Tahoma" w:cs="Tahoma"/>
          <w:i w:val="0"/>
          <w:iCs w:val="0"/>
          <w:color w:val="auto"/>
          <w:sz w:val="24"/>
          <w:szCs w:val="20"/>
          <w:lang w:eastAsia="ja-JP"/>
        </w:rPr>
        <w:t xml:space="preserve"> congé de solidarité familiale </w:t>
      </w:r>
    </w:p>
    <w:p w14:paraId="01F0BE21" w14:textId="77777777" w:rsidR="00346E65" w:rsidRPr="004451E5" w:rsidRDefault="00346E65" w:rsidP="00346E65">
      <w:pPr>
        <w:rPr>
          <w:rFonts w:ascii="Tahoma" w:hAnsi="Tahoma" w:cs="Tahoma"/>
          <w:lang w:eastAsia="ja-JP"/>
        </w:rPr>
      </w:pPr>
    </w:p>
    <w:p w14:paraId="305E7802" w14:textId="7FCB4235" w:rsidR="007A1655" w:rsidRPr="004451E5" w:rsidRDefault="007A1655" w:rsidP="007A1655">
      <w:pPr>
        <w:autoSpaceDE w:val="0"/>
        <w:autoSpaceDN w:val="0"/>
        <w:adjustRightInd w:val="0"/>
        <w:spacing w:line="240" w:lineRule="auto"/>
        <w:jc w:val="both"/>
        <w:rPr>
          <w:rFonts w:ascii="Tahoma" w:hAnsi="Tahoma" w:cs="Tahoma"/>
          <w:b w:val="0"/>
          <w:color w:val="000000"/>
          <w:sz w:val="22"/>
          <w:lang w:eastAsia="ja-JP"/>
        </w:rPr>
      </w:pPr>
      <w:r w:rsidRPr="004451E5">
        <w:rPr>
          <w:rFonts w:ascii="Tahoma" w:hAnsi="Tahoma" w:cs="Tahoma"/>
          <w:b w:val="0"/>
          <w:color w:val="000000"/>
          <w:sz w:val="22"/>
          <w:lang w:eastAsia="ja-JP"/>
        </w:rPr>
        <w:t xml:space="preserve">Le congé de solidarité familiale est un congé durant lequel l'agent bénéficiaire cesse totalement son activité ou exerce son activité, à temps partiel, pour rester auprès d’une personne, soit souffrant d'une pathologie mettant en jeu le pronostic vital ; ou qui est en phase avancée ou terminale d'une affection grave et incurable, quelle qu'en soit la cause. </w:t>
      </w:r>
    </w:p>
    <w:p w14:paraId="094C7177" w14:textId="54A994E2" w:rsidR="007A1655" w:rsidRPr="004451E5" w:rsidRDefault="007A1655" w:rsidP="007A1655">
      <w:pPr>
        <w:autoSpaceDE w:val="0"/>
        <w:autoSpaceDN w:val="0"/>
        <w:adjustRightInd w:val="0"/>
        <w:spacing w:line="240" w:lineRule="auto"/>
        <w:jc w:val="both"/>
        <w:rPr>
          <w:rFonts w:ascii="Tahoma" w:hAnsi="Tahoma" w:cs="Tahoma"/>
          <w:b w:val="0"/>
          <w:color w:val="000000"/>
          <w:sz w:val="22"/>
          <w:lang w:eastAsia="ja-JP"/>
        </w:rPr>
      </w:pPr>
    </w:p>
    <w:p w14:paraId="2607D589" w14:textId="003928EE" w:rsidR="007A1655" w:rsidRPr="004451E5" w:rsidRDefault="007A1655" w:rsidP="004567EA">
      <w:pPr>
        <w:pStyle w:val="Titre4"/>
        <w:numPr>
          <w:ilvl w:val="0"/>
          <w:numId w:val="7"/>
        </w:numPr>
        <w:rPr>
          <w:rFonts w:ascii="Tahoma" w:hAnsi="Tahoma" w:cs="Tahoma"/>
          <w:bCs/>
          <w:i w:val="0"/>
          <w:iCs w:val="0"/>
          <w:color w:val="auto"/>
          <w:sz w:val="24"/>
          <w:szCs w:val="20"/>
          <w:lang w:eastAsia="ja-JP"/>
        </w:rPr>
      </w:pPr>
      <w:r w:rsidRPr="004451E5">
        <w:rPr>
          <w:rFonts w:ascii="Tahoma" w:hAnsi="Tahoma" w:cs="Tahoma"/>
          <w:i w:val="0"/>
          <w:iCs w:val="0"/>
          <w:color w:val="auto"/>
          <w:sz w:val="24"/>
          <w:szCs w:val="20"/>
          <w:lang w:eastAsia="ja-JP"/>
        </w:rPr>
        <w:t>Le congé de proche aidant</w:t>
      </w:r>
      <w:r w:rsidRPr="004451E5">
        <w:rPr>
          <w:rFonts w:ascii="Tahoma" w:hAnsi="Tahoma" w:cs="Tahoma"/>
          <w:bCs/>
          <w:i w:val="0"/>
          <w:iCs w:val="0"/>
          <w:color w:val="auto"/>
          <w:sz w:val="24"/>
          <w:szCs w:val="20"/>
          <w:lang w:eastAsia="ja-JP"/>
        </w:rPr>
        <w:t xml:space="preserve"> </w:t>
      </w:r>
    </w:p>
    <w:p w14:paraId="100F300B" w14:textId="77777777" w:rsidR="002D4AC0" w:rsidRPr="004451E5" w:rsidRDefault="002D4AC0" w:rsidP="007A1655">
      <w:pPr>
        <w:autoSpaceDE w:val="0"/>
        <w:autoSpaceDN w:val="0"/>
        <w:adjustRightInd w:val="0"/>
        <w:spacing w:line="240" w:lineRule="auto"/>
        <w:ind w:left="360"/>
        <w:jc w:val="both"/>
        <w:rPr>
          <w:rFonts w:ascii="Tahoma" w:hAnsi="Tahoma" w:cs="Tahoma"/>
          <w:caps/>
          <w:color w:val="000000"/>
          <w:sz w:val="22"/>
          <w:lang w:eastAsia="ja-JP"/>
        </w:rPr>
      </w:pPr>
    </w:p>
    <w:p w14:paraId="365A1DE8" w14:textId="70A5A5F5" w:rsidR="007A1655" w:rsidRPr="004451E5" w:rsidRDefault="007A1655" w:rsidP="007A1655">
      <w:pPr>
        <w:autoSpaceDE w:val="0"/>
        <w:autoSpaceDN w:val="0"/>
        <w:adjustRightInd w:val="0"/>
        <w:spacing w:line="240" w:lineRule="auto"/>
        <w:jc w:val="both"/>
        <w:rPr>
          <w:rFonts w:ascii="Tahoma" w:hAnsi="Tahoma" w:cs="Tahoma"/>
          <w:b w:val="0"/>
          <w:color w:val="000000"/>
          <w:sz w:val="22"/>
          <w:lang w:eastAsia="ja-JP"/>
        </w:rPr>
      </w:pPr>
      <w:r w:rsidRPr="004451E5">
        <w:rPr>
          <w:rFonts w:ascii="Tahoma" w:hAnsi="Tahoma" w:cs="Tahoma"/>
          <w:b w:val="0"/>
          <w:color w:val="000000"/>
          <w:sz w:val="22"/>
          <w:lang w:eastAsia="ja-JP"/>
        </w:rPr>
        <w:t>Le congé de proche aidant est accordé de droit au fonctionnaire lorsqu’un de ses proches présente un handicap ou une perte d’autonomie d’une particulière gravité.</w:t>
      </w:r>
    </w:p>
    <w:p w14:paraId="1DDCA968" w14:textId="77777777" w:rsidR="007A1655" w:rsidRPr="004451E5" w:rsidRDefault="007A1655" w:rsidP="007A1655">
      <w:pPr>
        <w:autoSpaceDE w:val="0"/>
        <w:autoSpaceDN w:val="0"/>
        <w:adjustRightInd w:val="0"/>
        <w:spacing w:line="240" w:lineRule="auto"/>
        <w:jc w:val="both"/>
        <w:rPr>
          <w:rFonts w:ascii="Tahoma" w:hAnsi="Tahoma" w:cs="Tahoma"/>
          <w:b w:val="0"/>
          <w:color w:val="000000"/>
          <w:sz w:val="24"/>
          <w:szCs w:val="24"/>
          <w:lang w:eastAsia="ja-JP"/>
        </w:rPr>
      </w:pPr>
    </w:p>
    <w:p w14:paraId="70B728B2" w14:textId="77777777" w:rsidR="0006567E" w:rsidRPr="004451E5" w:rsidRDefault="0006567E" w:rsidP="007A1655">
      <w:pPr>
        <w:autoSpaceDE w:val="0"/>
        <w:autoSpaceDN w:val="0"/>
        <w:adjustRightInd w:val="0"/>
        <w:spacing w:line="240" w:lineRule="auto"/>
        <w:jc w:val="both"/>
        <w:rPr>
          <w:rFonts w:ascii="Tahoma" w:hAnsi="Tahoma" w:cs="Tahoma"/>
          <w:b w:val="0"/>
          <w:color w:val="000000"/>
          <w:sz w:val="20"/>
          <w:szCs w:val="20"/>
          <w:lang w:eastAsia="ja-JP"/>
        </w:rPr>
      </w:pPr>
    </w:p>
    <w:p w14:paraId="78736E96" w14:textId="6B3E56C7" w:rsidR="006D64E5" w:rsidRPr="004451E5" w:rsidRDefault="00EA6592" w:rsidP="00EA6592">
      <w:pPr>
        <w:pStyle w:val="Titre3"/>
        <w:rPr>
          <w:rFonts w:cs="Tahoma"/>
          <w:sz w:val="28"/>
          <w:szCs w:val="28"/>
        </w:rPr>
      </w:pPr>
      <w:bookmarkStart w:id="84" w:name="_Toc430339836"/>
      <w:bookmarkStart w:id="85" w:name="_Toc57989674"/>
      <w:r w:rsidRPr="004451E5">
        <w:rPr>
          <w:rFonts w:cs="Tahoma"/>
          <w:sz w:val="28"/>
          <w:szCs w:val="28"/>
        </w:rPr>
        <w:t xml:space="preserve">2-5. </w:t>
      </w:r>
      <w:r w:rsidR="006D64E5" w:rsidRPr="004451E5">
        <w:rPr>
          <w:rFonts w:cs="Tahoma"/>
          <w:sz w:val="28"/>
          <w:szCs w:val="28"/>
        </w:rPr>
        <w:t>Les autorisations spéciales d’absence pour évènements</w:t>
      </w:r>
      <w:bookmarkStart w:id="86" w:name="_Toc384566212"/>
      <w:bookmarkEnd w:id="84"/>
      <w:bookmarkEnd w:id="85"/>
      <w:r w:rsidR="006D64E5" w:rsidRPr="004451E5">
        <w:rPr>
          <w:rFonts w:cs="Tahoma"/>
          <w:sz w:val="28"/>
          <w:szCs w:val="28"/>
        </w:rPr>
        <w:t> </w:t>
      </w:r>
      <w:bookmarkEnd w:id="86"/>
    </w:p>
    <w:p w14:paraId="3D40F8A3" w14:textId="77777777" w:rsidR="00EA6592" w:rsidRPr="004451E5" w:rsidRDefault="00EA6592" w:rsidP="00EA6592">
      <w:pPr>
        <w:rPr>
          <w:rFonts w:ascii="Tahoma" w:hAnsi="Tahoma" w:cs="Tahoma"/>
        </w:rPr>
      </w:pPr>
    </w:p>
    <w:p w14:paraId="7F665B56" w14:textId="77777777" w:rsidR="006D64E5" w:rsidRPr="004451E5" w:rsidRDefault="006D64E5" w:rsidP="006D64E5">
      <w:pPr>
        <w:jc w:val="both"/>
        <w:rPr>
          <w:rFonts w:ascii="Tahoma" w:hAnsi="Tahoma" w:cs="Tahoma"/>
          <w:b w:val="0"/>
          <w:color w:val="auto"/>
          <w:sz w:val="22"/>
        </w:rPr>
      </w:pPr>
      <w:r w:rsidRPr="004451E5">
        <w:rPr>
          <w:rFonts w:ascii="Tahoma" w:hAnsi="Tahoma" w:cs="Tahoma"/>
          <w:b w:val="0"/>
          <w:color w:val="auto"/>
          <w:sz w:val="22"/>
        </w:rPr>
        <w:t>Ces autorisations sont distinctes des congés annuels. Toute autorisation est accordée en fonction des nécessités de service (sauf naissance et congés de paternités accordées de droit). Toute demande d’autorisation doit être accompagnée d’une pièce justificative.</w:t>
      </w:r>
    </w:p>
    <w:p w14:paraId="73624322" w14:textId="77777777" w:rsidR="00EA6592" w:rsidRPr="004451E5" w:rsidRDefault="00EA6592" w:rsidP="00EA6592">
      <w:pPr>
        <w:pStyle w:val="Paragraphedeliste"/>
        <w:spacing w:after="0"/>
        <w:ind w:left="0"/>
        <w:jc w:val="both"/>
        <w:rPr>
          <w:rFonts w:ascii="Tahoma" w:hAnsi="Tahoma" w:cs="Tahoma"/>
        </w:rPr>
      </w:pPr>
    </w:p>
    <w:p w14:paraId="14CAF359" w14:textId="2633A6D8" w:rsidR="006D64E5" w:rsidRPr="004451E5" w:rsidRDefault="006D64E5" w:rsidP="004567EA">
      <w:pPr>
        <w:pStyle w:val="Titre4"/>
        <w:numPr>
          <w:ilvl w:val="0"/>
          <w:numId w:val="10"/>
        </w:numPr>
        <w:rPr>
          <w:rFonts w:ascii="Tahoma" w:hAnsi="Tahoma" w:cs="Tahoma"/>
          <w:i w:val="0"/>
          <w:iCs w:val="0"/>
          <w:color w:val="auto"/>
          <w:sz w:val="24"/>
          <w:szCs w:val="24"/>
        </w:rPr>
      </w:pPr>
      <w:r w:rsidRPr="004451E5">
        <w:rPr>
          <w:rFonts w:ascii="Tahoma" w:hAnsi="Tahoma" w:cs="Tahoma"/>
          <w:i w:val="0"/>
          <w:iCs w:val="0"/>
          <w:color w:val="auto"/>
          <w:sz w:val="24"/>
          <w:szCs w:val="24"/>
        </w:rPr>
        <w:t>Pour évènements familiaux</w:t>
      </w:r>
    </w:p>
    <w:p w14:paraId="6B2E9947" w14:textId="77777777" w:rsidR="00EA6592" w:rsidRPr="004451E5" w:rsidRDefault="00EA6592" w:rsidP="006D64E5">
      <w:pPr>
        <w:pStyle w:val="NormalWeb"/>
        <w:shd w:val="clear" w:color="auto" w:fill="FFFFFF"/>
        <w:spacing w:before="0" w:after="0" w:line="336" w:lineRule="atLeast"/>
        <w:jc w:val="both"/>
        <w:rPr>
          <w:rFonts w:ascii="Tahoma" w:hAnsi="Tahoma" w:cs="Tahoma"/>
          <w:sz w:val="22"/>
          <w:szCs w:val="22"/>
        </w:rPr>
      </w:pPr>
    </w:p>
    <w:p w14:paraId="48E64F9C" w14:textId="22BA968E" w:rsidR="006D64E5" w:rsidRPr="004451E5" w:rsidRDefault="006D64E5" w:rsidP="006D64E5">
      <w:pPr>
        <w:pStyle w:val="NormalWeb"/>
        <w:shd w:val="clear" w:color="auto" w:fill="FFFFFF"/>
        <w:spacing w:before="0" w:after="0" w:line="336" w:lineRule="atLeast"/>
        <w:jc w:val="both"/>
        <w:rPr>
          <w:rFonts w:ascii="Tahoma" w:hAnsi="Tahoma" w:cs="Tahoma"/>
          <w:sz w:val="22"/>
          <w:szCs w:val="22"/>
        </w:rPr>
      </w:pPr>
      <w:r w:rsidRPr="004451E5">
        <w:rPr>
          <w:rFonts w:ascii="Tahoma" w:hAnsi="Tahoma" w:cs="Tahoma"/>
          <w:sz w:val="22"/>
          <w:szCs w:val="22"/>
        </w:rPr>
        <w:t>S’ils en font la demande, le fonctionnaire et le fonctionnaire stagiaire peuvent bénéficier d’une autorisation d’absence à l’occasion de certains évènements familiaux tels que :</w:t>
      </w:r>
    </w:p>
    <w:p w14:paraId="4688E8F1" w14:textId="77777777" w:rsidR="006D64E5" w:rsidRPr="004451E5" w:rsidRDefault="006D64E5" w:rsidP="004567EA">
      <w:pPr>
        <w:pStyle w:val="NormalWeb"/>
        <w:numPr>
          <w:ilvl w:val="2"/>
          <w:numId w:val="9"/>
        </w:numPr>
        <w:shd w:val="clear" w:color="auto" w:fill="FFFFFF"/>
        <w:spacing w:before="0" w:after="0" w:line="336" w:lineRule="atLeast"/>
        <w:ind w:left="0" w:firstLine="0"/>
        <w:jc w:val="both"/>
        <w:rPr>
          <w:rFonts w:ascii="Tahoma" w:hAnsi="Tahoma" w:cs="Tahoma"/>
          <w:sz w:val="22"/>
          <w:szCs w:val="22"/>
        </w:rPr>
      </w:pPr>
      <w:proofErr w:type="gramStart"/>
      <w:r w:rsidRPr="004451E5">
        <w:rPr>
          <w:rFonts w:ascii="Tahoma" w:hAnsi="Tahoma" w:cs="Tahoma"/>
          <w:sz w:val="22"/>
          <w:szCs w:val="22"/>
        </w:rPr>
        <w:t>la</w:t>
      </w:r>
      <w:proofErr w:type="gramEnd"/>
      <w:r w:rsidRPr="004451E5">
        <w:rPr>
          <w:rFonts w:ascii="Tahoma" w:hAnsi="Tahoma" w:cs="Tahoma"/>
          <w:sz w:val="22"/>
          <w:szCs w:val="22"/>
        </w:rPr>
        <w:t xml:space="preserve"> naissance ou l’adoption,</w:t>
      </w:r>
    </w:p>
    <w:p w14:paraId="0D5D3427" w14:textId="77777777" w:rsidR="006D64E5" w:rsidRPr="004451E5" w:rsidRDefault="006D64E5" w:rsidP="004567EA">
      <w:pPr>
        <w:pStyle w:val="NormalWeb"/>
        <w:numPr>
          <w:ilvl w:val="2"/>
          <w:numId w:val="9"/>
        </w:numPr>
        <w:shd w:val="clear" w:color="auto" w:fill="FFFFFF"/>
        <w:spacing w:before="0" w:after="0" w:line="336" w:lineRule="atLeast"/>
        <w:ind w:left="0" w:firstLine="0"/>
        <w:jc w:val="both"/>
        <w:rPr>
          <w:rFonts w:ascii="Tahoma" w:hAnsi="Tahoma" w:cs="Tahoma"/>
          <w:sz w:val="22"/>
          <w:szCs w:val="22"/>
        </w:rPr>
      </w:pPr>
      <w:proofErr w:type="gramStart"/>
      <w:r w:rsidRPr="004451E5">
        <w:rPr>
          <w:rFonts w:ascii="Tahoma" w:hAnsi="Tahoma" w:cs="Tahoma"/>
          <w:sz w:val="22"/>
          <w:szCs w:val="22"/>
        </w:rPr>
        <w:t>le</w:t>
      </w:r>
      <w:proofErr w:type="gramEnd"/>
      <w:r w:rsidRPr="004451E5">
        <w:rPr>
          <w:rFonts w:ascii="Tahoma" w:hAnsi="Tahoma" w:cs="Tahoma"/>
          <w:sz w:val="22"/>
          <w:szCs w:val="22"/>
        </w:rPr>
        <w:t xml:space="preserve"> mariage ou le pacs,</w:t>
      </w:r>
    </w:p>
    <w:p w14:paraId="09C7CEDC" w14:textId="77777777" w:rsidR="00A474EB" w:rsidRPr="004451E5" w:rsidRDefault="006D64E5" w:rsidP="004567EA">
      <w:pPr>
        <w:pStyle w:val="NormalWeb"/>
        <w:numPr>
          <w:ilvl w:val="2"/>
          <w:numId w:val="9"/>
        </w:numPr>
        <w:shd w:val="clear" w:color="auto" w:fill="FFFFFF"/>
        <w:spacing w:before="0" w:after="200" w:line="336" w:lineRule="atLeast"/>
        <w:ind w:left="0" w:firstLine="0"/>
        <w:jc w:val="both"/>
        <w:rPr>
          <w:rFonts w:ascii="Tahoma" w:hAnsi="Tahoma" w:cs="Tahoma"/>
          <w:sz w:val="22"/>
          <w:szCs w:val="22"/>
        </w:rPr>
      </w:pPr>
      <w:proofErr w:type="gramStart"/>
      <w:r w:rsidRPr="004451E5">
        <w:rPr>
          <w:rFonts w:ascii="Tahoma" w:hAnsi="Tahoma" w:cs="Tahoma"/>
          <w:sz w:val="22"/>
          <w:szCs w:val="22"/>
        </w:rPr>
        <w:t>la</w:t>
      </w:r>
      <w:proofErr w:type="gramEnd"/>
      <w:r w:rsidRPr="004451E5">
        <w:rPr>
          <w:rFonts w:ascii="Tahoma" w:hAnsi="Tahoma" w:cs="Tahoma"/>
          <w:sz w:val="22"/>
          <w:szCs w:val="22"/>
        </w:rPr>
        <w:t xml:space="preserve"> maladie très grave ou le décès du conjoint. </w:t>
      </w:r>
    </w:p>
    <w:p w14:paraId="4E321ACA" w14:textId="02DD95C8" w:rsidR="006D64E5" w:rsidRPr="004451E5" w:rsidRDefault="006D64E5" w:rsidP="00A474EB">
      <w:pPr>
        <w:pStyle w:val="NormalWeb"/>
        <w:shd w:val="clear" w:color="auto" w:fill="FFFFFF"/>
        <w:spacing w:before="0" w:after="200" w:line="336" w:lineRule="atLeast"/>
        <w:jc w:val="both"/>
        <w:rPr>
          <w:rFonts w:ascii="Tahoma" w:hAnsi="Tahoma" w:cs="Tahoma"/>
          <w:sz w:val="22"/>
          <w:szCs w:val="22"/>
        </w:rPr>
      </w:pPr>
      <w:r w:rsidRPr="004451E5">
        <w:rPr>
          <w:rFonts w:ascii="Tahoma" w:hAnsi="Tahoma" w:cs="Tahoma"/>
          <w:sz w:val="22"/>
          <w:szCs w:val="22"/>
        </w:rPr>
        <w:t>Ces autorisations d’absence ne constituent pas un droit, et il revient aux chefs de service de juger de leur opportunité, en tenant compte des nécessités de service.</w:t>
      </w:r>
    </w:p>
    <w:p w14:paraId="15B49F7A" w14:textId="598FE8FB" w:rsidR="00EA6592" w:rsidRPr="004451E5" w:rsidRDefault="0013013B" w:rsidP="006D64E5">
      <w:pPr>
        <w:pStyle w:val="NormalWeb"/>
        <w:shd w:val="clear" w:color="auto" w:fill="FFFFFF"/>
        <w:spacing w:before="0" w:after="0" w:line="336" w:lineRule="atLeast"/>
        <w:jc w:val="both"/>
        <w:rPr>
          <w:rFonts w:ascii="Tahoma" w:hAnsi="Tahoma" w:cs="Tahoma"/>
          <w:color w:val="3D3D3D"/>
          <w:sz w:val="22"/>
          <w:szCs w:val="22"/>
        </w:rPr>
      </w:pPr>
      <w:r w:rsidRPr="004451E5">
        <w:rPr>
          <w:rFonts w:ascii="Tahoma" w:hAnsi="Tahoma" w:cs="Tahoma"/>
          <w:noProof/>
          <w:color w:val="3D3D3D"/>
          <w:sz w:val="22"/>
        </w:rPr>
        <mc:AlternateContent>
          <mc:Choice Requires="wps">
            <w:drawing>
              <wp:anchor distT="0" distB="0" distL="114300" distR="114300" simplePos="0" relativeHeight="251678720" behindDoc="0" locked="0" layoutInCell="1" allowOverlap="1" wp14:anchorId="4E91F4BF" wp14:editId="1892C841">
                <wp:simplePos x="0" y="0"/>
                <wp:positionH relativeFrom="margin">
                  <wp:posOffset>-84539</wp:posOffset>
                </wp:positionH>
                <wp:positionV relativeFrom="paragraph">
                  <wp:posOffset>224681</wp:posOffset>
                </wp:positionV>
                <wp:extent cx="6322695" cy="983411"/>
                <wp:effectExtent l="0" t="0" r="20955" b="26670"/>
                <wp:wrapNone/>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2695" cy="983411"/>
                        </a:xfrm>
                        <a:prstGeom prst="rect">
                          <a:avLst/>
                        </a:prstGeom>
                        <a:solidFill>
                          <a:srgbClr val="FFFFFF"/>
                        </a:solidFill>
                        <a:ln w="6350">
                          <a:solidFill>
                            <a:srgbClr val="000000"/>
                          </a:solidFill>
                          <a:prstDash val="dashDot"/>
                          <a:miter lim="800000"/>
                          <a:headEnd/>
                          <a:tailEnd/>
                        </a:ln>
                      </wps:spPr>
                      <wps:txbx>
                        <w:txbxContent>
                          <w:p w14:paraId="771DF09F" w14:textId="77777777" w:rsidR="00924F67" w:rsidRPr="009C7A05" w:rsidRDefault="00924F67" w:rsidP="009C7A05">
                            <w:pPr>
                              <w:jc w:val="center"/>
                              <w:rPr>
                                <w:rFonts w:ascii="Tahoma" w:hAnsi="Tahoma" w:cs="Tahoma"/>
                                <w:bCs/>
                                <w:sz w:val="24"/>
                                <w:szCs w:val="20"/>
                              </w:rPr>
                            </w:pPr>
                            <w:r w:rsidRPr="009C7A05">
                              <w:rPr>
                                <w:rFonts w:ascii="Tahoma" w:hAnsi="Tahoma" w:cs="Tahoma"/>
                                <w:bCs/>
                                <w:color w:val="000080"/>
                                <w:sz w:val="24"/>
                                <w:szCs w:val="20"/>
                                <w:highlight w:val="lightGray"/>
                              </w:rPr>
                              <w:t>A personnaliser</w:t>
                            </w:r>
                          </w:p>
                          <w:p w14:paraId="3BD25EE5" w14:textId="66A8801E" w:rsidR="00924F67" w:rsidRDefault="00924F67" w:rsidP="009C7A05">
                            <w:pPr>
                              <w:ind w:right="1027"/>
                              <w:jc w:val="center"/>
                              <w:rPr>
                                <w:rFonts w:ascii="Tahoma" w:hAnsi="Tahoma" w:cs="Tahoma"/>
                                <w:b w:val="0"/>
                                <w:sz w:val="24"/>
                                <w:szCs w:val="20"/>
                              </w:rPr>
                            </w:pPr>
                            <w:r w:rsidRPr="009C7A05">
                              <w:rPr>
                                <w:rFonts w:ascii="Tahoma" w:hAnsi="Tahoma" w:cs="Tahoma"/>
                                <w:b w:val="0"/>
                                <w:sz w:val="24"/>
                                <w:szCs w:val="20"/>
                              </w:rPr>
                              <w:t xml:space="preserve">La durée des autorisations d’absence peut varier. </w:t>
                            </w:r>
                          </w:p>
                          <w:p w14:paraId="52A4F3B4" w14:textId="5EFA45F7" w:rsidR="00924F67" w:rsidRPr="009C7A05" w:rsidRDefault="00924F67" w:rsidP="009C7A05">
                            <w:pPr>
                              <w:ind w:right="1027"/>
                              <w:jc w:val="center"/>
                              <w:rPr>
                                <w:rFonts w:ascii="Tahoma" w:hAnsi="Tahoma" w:cs="Tahoma"/>
                                <w:bCs/>
                                <w:i/>
                                <w:iCs/>
                                <w:sz w:val="24"/>
                                <w:szCs w:val="20"/>
                              </w:rPr>
                            </w:pPr>
                            <w:r w:rsidRPr="009C7A05">
                              <w:rPr>
                                <w:rFonts w:ascii="Tahoma" w:hAnsi="Tahoma" w:cs="Tahoma"/>
                                <w:b w:val="0"/>
                                <w:sz w:val="24"/>
                                <w:szCs w:val="20"/>
                              </w:rPr>
                              <w:t>Elles sont à décid</w:t>
                            </w:r>
                            <w:r>
                              <w:rPr>
                                <w:rFonts w:ascii="Tahoma" w:hAnsi="Tahoma" w:cs="Tahoma"/>
                                <w:b w:val="0"/>
                                <w:sz w:val="24"/>
                                <w:szCs w:val="20"/>
                              </w:rPr>
                              <w:t>er</w:t>
                            </w:r>
                            <w:r w:rsidRPr="009C7A05">
                              <w:rPr>
                                <w:rFonts w:ascii="Tahoma" w:hAnsi="Tahoma" w:cs="Tahoma"/>
                                <w:b w:val="0"/>
                                <w:sz w:val="24"/>
                                <w:szCs w:val="20"/>
                              </w:rPr>
                              <w:t xml:space="preserve"> par la collectivité territoriale par délibération après avis du </w:t>
                            </w:r>
                            <w:r>
                              <w:rPr>
                                <w:rFonts w:ascii="Tahoma" w:hAnsi="Tahoma" w:cs="Tahoma"/>
                                <w:b w:val="0"/>
                                <w:sz w:val="24"/>
                                <w:szCs w:val="20"/>
                              </w:rPr>
                              <w:t>co</w:t>
                            </w:r>
                            <w:r w:rsidRPr="009C7A05">
                              <w:rPr>
                                <w:rFonts w:ascii="Tahoma" w:hAnsi="Tahoma" w:cs="Tahoma"/>
                                <w:b w:val="0"/>
                                <w:sz w:val="24"/>
                                <w:szCs w:val="20"/>
                              </w:rPr>
                              <w:t>mité technique.</w:t>
                            </w:r>
                          </w:p>
                          <w:p w14:paraId="1D26289E" w14:textId="77777777" w:rsidR="00924F67" w:rsidRPr="009C7A05" w:rsidRDefault="00924F67" w:rsidP="009C7A05">
                            <w:pPr>
                              <w:jc w:val="center"/>
                              <w:rPr>
                                <w:sz w:val="24"/>
                                <w:szCs w:val="20"/>
                              </w:rPr>
                            </w:pPr>
                          </w:p>
                          <w:p w14:paraId="5BF10246" w14:textId="77777777" w:rsidR="00924F67" w:rsidRPr="00783B93" w:rsidRDefault="00924F67" w:rsidP="009C7A05">
                            <w:pPr>
                              <w:jc w:val="center"/>
                            </w:pPr>
                          </w:p>
                          <w:p w14:paraId="47F11F35" w14:textId="77777777" w:rsidR="00924F67" w:rsidRPr="00783B93" w:rsidRDefault="00924F67" w:rsidP="009C7A05">
                            <w:pPr>
                              <w:jc w:val="center"/>
                            </w:pPr>
                          </w:p>
                          <w:p w14:paraId="0846FDB0" w14:textId="77777777" w:rsidR="00924F67" w:rsidRPr="00783B93" w:rsidRDefault="00924F67" w:rsidP="009C7A05">
                            <w:pPr>
                              <w:jc w:val="center"/>
                            </w:pPr>
                          </w:p>
                          <w:p w14:paraId="267EFCB7" w14:textId="77777777" w:rsidR="00924F67" w:rsidRPr="00783B93" w:rsidRDefault="00924F67" w:rsidP="009C7A05">
                            <w:pPr>
                              <w:jc w:val="center"/>
                            </w:pPr>
                          </w:p>
                          <w:p w14:paraId="70B1BFA9" w14:textId="77777777" w:rsidR="00924F67" w:rsidRPr="00783B93" w:rsidRDefault="00924F67" w:rsidP="009C7A05">
                            <w:pPr>
                              <w:jc w:val="center"/>
                            </w:pPr>
                          </w:p>
                          <w:p w14:paraId="6E12A5A9" w14:textId="77777777" w:rsidR="00924F67" w:rsidRPr="00783B93" w:rsidRDefault="00924F67" w:rsidP="009C7A05">
                            <w:pPr>
                              <w:jc w:val="center"/>
                            </w:pPr>
                          </w:p>
                          <w:p w14:paraId="5C6A3A8E" w14:textId="77777777" w:rsidR="00924F67" w:rsidRPr="00783B93" w:rsidRDefault="00924F67" w:rsidP="009C7A05">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91F4BF" id="Zone de texte 10" o:spid="_x0000_s1059" type="#_x0000_t202" style="position:absolute;left:0;text-align:left;margin-left:-6.65pt;margin-top:17.7pt;width:497.85pt;height:77.4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" strokeweight=".5pt">
                <v:stroke dashstyle="dashDot"/>
                <v:textbox>
                  <w:txbxContent>
                    <w:p w14:paraId="771DF09F" w14:textId="77777777" w:rsidR="00924F67" w:rsidRPr="009C7A05" w:rsidRDefault="00924F67" w:rsidP="009C7A05">
                      <w:pPr>
                        <w:jc w:val="center"/>
                        <w:rPr>
                          <w:rFonts w:ascii="Tahoma" w:hAnsi="Tahoma" w:cs="Tahoma"/>
                          <w:bCs/>
                          <w:sz w:val="24"/>
                          <w:szCs w:val="20"/>
                        </w:rPr>
                      </w:pPr>
                      <w:r w:rsidRPr="009C7A05">
                        <w:rPr>
                          <w:rFonts w:ascii="Tahoma" w:hAnsi="Tahoma" w:cs="Tahoma"/>
                          <w:bCs/>
                          <w:color w:val="000080"/>
                          <w:sz w:val="24"/>
                          <w:szCs w:val="20"/>
                          <w:highlight w:val="lightGray"/>
                        </w:rPr>
                        <w:t>A personnaliser</w:t>
                      </w:r>
                    </w:p>
                    <w:p w14:paraId="3BD25EE5" w14:textId="66A8801E" w:rsidR="00924F67" w:rsidRDefault="00924F67" w:rsidP="009C7A05">
                      <w:pPr>
                        <w:ind w:right="1027"/>
                        <w:jc w:val="center"/>
                        <w:rPr>
                          <w:rFonts w:ascii="Tahoma" w:hAnsi="Tahoma" w:cs="Tahoma"/>
                          <w:b w:val="0"/>
                          <w:sz w:val="24"/>
                          <w:szCs w:val="20"/>
                        </w:rPr>
                      </w:pPr>
                      <w:r w:rsidRPr="009C7A05">
                        <w:rPr>
                          <w:rFonts w:ascii="Tahoma" w:hAnsi="Tahoma" w:cs="Tahoma"/>
                          <w:b w:val="0"/>
                          <w:sz w:val="24"/>
                          <w:szCs w:val="20"/>
                        </w:rPr>
                        <w:t xml:space="preserve">La durée des autorisations d’absence peut varier. </w:t>
                      </w:r>
                    </w:p>
                    <w:p w14:paraId="52A4F3B4" w14:textId="5EFA45F7" w:rsidR="00924F67" w:rsidRPr="009C7A05" w:rsidRDefault="00924F67" w:rsidP="009C7A05">
                      <w:pPr>
                        <w:ind w:right="1027"/>
                        <w:jc w:val="center"/>
                        <w:rPr>
                          <w:rFonts w:ascii="Tahoma" w:hAnsi="Tahoma" w:cs="Tahoma"/>
                          <w:bCs/>
                          <w:i/>
                          <w:iCs/>
                          <w:sz w:val="24"/>
                          <w:szCs w:val="20"/>
                        </w:rPr>
                      </w:pPr>
                      <w:r w:rsidRPr="009C7A05">
                        <w:rPr>
                          <w:rFonts w:ascii="Tahoma" w:hAnsi="Tahoma" w:cs="Tahoma"/>
                          <w:b w:val="0"/>
                          <w:sz w:val="24"/>
                          <w:szCs w:val="20"/>
                        </w:rPr>
                        <w:t>Elles sont à décid</w:t>
                      </w:r>
                      <w:r>
                        <w:rPr>
                          <w:rFonts w:ascii="Tahoma" w:hAnsi="Tahoma" w:cs="Tahoma"/>
                          <w:b w:val="0"/>
                          <w:sz w:val="24"/>
                          <w:szCs w:val="20"/>
                        </w:rPr>
                        <w:t>er</w:t>
                      </w:r>
                      <w:r w:rsidRPr="009C7A05">
                        <w:rPr>
                          <w:rFonts w:ascii="Tahoma" w:hAnsi="Tahoma" w:cs="Tahoma"/>
                          <w:b w:val="0"/>
                          <w:sz w:val="24"/>
                          <w:szCs w:val="20"/>
                        </w:rPr>
                        <w:t xml:space="preserve"> par la collectivité territoriale par délibération après avis du </w:t>
                      </w:r>
                      <w:r>
                        <w:rPr>
                          <w:rFonts w:ascii="Tahoma" w:hAnsi="Tahoma" w:cs="Tahoma"/>
                          <w:b w:val="0"/>
                          <w:sz w:val="24"/>
                          <w:szCs w:val="20"/>
                        </w:rPr>
                        <w:t>co</w:t>
                      </w:r>
                      <w:r w:rsidRPr="009C7A05">
                        <w:rPr>
                          <w:rFonts w:ascii="Tahoma" w:hAnsi="Tahoma" w:cs="Tahoma"/>
                          <w:b w:val="0"/>
                          <w:sz w:val="24"/>
                          <w:szCs w:val="20"/>
                        </w:rPr>
                        <w:t>mité technique.</w:t>
                      </w:r>
                    </w:p>
                    <w:p w14:paraId="1D26289E" w14:textId="77777777" w:rsidR="00924F67" w:rsidRPr="009C7A05" w:rsidRDefault="00924F67" w:rsidP="009C7A05">
                      <w:pPr>
                        <w:jc w:val="center"/>
                        <w:rPr>
                          <w:sz w:val="24"/>
                          <w:szCs w:val="20"/>
                        </w:rPr>
                      </w:pPr>
                    </w:p>
                    <w:p w14:paraId="5BF10246" w14:textId="77777777" w:rsidR="00924F67" w:rsidRPr="00783B93" w:rsidRDefault="00924F67" w:rsidP="009C7A05">
                      <w:pPr>
                        <w:jc w:val="center"/>
                      </w:pPr>
                    </w:p>
                    <w:p w14:paraId="47F11F35" w14:textId="77777777" w:rsidR="00924F67" w:rsidRPr="00783B93" w:rsidRDefault="00924F67" w:rsidP="009C7A05">
                      <w:pPr>
                        <w:jc w:val="center"/>
                      </w:pPr>
                    </w:p>
                    <w:p w14:paraId="0846FDB0" w14:textId="77777777" w:rsidR="00924F67" w:rsidRPr="00783B93" w:rsidRDefault="00924F67" w:rsidP="009C7A05">
                      <w:pPr>
                        <w:jc w:val="center"/>
                      </w:pPr>
                    </w:p>
                    <w:p w14:paraId="267EFCB7" w14:textId="77777777" w:rsidR="00924F67" w:rsidRPr="00783B93" w:rsidRDefault="00924F67" w:rsidP="009C7A05">
                      <w:pPr>
                        <w:jc w:val="center"/>
                      </w:pPr>
                    </w:p>
                    <w:p w14:paraId="70B1BFA9" w14:textId="77777777" w:rsidR="00924F67" w:rsidRPr="00783B93" w:rsidRDefault="00924F67" w:rsidP="009C7A05">
                      <w:pPr>
                        <w:jc w:val="center"/>
                      </w:pPr>
                    </w:p>
                    <w:p w14:paraId="6E12A5A9" w14:textId="77777777" w:rsidR="00924F67" w:rsidRPr="00783B93" w:rsidRDefault="00924F67" w:rsidP="009C7A05">
                      <w:pPr>
                        <w:jc w:val="center"/>
                      </w:pPr>
                    </w:p>
                    <w:p w14:paraId="5C6A3A8E" w14:textId="77777777" w:rsidR="00924F67" w:rsidRPr="00783B93" w:rsidRDefault="00924F67" w:rsidP="009C7A05">
                      <w:pPr>
                        <w:jc w:val="center"/>
                      </w:pPr>
                    </w:p>
                  </w:txbxContent>
                </v:textbox>
                <w10:wrap anchorx="margin"/>
              </v:shape>
            </w:pict>
          </mc:Fallback>
        </mc:AlternateConten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84"/>
      </w:tblGrid>
      <w:tr w:rsidR="00EA6592" w:rsidRPr="004451E5" w14:paraId="646C4FF6" w14:textId="77777777" w:rsidTr="0023685A">
        <w:trPr>
          <w:trHeight w:val="1609"/>
        </w:trPr>
        <w:tc>
          <w:tcPr>
            <w:tcW w:w="5084" w:type="dxa"/>
            <w:tcBorders>
              <w:top w:val="nil"/>
              <w:left w:val="nil"/>
              <w:bottom w:val="nil"/>
              <w:right w:val="nil"/>
            </w:tcBorders>
            <w:vAlign w:val="center"/>
          </w:tcPr>
          <w:p w14:paraId="61A72611" w14:textId="77777777" w:rsidR="00EA6592" w:rsidRPr="004451E5" w:rsidRDefault="00EA6592" w:rsidP="00951253">
            <w:pPr>
              <w:pStyle w:val="Titre"/>
              <w:framePr w:hSpace="0" w:wrap="auto" w:vAnchor="margin" w:hAnchor="text" w:yAlign="inline"/>
              <w:rPr>
                <w:rFonts w:ascii="Tahoma" w:hAnsi="Tahoma" w:cs="Tahoma"/>
                <w:sz w:val="34"/>
                <w:szCs w:val="34"/>
              </w:rPr>
            </w:pPr>
            <w:r w:rsidRPr="004451E5">
              <w:rPr>
                <w:rFonts w:ascii="Tahoma" w:hAnsi="Tahoma" w:cs="Tahoma"/>
                <w:sz w:val="34"/>
                <w:szCs w:val="34"/>
                <w:lang w:bidi="fr-FR"/>
              </w:rPr>
              <w:t xml:space="preserve">DISPOSITIONS RELATIVES A L’ORGANISATION DU TRAVAIL </w:t>
            </w:r>
          </w:p>
        </w:tc>
      </w:tr>
    </w:tbl>
    <w:p w14:paraId="0730D300" w14:textId="3B2D728A" w:rsidR="009C7A05" w:rsidRPr="004451E5" w:rsidRDefault="009C7A05">
      <w:pPr>
        <w:spacing w:after="200"/>
        <w:rPr>
          <w:rFonts w:ascii="Tahoma" w:hAnsi="Tahoma" w:cs="Tahoma"/>
          <w:color w:val="3D3D3D"/>
          <w:sz w:val="22"/>
        </w:rPr>
      </w:pPr>
    </w:p>
    <w:p w14:paraId="6D1AA6A1" w14:textId="041382DB" w:rsidR="009C7A05" w:rsidRPr="004451E5" w:rsidRDefault="009C7A05">
      <w:pPr>
        <w:spacing w:after="200"/>
        <w:rPr>
          <w:rFonts w:ascii="Tahoma" w:hAnsi="Tahoma" w:cs="Tahoma"/>
          <w:color w:val="3D3D3D"/>
          <w:sz w:val="22"/>
        </w:rPr>
      </w:pPr>
    </w:p>
    <w:p w14:paraId="2B8AC64A" w14:textId="030741C9" w:rsidR="009C7A05" w:rsidRPr="004451E5" w:rsidRDefault="009C7A05">
      <w:pPr>
        <w:spacing w:after="200"/>
        <w:rPr>
          <w:rFonts w:ascii="Tahoma" w:hAnsi="Tahoma" w:cs="Tahoma"/>
          <w:color w:val="3D3D3D"/>
          <w:sz w:val="22"/>
        </w:rPr>
      </w:pPr>
    </w:p>
    <w:p w14:paraId="2E143EB7" w14:textId="6CCAAEE2" w:rsidR="0013013B" w:rsidRPr="004451E5" w:rsidRDefault="0013013B">
      <w:pPr>
        <w:spacing w:after="200"/>
        <w:rPr>
          <w:rFonts w:ascii="Tahoma" w:hAnsi="Tahoma" w:cs="Tahoma"/>
          <w:color w:val="3D3D3D"/>
          <w:sz w:val="22"/>
        </w:rPr>
      </w:pPr>
    </w:p>
    <w:p w14:paraId="36A417E7" w14:textId="77777777" w:rsidR="0013013B" w:rsidRPr="004451E5" w:rsidRDefault="0013013B">
      <w:pPr>
        <w:spacing w:after="200"/>
        <w:rPr>
          <w:rFonts w:ascii="Tahoma" w:hAnsi="Tahoma" w:cs="Tahoma"/>
          <w:color w:val="3D3D3D"/>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84"/>
      </w:tblGrid>
      <w:tr w:rsidR="00B03FBA" w:rsidRPr="004451E5" w14:paraId="708D1FCF" w14:textId="77777777" w:rsidTr="0023685A">
        <w:trPr>
          <w:trHeight w:val="1594"/>
        </w:trPr>
        <w:tc>
          <w:tcPr>
            <w:tcW w:w="5084" w:type="dxa"/>
            <w:tcBorders>
              <w:top w:val="nil"/>
              <w:left w:val="nil"/>
              <w:bottom w:val="nil"/>
              <w:right w:val="nil"/>
            </w:tcBorders>
            <w:vAlign w:val="center"/>
          </w:tcPr>
          <w:p w14:paraId="6CEA38AC" w14:textId="77777777" w:rsidR="00B03FBA" w:rsidRPr="004451E5" w:rsidRDefault="00B03FBA" w:rsidP="000B2600">
            <w:pPr>
              <w:pStyle w:val="Titre"/>
              <w:framePr w:hSpace="0" w:wrap="auto" w:vAnchor="margin" w:hAnchor="text" w:yAlign="inline"/>
              <w:rPr>
                <w:rFonts w:ascii="Tahoma" w:hAnsi="Tahoma" w:cs="Tahoma"/>
                <w:sz w:val="34"/>
                <w:szCs w:val="34"/>
              </w:rPr>
            </w:pPr>
            <w:r w:rsidRPr="004451E5">
              <w:rPr>
                <w:rFonts w:ascii="Tahoma" w:hAnsi="Tahoma" w:cs="Tahoma"/>
                <w:sz w:val="34"/>
                <w:szCs w:val="34"/>
                <w:lang w:bidi="fr-FR"/>
              </w:rPr>
              <w:lastRenderedPageBreak/>
              <w:t xml:space="preserve">DISPOSITIONS RELATIVES A L’ORGANISATION DU TRAVAIL </w:t>
            </w:r>
          </w:p>
        </w:tc>
      </w:tr>
    </w:tbl>
    <w:p w14:paraId="0AB14167" w14:textId="34A0C129" w:rsidR="0013013B" w:rsidRPr="004451E5" w:rsidRDefault="0013013B" w:rsidP="00B03FBA">
      <w:pPr>
        <w:pStyle w:val="Titre4"/>
        <w:ind w:left="360"/>
        <w:rPr>
          <w:rFonts w:ascii="Tahoma" w:hAnsi="Tahoma" w:cs="Tahoma"/>
          <w:i w:val="0"/>
          <w:iCs w:val="0"/>
          <w:color w:val="auto"/>
          <w:sz w:val="24"/>
          <w:szCs w:val="20"/>
        </w:rPr>
      </w:pPr>
      <w:r w:rsidRPr="004451E5">
        <w:rPr>
          <w:rFonts w:ascii="Tahoma" w:hAnsi="Tahoma" w:cs="Tahoma"/>
          <w:i w:val="0"/>
          <w:iCs w:val="0"/>
          <w:color w:val="auto"/>
          <w:sz w:val="24"/>
          <w:szCs w:val="20"/>
        </w:rPr>
        <w:t>Pour garde d’enfants</w:t>
      </w:r>
    </w:p>
    <w:p w14:paraId="4D26BA80" w14:textId="77777777" w:rsidR="0013013B" w:rsidRPr="004451E5" w:rsidRDefault="0013013B" w:rsidP="0013013B">
      <w:pPr>
        <w:pStyle w:val="NormalWeb"/>
        <w:shd w:val="clear" w:color="auto" w:fill="FFFFFF"/>
        <w:spacing w:line="336" w:lineRule="atLeast"/>
        <w:rPr>
          <w:rFonts w:ascii="Tahoma" w:hAnsi="Tahoma" w:cs="Tahoma"/>
          <w:sz w:val="22"/>
          <w:szCs w:val="22"/>
        </w:rPr>
      </w:pPr>
      <w:r w:rsidRPr="004451E5">
        <w:rPr>
          <w:rFonts w:ascii="Tahoma" w:hAnsi="Tahoma" w:cs="Tahoma"/>
          <w:sz w:val="22"/>
          <w:szCs w:val="22"/>
        </w:rPr>
        <w:t>Tout agent bénéficie d’autorisations d’absence :</w:t>
      </w:r>
    </w:p>
    <w:p w14:paraId="61CD8F2C" w14:textId="240C2C22" w:rsidR="0013013B" w:rsidRPr="004451E5" w:rsidRDefault="0013013B" w:rsidP="004567EA">
      <w:pPr>
        <w:pStyle w:val="NormalWeb"/>
        <w:numPr>
          <w:ilvl w:val="0"/>
          <w:numId w:val="11"/>
        </w:numPr>
        <w:shd w:val="clear" w:color="auto" w:fill="FFFFFF"/>
        <w:spacing w:before="0" w:after="0" w:line="336" w:lineRule="atLeast"/>
        <w:rPr>
          <w:rFonts w:ascii="Tahoma" w:hAnsi="Tahoma" w:cs="Tahoma"/>
          <w:sz w:val="22"/>
          <w:szCs w:val="22"/>
        </w:rPr>
      </w:pPr>
      <w:proofErr w:type="gramStart"/>
      <w:r w:rsidRPr="004451E5">
        <w:rPr>
          <w:rFonts w:ascii="Tahoma" w:hAnsi="Tahoma" w:cs="Tahoma"/>
          <w:sz w:val="22"/>
          <w:szCs w:val="22"/>
        </w:rPr>
        <w:t>pour</w:t>
      </w:r>
      <w:proofErr w:type="gramEnd"/>
      <w:r w:rsidRPr="004451E5">
        <w:rPr>
          <w:rFonts w:ascii="Tahoma" w:hAnsi="Tahoma" w:cs="Tahoma"/>
          <w:sz w:val="22"/>
          <w:szCs w:val="22"/>
        </w:rPr>
        <w:t xml:space="preserve"> soigner un enfant malade,</w:t>
      </w:r>
    </w:p>
    <w:p w14:paraId="25FA808C" w14:textId="4FDD030B" w:rsidR="0013013B" w:rsidRPr="004451E5" w:rsidRDefault="0013013B" w:rsidP="004567EA">
      <w:pPr>
        <w:pStyle w:val="NormalWeb"/>
        <w:numPr>
          <w:ilvl w:val="0"/>
          <w:numId w:val="11"/>
        </w:numPr>
        <w:shd w:val="clear" w:color="auto" w:fill="FFFFFF"/>
        <w:spacing w:before="0" w:after="0" w:line="336" w:lineRule="atLeast"/>
        <w:rPr>
          <w:rFonts w:ascii="Tahoma" w:hAnsi="Tahoma" w:cs="Tahoma"/>
          <w:sz w:val="22"/>
          <w:szCs w:val="22"/>
        </w:rPr>
      </w:pPr>
      <w:proofErr w:type="gramStart"/>
      <w:r w:rsidRPr="004451E5">
        <w:rPr>
          <w:rFonts w:ascii="Tahoma" w:hAnsi="Tahoma" w:cs="Tahoma"/>
          <w:sz w:val="22"/>
          <w:szCs w:val="22"/>
        </w:rPr>
        <w:t>ou</w:t>
      </w:r>
      <w:proofErr w:type="gramEnd"/>
      <w:r w:rsidRPr="004451E5">
        <w:rPr>
          <w:rFonts w:ascii="Tahoma" w:hAnsi="Tahoma" w:cs="Tahoma"/>
          <w:sz w:val="22"/>
          <w:szCs w:val="22"/>
        </w:rPr>
        <w:t xml:space="preserve"> pour assurer la garde lorsque l’accueil habituel de l’enfant n’est pas possible.</w:t>
      </w:r>
    </w:p>
    <w:p w14:paraId="1622547A" w14:textId="77777777" w:rsidR="0013013B" w:rsidRPr="004451E5" w:rsidRDefault="0013013B" w:rsidP="0013013B">
      <w:pPr>
        <w:pStyle w:val="NormalWeb"/>
        <w:shd w:val="clear" w:color="auto" w:fill="FFFFFF"/>
        <w:spacing w:line="336" w:lineRule="atLeast"/>
        <w:jc w:val="both"/>
        <w:rPr>
          <w:rFonts w:ascii="Tahoma" w:hAnsi="Tahoma" w:cs="Tahoma"/>
          <w:sz w:val="22"/>
          <w:szCs w:val="22"/>
        </w:rPr>
      </w:pPr>
      <w:r w:rsidRPr="004451E5">
        <w:rPr>
          <w:rFonts w:ascii="Tahoma" w:hAnsi="Tahoma" w:cs="Tahoma"/>
          <w:sz w:val="22"/>
          <w:szCs w:val="22"/>
        </w:rPr>
        <w:t>L’âge limite de l’enfant est fixé à seize ans sauf s’il s’agit d’un enfant en situation de handicap.  L’agent concerné doit produire un certificat médical ou apporter la preuve que l’accueil de l’enfant n’est pas possible.</w:t>
      </w:r>
    </w:p>
    <w:p w14:paraId="2D2310CB" w14:textId="70F534A3" w:rsidR="00DA7B52" w:rsidRPr="008F5137" w:rsidRDefault="00DA7B52" w:rsidP="00DA7B52">
      <w:pPr>
        <w:pStyle w:val="NormalWeb"/>
        <w:shd w:val="clear" w:color="auto" w:fill="FFFFFF"/>
        <w:spacing w:before="0" w:after="0"/>
        <w:jc w:val="both"/>
        <w:rPr>
          <w:rFonts w:ascii="Tahoma" w:hAnsi="Tahoma" w:cs="Tahoma"/>
          <w:i/>
          <w:sz w:val="22"/>
          <w:szCs w:val="22"/>
        </w:rPr>
      </w:pPr>
      <w:r w:rsidRPr="008F5137">
        <w:rPr>
          <w:rFonts w:ascii="Tahoma" w:hAnsi="Tahoma" w:cs="Tahoma"/>
          <w:i/>
          <w:sz w:val="22"/>
          <w:szCs w:val="22"/>
        </w:rPr>
        <w:t>Exemple la durée de ces congés, est à déterminer localement par délibération après avis du comité technique.</w:t>
      </w:r>
    </w:p>
    <w:p w14:paraId="09F15611" w14:textId="77777777" w:rsidR="00DA7B52" w:rsidRPr="008F5137" w:rsidRDefault="00DA7B52" w:rsidP="00DA7B52">
      <w:pPr>
        <w:pStyle w:val="NormalWeb"/>
        <w:shd w:val="clear" w:color="auto" w:fill="FFFFFF"/>
        <w:spacing w:before="0" w:after="0"/>
        <w:jc w:val="both"/>
        <w:rPr>
          <w:rFonts w:ascii="Tahoma" w:hAnsi="Tahoma" w:cs="Tahoma"/>
          <w:i/>
          <w:sz w:val="22"/>
          <w:szCs w:val="22"/>
        </w:rPr>
      </w:pPr>
    </w:p>
    <w:p w14:paraId="354819C8" w14:textId="0A7F7F9A" w:rsidR="00DA7B52" w:rsidRPr="008F5137" w:rsidRDefault="00DA7B52" w:rsidP="00DA7B52">
      <w:pPr>
        <w:pStyle w:val="NormalWeb"/>
        <w:shd w:val="clear" w:color="auto" w:fill="FFFFFF"/>
        <w:spacing w:before="0" w:after="0" w:line="336" w:lineRule="atLeast"/>
        <w:jc w:val="both"/>
        <w:rPr>
          <w:rFonts w:ascii="Tahoma" w:hAnsi="Tahoma" w:cs="Tahoma"/>
          <w:i/>
          <w:sz w:val="22"/>
          <w:szCs w:val="22"/>
        </w:rPr>
      </w:pPr>
      <w:r w:rsidRPr="008F5137">
        <w:rPr>
          <w:rFonts w:ascii="Tahoma" w:hAnsi="Tahoma" w:cs="Tahoma"/>
          <w:i/>
          <w:sz w:val="22"/>
          <w:szCs w:val="22"/>
        </w:rPr>
        <w:t>Il est possible de prendre références pour les modalités prévues par l’Etat :</w:t>
      </w:r>
    </w:p>
    <w:p w14:paraId="584EFDFA" w14:textId="77777777" w:rsidR="00DA7B52" w:rsidRPr="008F5137" w:rsidRDefault="00DA7B52" w:rsidP="00DA7B52">
      <w:pPr>
        <w:pStyle w:val="NormalWeb"/>
        <w:shd w:val="clear" w:color="auto" w:fill="FFFFFF"/>
        <w:spacing w:before="0" w:after="0" w:line="336" w:lineRule="atLeast"/>
        <w:jc w:val="both"/>
        <w:rPr>
          <w:rFonts w:ascii="Tahoma" w:hAnsi="Tahoma" w:cs="Tahoma"/>
          <w:i/>
          <w:sz w:val="22"/>
          <w:szCs w:val="22"/>
        </w:rPr>
      </w:pPr>
    </w:p>
    <w:p w14:paraId="2A11E5EC" w14:textId="69724126" w:rsidR="00DA7B52" w:rsidRPr="008F5137" w:rsidRDefault="00DA7B52" w:rsidP="004567EA">
      <w:pPr>
        <w:pStyle w:val="NormalWeb"/>
        <w:numPr>
          <w:ilvl w:val="0"/>
          <w:numId w:val="12"/>
        </w:numPr>
        <w:shd w:val="clear" w:color="auto" w:fill="FFFFFF"/>
        <w:spacing w:before="0" w:after="0" w:line="336" w:lineRule="atLeast"/>
        <w:ind w:left="0"/>
        <w:jc w:val="both"/>
        <w:rPr>
          <w:rFonts w:ascii="Tahoma" w:hAnsi="Tahoma" w:cs="Tahoma"/>
          <w:i/>
          <w:sz w:val="22"/>
          <w:szCs w:val="22"/>
        </w:rPr>
      </w:pPr>
      <w:r w:rsidRPr="008F5137">
        <w:rPr>
          <w:rFonts w:ascii="Tahoma" w:hAnsi="Tahoma" w:cs="Tahoma"/>
          <w:i/>
          <w:sz w:val="22"/>
          <w:szCs w:val="22"/>
        </w:rPr>
        <w:t>Circulaire n°1475 du 20 juillet 1982 relative aux autorisations d’absence pouvant être accordées aux agents publics pour soigner un enfant malade ou pour en assurer momentanément la garde.</w:t>
      </w:r>
    </w:p>
    <w:p w14:paraId="5F3A4D22" w14:textId="77777777" w:rsidR="00DA7B52" w:rsidRPr="008F5137" w:rsidRDefault="00DA7B52" w:rsidP="00DA7B52">
      <w:pPr>
        <w:pStyle w:val="NormalWeb"/>
        <w:shd w:val="clear" w:color="auto" w:fill="FFFFFF"/>
        <w:spacing w:before="0" w:after="0" w:line="336" w:lineRule="atLeast"/>
        <w:jc w:val="both"/>
        <w:rPr>
          <w:rFonts w:ascii="Tahoma" w:hAnsi="Tahoma" w:cs="Tahoma"/>
          <w:i/>
          <w:sz w:val="22"/>
          <w:szCs w:val="22"/>
        </w:rPr>
      </w:pPr>
    </w:p>
    <w:p w14:paraId="0BAE6787" w14:textId="20F50D0A" w:rsidR="00DA7B52" w:rsidRPr="008F5137" w:rsidRDefault="00DA7B52" w:rsidP="004567EA">
      <w:pPr>
        <w:pStyle w:val="NormalWeb"/>
        <w:numPr>
          <w:ilvl w:val="0"/>
          <w:numId w:val="12"/>
        </w:numPr>
        <w:shd w:val="clear" w:color="auto" w:fill="FFFFFF"/>
        <w:spacing w:before="0" w:after="0" w:line="336" w:lineRule="atLeast"/>
        <w:ind w:left="0"/>
        <w:rPr>
          <w:rFonts w:ascii="Tahoma" w:hAnsi="Tahoma" w:cs="Tahoma"/>
          <w:i/>
        </w:rPr>
      </w:pPr>
      <w:r w:rsidRPr="008F5137">
        <w:rPr>
          <w:rFonts w:ascii="Tahoma" w:hAnsi="Tahoma" w:cs="Tahoma"/>
          <w:i/>
          <w:sz w:val="22"/>
          <w:szCs w:val="22"/>
        </w:rPr>
        <w:t>Circulaire FP/4 n°1864 du 9 août 1995 relative au congé de maternité ou d'adoption et autorisations d'absence liées à la naissance pour les fonctionnaires et agents de l'Etat</w:t>
      </w:r>
      <w:r w:rsidRPr="008F5137">
        <w:rPr>
          <w:rFonts w:ascii="Tahoma" w:hAnsi="Tahoma" w:cs="Tahoma"/>
          <w:i/>
        </w:rPr>
        <w:t>.</w:t>
      </w:r>
    </w:p>
    <w:p w14:paraId="0C80552B" w14:textId="77777777" w:rsidR="00206F73" w:rsidRPr="008F5137" w:rsidRDefault="00206F73" w:rsidP="005E60F7">
      <w:pPr>
        <w:pStyle w:val="Paragraphedeliste"/>
        <w:rPr>
          <w:rFonts w:ascii="Tahoma" w:hAnsi="Tahoma" w:cs="Tahoma"/>
          <w:i/>
        </w:rPr>
      </w:pPr>
    </w:p>
    <w:p w14:paraId="740204D5" w14:textId="5DF4040A" w:rsidR="00206F73" w:rsidRPr="008F5137" w:rsidRDefault="00206F73" w:rsidP="004567EA">
      <w:pPr>
        <w:pStyle w:val="NormalWeb"/>
        <w:numPr>
          <w:ilvl w:val="0"/>
          <w:numId w:val="12"/>
        </w:numPr>
        <w:shd w:val="clear" w:color="auto" w:fill="FFFFFF"/>
        <w:spacing w:before="0" w:after="0" w:line="336" w:lineRule="atLeast"/>
        <w:ind w:left="0"/>
        <w:rPr>
          <w:rFonts w:ascii="Tahoma" w:hAnsi="Tahoma" w:cs="Tahoma"/>
          <w:i/>
        </w:rPr>
      </w:pPr>
      <w:r w:rsidRPr="008F5137">
        <w:rPr>
          <w:rFonts w:ascii="Tahoma" w:hAnsi="Tahoma" w:cs="Tahoma"/>
          <w:i/>
        </w:rPr>
        <w:t>Circulaire du 21 mars 1996 relative au congé de maternité ou d’adoption et aux autorisations d’absence liées à la naissance pour les fonctionnaires et agents de la fonction publique territoriale</w:t>
      </w:r>
    </w:p>
    <w:p w14:paraId="2027354D" w14:textId="0690485B" w:rsidR="00EA6592" w:rsidRPr="004451E5" w:rsidRDefault="00EA6592">
      <w:pPr>
        <w:spacing w:after="200"/>
        <w:rPr>
          <w:rFonts w:ascii="Tahoma" w:eastAsia="Times New Roman" w:hAnsi="Tahoma" w:cs="Tahoma"/>
          <w:b w:val="0"/>
          <w:color w:val="3D3D3D"/>
          <w:sz w:val="22"/>
          <w:lang w:eastAsia="fr-FR"/>
        </w:rPr>
      </w:pPr>
    </w:p>
    <w:p w14:paraId="631965A7" w14:textId="2344D947" w:rsidR="00E40467" w:rsidRPr="004451E5" w:rsidRDefault="00E40467" w:rsidP="00E40467">
      <w:pPr>
        <w:pStyle w:val="Titre3"/>
        <w:rPr>
          <w:rFonts w:cs="Tahoma"/>
          <w:sz w:val="28"/>
          <w:szCs w:val="28"/>
        </w:rPr>
      </w:pPr>
      <w:bookmarkStart w:id="87" w:name="_Toc57989675"/>
      <w:r w:rsidRPr="004451E5">
        <w:rPr>
          <w:rFonts w:cs="Tahoma"/>
          <w:sz w:val="28"/>
          <w:szCs w:val="28"/>
        </w:rPr>
        <w:t>2-6. Le</w:t>
      </w:r>
      <w:r w:rsidR="00B03FBA" w:rsidRPr="004451E5">
        <w:rPr>
          <w:rFonts w:cs="Tahoma"/>
          <w:sz w:val="28"/>
          <w:szCs w:val="28"/>
        </w:rPr>
        <w:t xml:space="preserve"> Compte Epargne Temps (CET)</w:t>
      </w:r>
      <w:bookmarkEnd w:id="87"/>
      <w:r w:rsidRPr="004451E5">
        <w:rPr>
          <w:rFonts w:cs="Tahoma"/>
          <w:sz w:val="28"/>
          <w:szCs w:val="28"/>
        </w:rPr>
        <w:t> </w:t>
      </w:r>
    </w:p>
    <w:p w14:paraId="17F02699" w14:textId="77777777" w:rsidR="00EA6592" w:rsidRPr="004451E5" w:rsidRDefault="00EA6592" w:rsidP="006D64E5">
      <w:pPr>
        <w:pStyle w:val="NormalWeb"/>
        <w:shd w:val="clear" w:color="auto" w:fill="FFFFFF"/>
        <w:spacing w:before="0" w:after="0" w:line="336" w:lineRule="atLeast"/>
        <w:jc w:val="both"/>
        <w:rPr>
          <w:rFonts w:ascii="Tahoma" w:hAnsi="Tahoma" w:cs="Tahoma"/>
          <w:color w:val="3D3D3D"/>
          <w:sz w:val="22"/>
          <w:szCs w:val="22"/>
        </w:rPr>
      </w:pPr>
    </w:p>
    <w:p w14:paraId="013B2E30" w14:textId="02A7A4B1" w:rsidR="005B4E3E" w:rsidRPr="004451E5" w:rsidRDefault="00E40467" w:rsidP="006D64E5">
      <w:pPr>
        <w:rPr>
          <w:rFonts w:ascii="Tahoma" w:hAnsi="Tahoma" w:cs="Tahoma"/>
          <w:bCs/>
          <w:i/>
          <w:color w:val="auto"/>
          <w:sz w:val="22"/>
        </w:rPr>
      </w:pPr>
      <w:r w:rsidRPr="004451E5">
        <w:rPr>
          <w:rFonts w:ascii="Tahoma" w:hAnsi="Tahoma" w:cs="Tahoma"/>
          <w:i/>
          <w:color w:val="auto"/>
          <w:sz w:val="22"/>
        </w:rPr>
        <w:t>Références :</w:t>
      </w:r>
      <w:r w:rsidRPr="004451E5">
        <w:rPr>
          <w:rFonts w:ascii="Tahoma" w:hAnsi="Tahoma" w:cs="Tahoma"/>
          <w:bCs/>
          <w:i/>
          <w:color w:val="auto"/>
          <w:sz w:val="22"/>
        </w:rPr>
        <w:t xml:space="preserve"> Décrets 2004-878 du 26 Août 2004 et 2010-53</w:t>
      </w:r>
      <w:r w:rsidR="00AA3419" w:rsidRPr="004451E5">
        <w:rPr>
          <w:rFonts w:ascii="Tahoma" w:hAnsi="Tahoma" w:cs="Tahoma"/>
          <w:bCs/>
          <w:i/>
          <w:color w:val="auto"/>
          <w:sz w:val="22"/>
        </w:rPr>
        <w:t xml:space="preserve">1 </w:t>
      </w:r>
      <w:r w:rsidRPr="004451E5">
        <w:rPr>
          <w:rFonts w:ascii="Tahoma" w:hAnsi="Tahoma" w:cs="Tahoma"/>
          <w:bCs/>
          <w:i/>
          <w:color w:val="auto"/>
          <w:sz w:val="22"/>
        </w:rPr>
        <w:t>du 20 Mai 2010, circulaire 31 mai 201</w:t>
      </w:r>
      <w:r w:rsidR="00AA3419" w:rsidRPr="004451E5">
        <w:rPr>
          <w:rFonts w:ascii="Tahoma" w:hAnsi="Tahoma" w:cs="Tahoma"/>
          <w:bCs/>
          <w:i/>
          <w:color w:val="auto"/>
          <w:sz w:val="22"/>
        </w:rPr>
        <w:t>0.</w:t>
      </w:r>
    </w:p>
    <w:p w14:paraId="43178EF5" w14:textId="77777777" w:rsidR="00AA3419" w:rsidRPr="004451E5" w:rsidRDefault="00AA3419" w:rsidP="00AA3419">
      <w:pPr>
        <w:jc w:val="both"/>
        <w:rPr>
          <w:rFonts w:ascii="Tahoma" w:hAnsi="Tahoma" w:cs="Tahoma"/>
          <w:bCs/>
          <w:color w:val="auto"/>
          <w:sz w:val="20"/>
          <w:szCs w:val="20"/>
        </w:rPr>
      </w:pPr>
    </w:p>
    <w:p w14:paraId="3C8A8754" w14:textId="2F35EED1" w:rsidR="00AA3419" w:rsidRPr="004451E5" w:rsidRDefault="00AA3419" w:rsidP="00AA3419">
      <w:pPr>
        <w:jc w:val="both"/>
        <w:rPr>
          <w:rFonts w:ascii="Tahoma" w:hAnsi="Tahoma" w:cs="Tahoma"/>
          <w:b w:val="0"/>
          <w:color w:val="auto"/>
          <w:sz w:val="22"/>
        </w:rPr>
      </w:pPr>
      <w:r w:rsidRPr="004451E5">
        <w:rPr>
          <w:rFonts w:ascii="Tahoma" w:hAnsi="Tahoma" w:cs="Tahoma"/>
          <w:b w:val="0"/>
          <w:color w:val="auto"/>
          <w:sz w:val="22"/>
        </w:rPr>
        <w:t xml:space="preserve">Le CET est ouvert à la demande de l’agent, il permet de cumuler des droits à congés rémunérés. </w:t>
      </w:r>
    </w:p>
    <w:p w14:paraId="29766A93" w14:textId="77777777" w:rsidR="00AA3419" w:rsidRPr="004451E5" w:rsidRDefault="00AA3419" w:rsidP="00AA3419">
      <w:pPr>
        <w:jc w:val="both"/>
        <w:rPr>
          <w:rFonts w:ascii="Tahoma" w:hAnsi="Tahoma" w:cs="Tahoma"/>
          <w:b w:val="0"/>
          <w:color w:val="auto"/>
          <w:sz w:val="22"/>
        </w:rPr>
      </w:pPr>
      <w:r w:rsidRPr="004451E5">
        <w:rPr>
          <w:rFonts w:ascii="Tahoma" w:hAnsi="Tahoma" w:cs="Tahoma"/>
          <w:b w:val="0"/>
          <w:color w:val="auto"/>
          <w:sz w:val="22"/>
        </w:rPr>
        <w:t>Les bénéficiaires : les agents titulaires ou non titulaires qui exercent leurs fonctions de manière continue depuis au moins un an, le plafond du CET étant de 60 jours.</w:t>
      </w:r>
    </w:p>
    <w:p w14:paraId="3EE340B3" w14:textId="77777777" w:rsidR="00AA3419" w:rsidRPr="004451E5" w:rsidRDefault="00AA3419" w:rsidP="00AA3419">
      <w:pPr>
        <w:pStyle w:val="Corpsdetexte3"/>
        <w:spacing w:after="0"/>
        <w:jc w:val="both"/>
        <w:rPr>
          <w:rFonts w:ascii="Tahoma" w:hAnsi="Tahoma" w:cs="Tahoma"/>
          <w:sz w:val="22"/>
          <w:szCs w:val="22"/>
        </w:rPr>
      </w:pPr>
      <w:r w:rsidRPr="004451E5">
        <w:rPr>
          <w:rFonts w:ascii="Tahoma" w:hAnsi="Tahoma" w:cs="Tahoma"/>
          <w:sz w:val="22"/>
          <w:szCs w:val="22"/>
        </w:rPr>
        <w:t xml:space="preserve">Les modalités : le CET peut être alimenté par le report des jours de congés annuels, par une partie des jours de repos compensateur (une délibération est nécessaire) ou de droits acquis antérieurement. </w:t>
      </w:r>
    </w:p>
    <w:p w14:paraId="245F5AEB" w14:textId="2841C682" w:rsidR="00AA3419" w:rsidRPr="004451E5" w:rsidRDefault="00AA3419" w:rsidP="00AA3419">
      <w:pPr>
        <w:jc w:val="both"/>
        <w:rPr>
          <w:rFonts w:ascii="Tahoma" w:hAnsi="Tahoma" w:cs="Tahoma"/>
          <w:b w:val="0"/>
          <w:color w:val="auto"/>
          <w:sz w:val="22"/>
        </w:rPr>
      </w:pPr>
      <w:r w:rsidRPr="004451E5">
        <w:rPr>
          <w:rFonts w:ascii="Tahoma" w:hAnsi="Tahoma" w:cs="Tahoma"/>
          <w:b w:val="0"/>
          <w:color w:val="auto"/>
          <w:sz w:val="22"/>
        </w:rPr>
        <w:t>L’utilisation : nombre</w:t>
      </w:r>
      <w:r w:rsidR="003171C2" w:rsidRPr="004451E5">
        <w:rPr>
          <w:rFonts w:ascii="Tahoma" w:hAnsi="Tahoma" w:cs="Tahoma"/>
          <w:b w:val="0"/>
          <w:color w:val="auto"/>
          <w:sz w:val="22"/>
        </w:rPr>
        <w:t xml:space="preserve"> de</w:t>
      </w:r>
      <w:r w:rsidRPr="004451E5">
        <w:rPr>
          <w:rFonts w:ascii="Tahoma" w:hAnsi="Tahoma" w:cs="Tahoma"/>
          <w:b w:val="0"/>
          <w:color w:val="auto"/>
          <w:sz w:val="22"/>
        </w:rPr>
        <w:t xml:space="preserve"> jours épargnés &lt; à 20 : utilisation sous forme de congés.</w:t>
      </w:r>
    </w:p>
    <w:p w14:paraId="41D66707" w14:textId="77777777" w:rsidR="00966993" w:rsidRPr="004451E5" w:rsidRDefault="00966993" w:rsidP="00AA3419">
      <w:pPr>
        <w:jc w:val="both"/>
        <w:rPr>
          <w:rFonts w:ascii="Tahoma" w:hAnsi="Tahoma" w:cs="Tahoma"/>
          <w:b w:val="0"/>
          <w:color w:val="auto"/>
          <w:sz w:val="22"/>
        </w:rPr>
      </w:pPr>
    </w:p>
    <w:p w14:paraId="020B994C" w14:textId="70A31D3F" w:rsidR="00966993" w:rsidRPr="004451E5" w:rsidRDefault="00AA3419" w:rsidP="00AA3419">
      <w:pPr>
        <w:jc w:val="both"/>
        <w:rPr>
          <w:rFonts w:ascii="Tahoma" w:hAnsi="Tahoma" w:cs="Tahoma"/>
          <w:b w:val="0"/>
          <w:color w:val="auto"/>
          <w:sz w:val="22"/>
        </w:rPr>
      </w:pPr>
      <w:r w:rsidRPr="004451E5">
        <w:rPr>
          <w:rFonts w:ascii="Tahoma" w:hAnsi="Tahoma" w:cs="Tahoma"/>
          <w:b w:val="0"/>
          <w:color w:val="auto"/>
          <w:sz w:val="22"/>
        </w:rPr>
        <w:t>Nombre</w:t>
      </w:r>
      <w:r w:rsidR="003171C2" w:rsidRPr="004451E5">
        <w:rPr>
          <w:rFonts w:ascii="Tahoma" w:hAnsi="Tahoma" w:cs="Tahoma"/>
          <w:b w:val="0"/>
          <w:color w:val="auto"/>
          <w:sz w:val="22"/>
        </w:rPr>
        <w:t xml:space="preserve"> de</w:t>
      </w:r>
      <w:r w:rsidRPr="004451E5">
        <w:rPr>
          <w:rFonts w:ascii="Tahoma" w:hAnsi="Tahoma" w:cs="Tahoma"/>
          <w:b w:val="0"/>
          <w:color w:val="auto"/>
          <w:sz w:val="22"/>
        </w:rPr>
        <w:t xml:space="preserve"> jours épargnés &gt; à 20 et sous réserve d’une délibération : compensation financière possible :</w:t>
      </w:r>
    </w:p>
    <w:p w14:paraId="5C78AC8A" w14:textId="75DEFD06" w:rsidR="00966993" w:rsidRPr="004451E5" w:rsidRDefault="00966993" w:rsidP="004567EA">
      <w:pPr>
        <w:pStyle w:val="Paragraphedeliste"/>
        <w:numPr>
          <w:ilvl w:val="0"/>
          <w:numId w:val="12"/>
        </w:numPr>
        <w:spacing w:after="0"/>
        <w:jc w:val="both"/>
        <w:rPr>
          <w:rFonts w:ascii="Tahoma" w:hAnsi="Tahoma" w:cs="Tahoma"/>
        </w:rPr>
      </w:pPr>
      <w:r w:rsidRPr="004451E5">
        <w:rPr>
          <w:rFonts w:ascii="Tahoma" w:hAnsi="Tahoma" w:cs="Tahoma"/>
        </w:rPr>
        <w:t>Prise en compte des jours &gt; à 20 au sein du régime de retraite additionnelle de la FP (uniquement les titulaire affiliés CNRACL et option par défaut).</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85"/>
      </w:tblGrid>
      <w:tr w:rsidR="00515D9A" w:rsidRPr="004451E5" w14:paraId="03600438" w14:textId="77777777" w:rsidTr="001B412C">
        <w:trPr>
          <w:trHeight w:val="1558"/>
        </w:trPr>
        <w:tc>
          <w:tcPr>
            <w:tcW w:w="5085" w:type="dxa"/>
            <w:tcBorders>
              <w:top w:val="nil"/>
              <w:left w:val="nil"/>
              <w:bottom w:val="nil"/>
              <w:right w:val="nil"/>
            </w:tcBorders>
            <w:vAlign w:val="center"/>
          </w:tcPr>
          <w:p w14:paraId="328A6C0D" w14:textId="77777777" w:rsidR="00515D9A" w:rsidRPr="004451E5" w:rsidRDefault="00515D9A" w:rsidP="00515D9A">
            <w:pPr>
              <w:pStyle w:val="Titre"/>
              <w:framePr w:hSpace="0" w:wrap="auto" w:vAnchor="margin" w:hAnchor="text" w:yAlign="inline"/>
              <w:rPr>
                <w:rFonts w:ascii="Tahoma" w:hAnsi="Tahoma" w:cs="Tahoma"/>
                <w:sz w:val="34"/>
                <w:szCs w:val="34"/>
              </w:rPr>
            </w:pPr>
            <w:r w:rsidRPr="004451E5">
              <w:rPr>
                <w:rFonts w:ascii="Tahoma" w:hAnsi="Tahoma" w:cs="Tahoma"/>
                <w:sz w:val="34"/>
                <w:szCs w:val="34"/>
                <w:lang w:bidi="fr-FR"/>
              </w:rPr>
              <w:lastRenderedPageBreak/>
              <w:t xml:space="preserve">DISPOSITIONS RELATIVES A L’ORGANISATION DU TRAVAIL </w:t>
            </w:r>
          </w:p>
        </w:tc>
      </w:tr>
    </w:tbl>
    <w:p w14:paraId="069DCABE" w14:textId="363C6DC6" w:rsidR="00966993" w:rsidRPr="004451E5" w:rsidRDefault="00966993" w:rsidP="004567EA">
      <w:pPr>
        <w:pStyle w:val="Paragraphedeliste"/>
        <w:numPr>
          <w:ilvl w:val="0"/>
          <w:numId w:val="12"/>
        </w:numPr>
        <w:spacing w:after="0"/>
        <w:jc w:val="both"/>
        <w:rPr>
          <w:rFonts w:ascii="Tahoma" w:hAnsi="Tahoma" w:cs="Tahoma"/>
        </w:rPr>
      </w:pPr>
      <w:r w:rsidRPr="004451E5">
        <w:rPr>
          <w:rFonts w:ascii="Tahoma" w:hAnsi="Tahoma" w:cs="Tahoma"/>
        </w:rPr>
        <w:t>Indemnisation forfaitaire des jours &gt; à 20 (selon niveau hiérarchique : 125 € par jour pour les agents de catégories A, 80 € par jour pour les agents de catégories B ou 65 € par jour pour les agents de catégories C).</w:t>
      </w:r>
    </w:p>
    <w:p w14:paraId="7A1B5737" w14:textId="77777777" w:rsidR="00966993" w:rsidRPr="004451E5" w:rsidRDefault="00966993" w:rsidP="004567EA">
      <w:pPr>
        <w:pStyle w:val="Paragraphedeliste"/>
        <w:numPr>
          <w:ilvl w:val="0"/>
          <w:numId w:val="12"/>
        </w:numPr>
        <w:spacing w:after="0"/>
        <w:jc w:val="both"/>
        <w:rPr>
          <w:rFonts w:ascii="Tahoma" w:hAnsi="Tahoma" w:cs="Tahoma"/>
          <w:bCs/>
          <w:i/>
          <w:sz w:val="24"/>
          <w:szCs w:val="24"/>
        </w:rPr>
      </w:pPr>
      <w:r w:rsidRPr="004451E5">
        <w:rPr>
          <w:rFonts w:ascii="Tahoma" w:hAnsi="Tahoma" w:cs="Tahoma"/>
        </w:rPr>
        <w:t>Maintien des jours &gt; à 20 sur le CET.</w:t>
      </w:r>
    </w:p>
    <w:p w14:paraId="79227C04" w14:textId="77777777" w:rsidR="00966993" w:rsidRPr="004451E5" w:rsidRDefault="00966993" w:rsidP="00966993">
      <w:pPr>
        <w:jc w:val="both"/>
        <w:rPr>
          <w:rFonts w:ascii="Tahoma" w:hAnsi="Tahoma" w:cs="Tahoma"/>
          <w:bCs/>
          <w:i/>
          <w:color w:val="auto"/>
          <w:sz w:val="24"/>
          <w:szCs w:val="24"/>
        </w:rPr>
      </w:pPr>
    </w:p>
    <w:p w14:paraId="72A14D82" w14:textId="52B49609" w:rsidR="00AA3419" w:rsidRPr="004451E5" w:rsidRDefault="00966993" w:rsidP="00966993">
      <w:pPr>
        <w:jc w:val="both"/>
        <w:rPr>
          <w:rFonts w:ascii="Tahoma" w:hAnsi="Tahoma" w:cs="Tahoma"/>
          <w:b w:val="0"/>
          <w:iCs/>
          <w:color w:val="auto"/>
          <w:sz w:val="22"/>
        </w:rPr>
      </w:pPr>
      <w:r w:rsidRPr="004451E5">
        <w:rPr>
          <w:rFonts w:ascii="Tahoma" w:hAnsi="Tahoma" w:cs="Tahoma"/>
          <w:b w:val="0"/>
          <w:iCs/>
          <w:color w:val="auto"/>
          <w:sz w:val="22"/>
        </w:rPr>
        <w:t>Pas de possibilité d’épargner au-delà de 60 jours.</w:t>
      </w:r>
    </w:p>
    <w:p w14:paraId="74ECC32A" w14:textId="6566E52D" w:rsidR="00966993" w:rsidRPr="004451E5" w:rsidRDefault="00966993" w:rsidP="00966993">
      <w:pPr>
        <w:jc w:val="both"/>
        <w:rPr>
          <w:rFonts w:ascii="Tahoma" w:hAnsi="Tahoma" w:cs="Tahoma"/>
          <w:b w:val="0"/>
          <w:iCs/>
          <w:color w:val="auto"/>
          <w:sz w:val="22"/>
        </w:rPr>
      </w:pPr>
      <w:r w:rsidRPr="004451E5">
        <w:rPr>
          <w:rFonts w:ascii="Tahoma" w:hAnsi="Tahoma" w:cs="Tahoma"/>
          <w:b w:val="0"/>
          <w:iCs/>
          <w:color w:val="auto"/>
          <w:sz w:val="22"/>
        </w:rPr>
        <w:t>Une période transitoire est prévue.</w:t>
      </w:r>
    </w:p>
    <w:p w14:paraId="3772D5B3" w14:textId="4B7D1283" w:rsidR="00966993" w:rsidRPr="004451E5" w:rsidRDefault="00966993" w:rsidP="00966993">
      <w:pPr>
        <w:jc w:val="both"/>
        <w:rPr>
          <w:rFonts w:ascii="Tahoma" w:hAnsi="Tahoma" w:cs="Tahoma"/>
          <w:b w:val="0"/>
          <w:iCs/>
          <w:color w:val="auto"/>
          <w:sz w:val="22"/>
        </w:rPr>
      </w:pPr>
    </w:p>
    <w:p w14:paraId="183C074E" w14:textId="21D8074A" w:rsidR="00966993" w:rsidRPr="004451E5" w:rsidRDefault="00966993" w:rsidP="00966993">
      <w:pPr>
        <w:jc w:val="both"/>
        <w:rPr>
          <w:rFonts w:ascii="Tahoma" w:hAnsi="Tahoma" w:cs="Tahoma"/>
          <w:b w:val="0"/>
          <w:color w:val="auto"/>
          <w:sz w:val="22"/>
        </w:rPr>
      </w:pPr>
      <w:r w:rsidRPr="004451E5">
        <w:rPr>
          <w:rFonts w:ascii="Tahoma" w:hAnsi="Tahoma" w:cs="Tahoma"/>
          <w:b w:val="0"/>
          <w:color w:val="auto"/>
          <w:sz w:val="22"/>
        </w:rPr>
        <w:t>Les agents peuvent de plein droit utiliser le CET à l’issu d’un congé de maternité, d’adoption, de maternité, d’accompagnement d’une personne en fin de vie ou avant de cesser définitivement leurs fonctions</w:t>
      </w:r>
      <w:r w:rsidR="001D317C" w:rsidRPr="004451E5">
        <w:rPr>
          <w:rFonts w:ascii="Tahoma" w:hAnsi="Tahoma" w:cs="Tahoma"/>
          <w:b w:val="0"/>
          <w:color w:val="auto"/>
          <w:sz w:val="22"/>
        </w:rPr>
        <w:t>.</w:t>
      </w:r>
    </w:p>
    <w:p w14:paraId="779C5654" w14:textId="43A8DA6A" w:rsidR="001D317C" w:rsidRPr="004451E5" w:rsidRDefault="001D317C" w:rsidP="00966993">
      <w:pPr>
        <w:jc w:val="both"/>
        <w:rPr>
          <w:rFonts w:ascii="Tahoma" w:hAnsi="Tahoma" w:cs="Tahoma"/>
          <w:b w:val="0"/>
          <w:color w:val="auto"/>
          <w:sz w:val="22"/>
        </w:rPr>
      </w:pPr>
    </w:p>
    <w:p w14:paraId="002088A0" w14:textId="035E3486" w:rsidR="00951253" w:rsidRPr="004451E5" w:rsidRDefault="001D317C" w:rsidP="00515D9A">
      <w:pPr>
        <w:jc w:val="both"/>
        <w:rPr>
          <w:rFonts w:ascii="Tahoma" w:hAnsi="Tahoma" w:cs="Tahoma"/>
          <w:b w:val="0"/>
          <w:i/>
          <w:color w:val="auto"/>
          <w:sz w:val="22"/>
        </w:rPr>
      </w:pPr>
      <w:r w:rsidRPr="004451E5">
        <w:rPr>
          <w:rFonts w:ascii="Tahoma" w:hAnsi="Tahoma" w:cs="Tahoma"/>
          <w:b w:val="0"/>
          <w:i/>
          <w:color w:val="auto"/>
          <w:sz w:val="22"/>
        </w:rPr>
        <w:t xml:space="preserve">Les règles à fixer pour l’organisation du C.E.T. doivent être soumises au préalable à l’avis du </w:t>
      </w:r>
      <w:r w:rsidR="00634DAA" w:rsidRPr="004451E5">
        <w:rPr>
          <w:rFonts w:ascii="Tahoma" w:hAnsi="Tahoma" w:cs="Tahoma"/>
          <w:b w:val="0"/>
          <w:i/>
          <w:color w:val="auto"/>
          <w:sz w:val="22"/>
          <w:highlight w:val="yellow"/>
        </w:rPr>
        <w:t>Comité Technique</w:t>
      </w:r>
      <w:r w:rsidRPr="004451E5">
        <w:rPr>
          <w:rFonts w:ascii="Tahoma" w:hAnsi="Tahoma" w:cs="Tahoma"/>
          <w:b w:val="0"/>
          <w:i/>
          <w:color w:val="auto"/>
          <w:sz w:val="22"/>
          <w:highlight w:val="yellow"/>
        </w:rPr>
        <w:t xml:space="preserve"> (qui sera remplacé par le Comité Social Territorial (CST) à compter du renouvellement du </w:t>
      </w:r>
      <w:bookmarkStart w:id="88" w:name="_Hlk37766810"/>
      <w:r w:rsidR="002F6BD4" w:rsidRPr="004451E5">
        <w:rPr>
          <w:rFonts w:ascii="Tahoma" w:hAnsi="Tahoma" w:cs="Tahoma"/>
          <w:b w:val="0"/>
          <w:i/>
          <w:color w:val="auto"/>
          <w:sz w:val="22"/>
          <w:highlight w:val="yellow"/>
        </w:rPr>
        <w:t>C</w:t>
      </w:r>
      <w:r w:rsidRPr="004451E5">
        <w:rPr>
          <w:rFonts w:ascii="Tahoma" w:hAnsi="Tahoma" w:cs="Tahoma"/>
          <w:b w:val="0"/>
          <w:i/>
          <w:color w:val="auto"/>
          <w:sz w:val="22"/>
          <w:highlight w:val="yellow"/>
        </w:rPr>
        <w:t>omité Technique</w:t>
      </w:r>
      <w:bookmarkEnd w:id="88"/>
      <w:r w:rsidRPr="004451E5">
        <w:rPr>
          <w:rFonts w:ascii="Tahoma" w:hAnsi="Tahoma" w:cs="Tahoma"/>
          <w:b w:val="0"/>
          <w:i/>
          <w:color w:val="auto"/>
          <w:sz w:val="22"/>
          <w:highlight w:val="yellow"/>
        </w:rPr>
        <w:t xml:space="preserve">, </w:t>
      </w:r>
      <w:r w:rsidRPr="004451E5">
        <w:rPr>
          <w:rFonts w:ascii="Tahoma" w:hAnsi="Tahoma" w:cs="Tahoma"/>
          <w:b w:val="0"/>
          <w:bCs/>
          <w:i/>
          <w:color w:val="auto"/>
          <w:sz w:val="22"/>
          <w:highlight w:val="yellow"/>
        </w:rPr>
        <w:t>c’est-à-dire aux élections professionnelles de décembre 2022)</w:t>
      </w:r>
      <w:r w:rsidRPr="004451E5">
        <w:rPr>
          <w:rFonts w:ascii="Tahoma" w:hAnsi="Tahoma" w:cs="Tahoma"/>
          <w:b w:val="0"/>
          <w:bCs/>
          <w:i/>
          <w:color w:val="auto"/>
          <w:sz w:val="22"/>
        </w:rPr>
        <w:t xml:space="preserve"> </w:t>
      </w:r>
      <w:r w:rsidRPr="004451E5">
        <w:rPr>
          <w:rFonts w:ascii="Tahoma" w:hAnsi="Tahoma" w:cs="Tahoma"/>
          <w:b w:val="0"/>
          <w:i/>
          <w:color w:val="auto"/>
          <w:sz w:val="22"/>
        </w:rPr>
        <w:t>puis fixées par délibération.</w:t>
      </w:r>
    </w:p>
    <w:p w14:paraId="5EBC70DB" w14:textId="77777777" w:rsidR="00515D9A" w:rsidRPr="004451E5" w:rsidRDefault="00515D9A" w:rsidP="00515D9A">
      <w:pPr>
        <w:jc w:val="both"/>
        <w:rPr>
          <w:rFonts w:ascii="Tahoma" w:hAnsi="Tahoma" w:cs="Tahoma"/>
          <w:b w:val="0"/>
          <w:i/>
          <w:color w:val="auto"/>
          <w:sz w:val="22"/>
        </w:rPr>
      </w:pPr>
    </w:p>
    <w:p w14:paraId="43802140" w14:textId="3263F538" w:rsidR="00951253" w:rsidRPr="004451E5" w:rsidRDefault="00951253" w:rsidP="00951253">
      <w:pPr>
        <w:pStyle w:val="Titre3"/>
        <w:rPr>
          <w:rFonts w:cs="Tahoma"/>
          <w:sz w:val="28"/>
          <w:szCs w:val="28"/>
        </w:rPr>
      </w:pPr>
      <w:bookmarkStart w:id="89" w:name="_Toc57989676"/>
      <w:r w:rsidRPr="004451E5">
        <w:rPr>
          <w:rFonts w:cs="Tahoma"/>
          <w:sz w:val="28"/>
          <w:szCs w:val="28"/>
        </w:rPr>
        <w:t xml:space="preserve">2-7. </w:t>
      </w:r>
      <w:r w:rsidR="00B42E5F" w:rsidRPr="004451E5">
        <w:rPr>
          <w:rFonts w:cs="Tahoma"/>
          <w:sz w:val="28"/>
          <w:szCs w:val="28"/>
        </w:rPr>
        <w:t>La formation du personnel</w:t>
      </w:r>
      <w:bookmarkEnd w:id="89"/>
      <w:r w:rsidR="00B42E5F" w:rsidRPr="004451E5">
        <w:rPr>
          <w:rFonts w:cs="Tahoma"/>
          <w:sz w:val="28"/>
          <w:szCs w:val="28"/>
        </w:rPr>
        <w:t xml:space="preserve"> </w:t>
      </w:r>
    </w:p>
    <w:p w14:paraId="59307BA4" w14:textId="77777777" w:rsidR="00B42E5F" w:rsidRPr="004451E5" w:rsidRDefault="00B42E5F" w:rsidP="00B42E5F">
      <w:pPr>
        <w:pStyle w:val="Corpsdetexte3"/>
        <w:jc w:val="both"/>
        <w:rPr>
          <w:rFonts w:ascii="Tahoma" w:hAnsi="Tahoma" w:cs="Tahoma"/>
          <w:sz w:val="22"/>
          <w:szCs w:val="22"/>
        </w:rPr>
      </w:pPr>
      <w:r w:rsidRPr="004451E5">
        <w:rPr>
          <w:rFonts w:ascii="Tahoma" w:hAnsi="Tahoma" w:cs="Tahoma"/>
          <w:sz w:val="22"/>
          <w:szCs w:val="22"/>
        </w:rPr>
        <w:t xml:space="preserve">L’ensemble du personnel de l’établissement doit pouvoir bénéficier des moyens de formation du personnel des collectivités territoriales selon la réglementation en vigueur, dans le respect de la continuité du service. </w:t>
      </w:r>
    </w:p>
    <w:p w14:paraId="34041D3E" w14:textId="3A825334" w:rsidR="00B42E5F" w:rsidRPr="004451E5" w:rsidRDefault="00B42E5F" w:rsidP="00B42E5F">
      <w:pPr>
        <w:jc w:val="both"/>
        <w:rPr>
          <w:rFonts w:ascii="Tahoma" w:hAnsi="Tahoma" w:cs="Tahoma"/>
          <w:b w:val="0"/>
          <w:color w:val="auto"/>
          <w:sz w:val="22"/>
        </w:rPr>
      </w:pPr>
      <w:r w:rsidRPr="004451E5">
        <w:rPr>
          <w:rFonts w:ascii="Tahoma" w:hAnsi="Tahoma" w:cs="Tahoma"/>
          <w:b w:val="0"/>
          <w:color w:val="auto"/>
          <w:sz w:val="22"/>
        </w:rPr>
        <w:t>Annuellement, le service des Ressources Humaines demandera aux supérieurs hiérarchiques d’estimer les besoins de leurs services afin de gérer au mieux les souhaits des agents en matière de formation.</w:t>
      </w:r>
    </w:p>
    <w:p w14:paraId="14BD8314" w14:textId="77777777" w:rsidR="00B42E5F" w:rsidRPr="004451E5" w:rsidRDefault="00B42E5F" w:rsidP="00B42E5F">
      <w:pPr>
        <w:jc w:val="both"/>
        <w:rPr>
          <w:rFonts w:ascii="Tahoma" w:hAnsi="Tahoma" w:cs="Tahoma"/>
          <w:b w:val="0"/>
          <w:color w:val="auto"/>
          <w:sz w:val="22"/>
        </w:rPr>
      </w:pPr>
    </w:p>
    <w:p w14:paraId="1CE2A51F" w14:textId="61BAE355" w:rsidR="00B42E5F" w:rsidRPr="004451E5" w:rsidRDefault="00B42E5F" w:rsidP="00B42E5F">
      <w:pPr>
        <w:jc w:val="both"/>
        <w:rPr>
          <w:rFonts w:ascii="Tahoma" w:hAnsi="Tahoma" w:cs="Tahoma"/>
          <w:b w:val="0"/>
          <w:color w:val="auto"/>
          <w:sz w:val="22"/>
        </w:rPr>
      </w:pPr>
      <w:r w:rsidRPr="004451E5">
        <w:rPr>
          <w:rFonts w:ascii="Tahoma" w:hAnsi="Tahoma" w:cs="Tahoma"/>
          <w:b w:val="0"/>
          <w:color w:val="auto"/>
          <w:sz w:val="22"/>
        </w:rPr>
        <w:t>Cette formation est principalement assurée par le Centre National de la Fonction Publique Territoriale (CNFPT).</w:t>
      </w:r>
    </w:p>
    <w:p w14:paraId="59B028B1" w14:textId="5615FD58" w:rsidR="00B42E5F" w:rsidRPr="004451E5" w:rsidRDefault="00B42E5F" w:rsidP="00B42E5F">
      <w:pPr>
        <w:jc w:val="both"/>
        <w:rPr>
          <w:rFonts w:ascii="Tahoma" w:hAnsi="Tahoma" w:cs="Tahoma"/>
          <w:b w:val="0"/>
          <w:color w:val="auto"/>
          <w:sz w:val="22"/>
        </w:rPr>
      </w:pPr>
    </w:p>
    <w:p w14:paraId="24A4FA27" w14:textId="6C017859" w:rsidR="00B42E5F" w:rsidRPr="004451E5" w:rsidRDefault="00B7774B" w:rsidP="004B4531">
      <w:pPr>
        <w:pBdr>
          <w:top w:val="single" w:sz="4" w:space="1" w:color="auto"/>
          <w:left w:val="single" w:sz="4" w:space="1" w:color="auto"/>
          <w:bottom w:val="single" w:sz="4" w:space="1" w:color="auto"/>
          <w:right w:val="single" w:sz="4" w:space="4" w:color="auto"/>
        </w:pBdr>
        <w:jc w:val="both"/>
        <w:rPr>
          <w:rFonts w:ascii="Tahoma" w:hAnsi="Tahoma" w:cs="Tahoma"/>
          <w:b w:val="0"/>
          <w:color w:val="auto"/>
          <w:sz w:val="22"/>
        </w:rPr>
      </w:pPr>
      <w:r w:rsidRPr="004451E5">
        <w:rPr>
          <w:rFonts w:ascii="Tahoma" w:hAnsi="Tahoma" w:cs="Tahoma"/>
          <w:bCs/>
          <w:color w:val="auto"/>
          <w:sz w:val="22"/>
        </w:rPr>
        <w:t>A noter</w:t>
      </w:r>
      <w:r w:rsidRPr="004451E5">
        <w:rPr>
          <w:rFonts w:ascii="Tahoma" w:hAnsi="Tahoma" w:cs="Tahoma"/>
          <w:b w:val="0"/>
          <w:color w:val="auto"/>
          <w:sz w:val="22"/>
        </w:rPr>
        <w:t xml:space="preserve"> : Consulter régulièrement le site </w:t>
      </w:r>
      <w:hyperlink r:id="rId56" w:history="1">
        <w:r w:rsidRPr="004451E5">
          <w:rPr>
            <w:rStyle w:val="Lienhypertexte"/>
            <w:rFonts w:ascii="Tahoma" w:hAnsi="Tahoma" w:cs="Tahoma"/>
            <w:b w:val="0"/>
            <w:sz w:val="22"/>
          </w:rPr>
          <w:t>www.cdg83.fr</w:t>
        </w:r>
      </w:hyperlink>
      <w:r w:rsidRPr="004451E5">
        <w:rPr>
          <w:rFonts w:ascii="Tahoma" w:hAnsi="Tahoma" w:cs="Tahoma"/>
          <w:b w:val="0"/>
          <w:color w:val="auto"/>
          <w:sz w:val="22"/>
        </w:rPr>
        <w:t xml:space="preserve"> _ pour obtenir les dates des concours et examens professionnels organisés dans le département du Var et en région PACA.</w:t>
      </w:r>
    </w:p>
    <w:p w14:paraId="0F72EEEA" w14:textId="44187C95" w:rsidR="00B7774B" w:rsidRPr="004451E5" w:rsidRDefault="00B7774B" w:rsidP="004B4531">
      <w:pPr>
        <w:pBdr>
          <w:top w:val="single" w:sz="4" w:space="1" w:color="auto"/>
          <w:left w:val="single" w:sz="4" w:space="1" w:color="auto"/>
          <w:bottom w:val="single" w:sz="4" w:space="1" w:color="auto"/>
          <w:right w:val="single" w:sz="4" w:space="4" w:color="auto"/>
        </w:pBdr>
        <w:jc w:val="both"/>
        <w:rPr>
          <w:rFonts w:ascii="Tahoma" w:hAnsi="Tahoma" w:cs="Tahoma"/>
          <w:b w:val="0"/>
          <w:sz w:val="22"/>
        </w:rPr>
      </w:pPr>
      <w:r w:rsidRPr="004451E5">
        <w:rPr>
          <w:rFonts w:ascii="Tahoma" w:hAnsi="Tahoma" w:cs="Tahoma"/>
          <w:b w:val="0"/>
          <w:color w:val="auto"/>
          <w:sz w:val="22"/>
        </w:rPr>
        <w:t xml:space="preserve">Vous pouvez également consulter le site </w:t>
      </w:r>
      <w:hyperlink r:id="rId57" w:history="1">
        <w:r w:rsidRPr="004451E5">
          <w:rPr>
            <w:rStyle w:val="Lienhypertexte"/>
            <w:rFonts w:ascii="Tahoma" w:hAnsi="Tahoma" w:cs="Tahoma"/>
            <w:b w:val="0"/>
            <w:sz w:val="22"/>
          </w:rPr>
          <w:t>www.fncdg.fr</w:t>
        </w:r>
      </w:hyperlink>
    </w:p>
    <w:p w14:paraId="7E55011A" w14:textId="37008895" w:rsidR="00B7774B" w:rsidRPr="004451E5" w:rsidRDefault="00961F65" w:rsidP="00B42E5F">
      <w:pPr>
        <w:jc w:val="both"/>
        <w:rPr>
          <w:rFonts w:ascii="Tahoma" w:hAnsi="Tahoma" w:cs="Tahoma"/>
          <w:b w:val="0"/>
          <w:sz w:val="22"/>
        </w:rPr>
      </w:pPr>
      <w:r w:rsidRPr="004451E5">
        <w:rPr>
          <w:rFonts w:ascii="Tahoma" w:hAnsi="Tahoma" w:cs="Tahoma"/>
          <w:b w:val="0"/>
          <w:noProof/>
          <w:sz w:val="22"/>
          <w:lang w:eastAsia="fr-FR"/>
        </w:rPr>
        <mc:AlternateContent>
          <mc:Choice Requires="wps">
            <w:drawing>
              <wp:anchor distT="0" distB="0" distL="114300" distR="114300" simplePos="0" relativeHeight="251679744" behindDoc="0" locked="0" layoutInCell="1" allowOverlap="1" wp14:anchorId="208DF816" wp14:editId="546D6458">
                <wp:simplePos x="0" y="0"/>
                <wp:positionH relativeFrom="margin">
                  <wp:posOffset>-3810</wp:posOffset>
                </wp:positionH>
                <wp:positionV relativeFrom="paragraph">
                  <wp:posOffset>179070</wp:posOffset>
                </wp:positionV>
                <wp:extent cx="6210737" cy="1508166"/>
                <wp:effectExtent l="0" t="0" r="19050" b="15875"/>
                <wp:wrapNone/>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737" cy="1508166"/>
                        </a:xfrm>
                        <a:prstGeom prst="rect">
                          <a:avLst/>
                        </a:prstGeom>
                        <a:solidFill>
                          <a:srgbClr val="FFFFFF"/>
                        </a:solidFill>
                        <a:ln w="6350">
                          <a:solidFill>
                            <a:srgbClr val="000000"/>
                          </a:solidFill>
                          <a:prstDash val="dashDot"/>
                          <a:miter lim="800000"/>
                          <a:headEnd/>
                          <a:tailEnd/>
                        </a:ln>
                      </wps:spPr>
                      <wps:txbx>
                        <w:txbxContent>
                          <w:p w14:paraId="0DE44752" w14:textId="2F6D8616" w:rsidR="00924F67" w:rsidRPr="00783B93" w:rsidRDefault="00924F67" w:rsidP="00B7774B">
                            <w:pPr>
                              <w:jc w:val="center"/>
                              <w:rPr>
                                <w:rFonts w:ascii="Tahoma" w:hAnsi="Tahoma" w:cs="Tahoma"/>
                              </w:rPr>
                            </w:pPr>
                            <w:r w:rsidRPr="00F465D4">
                              <w:rPr>
                                <w:noProof/>
                                <w:highlight w:val="lightGray"/>
                                <w:lang w:eastAsia="fr-FR"/>
                              </w:rPr>
                              <w:drawing>
                                <wp:inline distT="0" distB="0" distL="0" distR="0" wp14:anchorId="375A284C" wp14:editId="708B95E5">
                                  <wp:extent cx="314325" cy="314325"/>
                                  <wp:effectExtent l="0" t="0" r="9525" b="952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Tahoma" w:hAnsi="Tahoma" w:cs="Tahoma"/>
                                <w:b w:val="0"/>
                                <w:color w:val="000080"/>
                                <w:highlight w:val="lightGray"/>
                              </w:rPr>
                              <w:t xml:space="preserve"> </w:t>
                            </w:r>
                            <w:r w:rsidRPr="0019759C">
                              <w:rPr>
                                <w:rFonts w:ascii="Tahoma" w:hAnsi="Tahoma" w:cs="Tahoma"/>
                                <w:b w:val="0"/>
                                <w:color w:val="000080"/>
                                <w:highlight w:val="lightGray"/>
                              </w:rPr>
                              <w:t>A personnaliser</w:t>
                            </w:r>
                          </w:p>
                          <w:p w14:paraId="0990C93E" w14:textId="77777777" w:rsidR="00924F67" w:rsidRPr="00783B93" w:rsidRDefault="00924F67" w:rsidP="00B7774B">
                            <w:pPr>
                              <w:jc w:val="center"/>
                              <w:rPr>
                                <w:rFonts w:ascii="Tahoma" w:hAnsi="Tahoma" w:cs="Tahoma"/>
                                <w:b w:val="0"/>
                                <w:i/>
                              </w:rPr>
                            </w:pPr>
                            <w:r w:rsidRPr="00783B93">
                              <w:rPr>
                                <w:rFonts w:ascii="Tahoma" w:hAnsi="Tahoma" w:cs="Tahoma"/>
                                <w:b w:val="0"/>
                                <w:i/>
                              </w:rPr>
                              <w:t>Les modalités de traitement :</w:t>
                            </w:r>
                          </w:p>
                          <w:p w14:paraId="128508B2" w14:textId="77777777" w:rsidR="00924F67" w:rsidRPr="00783B93" w:rsidRDefault="00924F67" w:rsidP="00B7774B">
                            <w:pPr>
                              <w:jc w:val="center"/>
                              <w:rPr>
                                <w:rFonts w:ascii="Tahoma" w:hAnsi="Tahoma" w:cs="Tahoma"/>
                                <w:i/>
                              </w:rPr>
                            </w:pPr>
                            <w:r w:rsidRPr="00783B93">
                              <w:rPr>
                                <w:rFonts w:ascii="Tahoma" w:hAnsi="Tahoma" w:cs="Tahoma"/>
                                <w:i/>
                              </w:rPr>
                              <w:t>Bulletin d’inscription</w:t>
                            </w:r>
                          </w:p>
                          <w:p w14:paraId="14AB5ED9" w14:textId="77777777" w:rsidR="00924F67" w:rsidRPr="00783B93" w:rsidRDefault="00924F67" w:rsidP="00B7774B">
                            <w:pPr>
                              <w:jc w:val="center"/>
                              <w:rPr>
                                <w:rFonts w:ascii="Tahoma" w:hAnsi="Tahoma" w:cs="Tahoma"/>
                                <w:i/>
                              </w:rPr>
                            </w:pPr>
                            <w:r w:rsidRPr="00783B93">
                              <w:rPr>
                                <w:rFonts w:ascii="Tahoma" w:hAnsi="Tahoma" w:cs="Tahoma"/>
                                <w:i/>
                              </w:rPr>
                              <w:t>Frais à la charge de la collectivité</w:t>
                            </w:r>
                          </w:p>
                          <w:p w14:paraId="0D625791" w14:textId="77777777" w:rsidR="00924F67" w:rsidRPr="00783B93" w:rsidRDefault="00924F67" w:rsidP="00B7774B">
                            <w:pPr>
                              <w:jc w:val="center"/>
                              <w:rPr>
                                <w:rFonts w:ascii="Tahoma" w:hAnsi="Tahoma" w:cs="Tahoma"/>
                                <w:i/>
                              </w:rPr>
                            </w:pPr>
                            <w:r w:rsidRPr="00783B93">
                              <w:rPr>
                                <w:rFonts w:ascii="Tahoma" w:hAnsi="Tahoma" w:cs="Tahoma"/>
                                <w:i/>
                              </w:rPr>
                              <w:t>Règlement de formation</w:t>
                            </w:r>
                          </w:p>
                          <w:p w14:paraId="10C61A03" w14:textId="77777777" w:rsidR="00924F67" w:rsidRPr="00783B93" w:rsidRDefault="00924F67" w:rsidP="00B7774B">
                            <w:pPr>
                              <w:jc w:val="center"/>
                              <w:rPr>
                                <w:rFonts w:ascii="Tahoma" w:hAnsi="Tahoma" w:cs="Tahoma"/>
                              </w:rPr>
                            </w:pPr>
                          </w:p>
                          <w:p w14:paraId="1AE0B1BE" w14:textId="77777777" w:rsidR="00924F67" w:rsidRPr="00783B93" w:rsidRDefault="00924F67" w:rsidP="00B7774B"/>
                          <w:p w14:paraId="390F98E5" w14:textId="77777777" w:rsidR="00924F67" w:rsidRPr="00783B93" w:rsidRDefault="00924F67" w:rsidP="00B7774B"/>
                          <w:p w14:paraId="26695EFC" w14:textId="77777777" w:rsidR="00924F67" w:rsidRPr="00783B93" w:rsidRDefault="00924F67" w:rsidP="00B7774B"/>
                          <w:p w14:paraId="336DC290" w14:textId="77777777" w:rsidR="00924F67" w:rsidRPr="00783B93" w:rsidRDefault="00924F67" w:rsidP="00B7774B"/>
                          <w:p w14:paraId="14CDE010" w14:textId="77777777" w:rsidR="00924F67" w:rsidRPr="00783B93" w:rsidRDefault="00924F67" w:rsidP="00B7774B"/>
                          <w:p w14:paraId="39197FCF" w14:textId="77777777" w:rsidR="00924F67" w:rsidRPr="00783B93" w:rsidRDefault="00924F67" w:rsidP="00B7774B"/>
                          <w:p w14:paraId="2248F24E" w14:textId="77777777" w:rsidR="00924F67" w:rsidRPr="00783B93" w:rsidRDefault="00924F67" w:rsidP="00B7774B"/>
                          <w:p w14:paraId="63846676" w14:textId="77777777" w:rsidR="00924F67" w:rsidRPr="00783B93" w:rsidRDefault="00924F67" w:rsidP="00B7774B"/>
                          <w:p w14:paraId="695BABAF" w14:textId="77777777" w:rsidR="00924F67" w:rsidRPr="00783B93" w:rsidRDefault="00924F67" w:rsidP="00B7774B"/>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08DF816" id="Zone de texte 12" o:spid="_x0000_s1060" type="#_x0000_t202" style="position:absolute;left:0;text-align:left;margin-left:-.3pt;margin-top:14.1pt;width:489.05pt;height:118.7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" strokeweight=".5pt">
                <v:stroke dashstyle="dashDot"/>
                <v:textbox>
                  <w:txbxContent>
                    <w:p w14:paraId="0DE44752" w14:textId="2F6D8616" w:rsidR="00924F67" w:rsidRPr="00783B93" w:rsidRDefault="00924F67" w:rsidP="00B7774B">
                      <w:pPr>
                        <w:jc w:val="center"/>
                        <w:rPr>
                          <w:rFonts w:ascii="Tahoma" w:hAnsi="Tahoma" w:cs="Tahoma"/>
                        </w:rPr>
                      </w:pPr>
                      <w:r w:rsidRPr="00F465D4">
                        <w:rPr>
                          <w:noProof/>
                          <w:highlight w:val="lightGray"/>
                          <w:lang w:eastAsia="fr-FR"/>
                        </w:rPr>
                        <w:drawing>
                          <wp:inline distT="0" distB="0" distL="0" distR="0" wp14:anchorId="375A284C" wp14:editId="708B95E5">
                            <wp:extent cx="314325" cy="314325"/>
                            <wp:effectExtent l="0" t="0" r="9525" b="952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Tahoma" w:hAnsi="Tahoma" w:cs="Tahoma"/>
                          <w:b w:val="0"/>
                          <w:color w:val="000080"/>
                          <w:highlight w:val="lightGray"/>
                        </w:rPr>
                        <w:t xml:space="preserve"> </w:t>
                      </w:r>
                      <w:r w:rsidRPr="0019759C">
                        <w:rPr>
                          <w:rFonts w:ascii="Tahoma" w:hAnsi="Tahoma" w:cs="Tahoma"/>
                          <w:b w:val="0"/>
                          <w:color w:val="000080"/>
                          <w:highlight w:val="lightGray"/>
                        </w:rPr>
                        <w:t>A personnaliser</w:t>
                      </w:r>
                    </w:p>
                    <w:p w14:paraId="0990C93E" w14:textId="77777777" w:rsidR="00924F67" w:rsidRPr="00783B93" w:rsidRDefault="00924F67" w:rsidP="00B7774B">
                      <w:pPr>
                        <w:jc w:val="center"/>
                        <w:rPr>
                          <w:rFonts w:ascii="Tahoma" w:hAnsi="Tahoma" w:cs="Tahoma"/>
                          <w:b w:val="0"/>
                          <w:i/>
                        </w:rPr>
                      </w:pPr>
                      <w:r w:rsidRPr="00783B93">
                        <w:rPr>
                          <w:rFonts w:ascii="Tahoma" w:hAnsi="Tahoma" w:cs="Tahoma"/>
                          <w:b w:val="0"/>
                          <w:i/>
                        </w:rPr>
                        <w:t>Les modalités de traitement :</w:t>
                      </w:r>
                    </w:p>
                    <w:p w14:paraId="128508B2" w14:textId="77777777" w:rsidR="00924F67" w:rsidRPr="00783B93" w:rsidRDefault="00924F67" w:rsidP="00B7774B">
                      <w:pPr>
                        <w:jc w:val="center"/>
                        <w:rPr>
                          <w:rFonts w:ascii="Tahoma" w:hAnsi="Tahoma" w:cs="Tahoma"/>
                          <w:i/>
                        </w:rPr>
                      </w:pPr>
                      <w:r w:rsidRPr="00783B93">
                        <w:rPr>
                          <w:rFonts w:ascii="Tahoma" w:hAnsi="Tahoma" w:cs="Tahoma"/>
                          <w:i/>
                        </w:rPr>
                        <w:t>Bulletin d’inscription</w:t>
                      </w:r>
                    </w:p>
                    <w:p w14:paraId="14AB5ED9" w14:textId="77777777" w:rsidR="00924F67" w:rsidRPr="00783B93" w:rsidRDefault="00924F67" w:rsidP="00B7774B">
                      <w:pPr>
                        <w:jc w:val="center"/>
                        <w:rPr>
                          <w:rFonts w:ascii="Tahoma" w:hAnsi="Tahoma" w:cs="Tahoma"/>
                          <w:i/>
                        </w:rPr>
                      </w:pPr>
                      <w:r w:rsidRPr="00783B93">
                        <w:rPr>
                          <w:rFonts w:ascii="Tahoma" w:hAnsi="Tahoma" w:cs="Tahoma"/>
                          <w:i/>
                        </w:rPr>
                        <w:t>Frais à la charge de la collectivité</w:t>
                      </w:r>
                    </w:p>
                    <w:p w14:paraId="0D625791" w14:textId="77777777" w:rsidR="00924F67" w:rsidRPr="00783B93" w:rsidRDefault="00924F67" w:rsidP="00B7774B">
                      <w:pPr>
                        <w:jc w:val="center"/>
                        <w:rPr>
                          <w:rFonts w:ascii="Tahoma" w:hAnsi="Tahoma" w:cs="Tahoma"/>
                          <w:i/>
                        </w:rPr>
                      </w:pPr>
                      <w:r w:rsidRPr="00783B93">
                        <w:rPr>
                          <w:rFonts w:ascii="Tahoma" w:hAnsi="Tahoma" w:cs="Tahoma"/>
                          <w:i/>
                        </w:rPr>
                        <w:t>Règlement de formation</w:t>
                      </w:r>
                    </w:p>
                    <w:p w14:paraId="10C61A03" w14:textId="77777777" w:rsidR="00924F67" w:rsidRPr="00783B93" w:rsidRDefault="00924F67" w:rsidP="00B7774B">
                      <w:pPr>
                        <w:jc w:val="center"/>
                        <w:rPr>
                          <w:rFonts w:ascii="Tahoma" w:hAnsi="Tahoma" w:cs="Tahoma"/>
                        </w:rPr>
                      </w:pPr>
                    </w:p>
                    <w:p w14:paraId="1AE0B1BE" w14:textId="77777777" w:rsidR="00924F67" w:rsidRPr="00783B93" w:rsidRDefault="00924F67" w:rsidP="00B7774B"/>
                    <w:p w14:paraId="390F98E5" w14:textId="77777777" w:rsidR="00924F67" w:rsidRPr="00783B93" w:rsidRDefault="00924F67" w:rsidP="00B7774B"/>
                    <w:p w14:paraId="26695EFC" w14:textId="77777777" w:rsidR="00924F67" w:rsidRPr="00783B93" w:rsidRDefault="00924F67" w:rsidP="00B7774B"/>
                    <w:p w14:paraId="336DC290" w14:textId="77777777" w:rsidR="00924F67" w:rsidRPr="00783B93" w:rsidRDefault="00924F67" w:rsidP="00B7774B"/>
                    <w:p w14:paraId="14CDE010" w14:textId="77777777" w:rsidR="00924F67" w:rsidRPr="00783B93" w:rsidRDefault="00924F67" w:rsidP="00B7774B"/>
                    <w:p w14:paraId="39197FCF" w14:textId="77777777" w:rsidR="00924F67" w:rsidRPr="00783B93" w:rsidRDefault="00924F67" w:rsidP="00B7774B"/>
                    <w:p w14:paraId="2248F24E" w14:textId="77777777" w:rsidR="00924F67" w:rsidRPr="00783B93" w:rsidRDefault="00924F67" w:rsidP="00B7774B"/>
                    <w:p w14:paraId="63846676" w14:textId="77777777" w:rsidR="00924F67" w:rsidRPr="00783B93" w:rsidRDefault="00924F67" w:rsidP="00B7774B"/>
                    <w:p w14:paraId="695BABAF" w14:textId="77777777" w:rsidR="00924F67" w:rsidRPr="00783B93" w:rsidRDefault="00924F67" w:rsidP="00B7774B"/>
                  </w:txbxContent>
                </v:textbox>
                <w10:wrap anchorx="margin"/>
              </v:shape>
            </w:pict>
          </mc:Fallback>
        </mc:AlternateContent>
      </w:r>
    </w:p>
    <w:p w14:paraId="1DE6CE05" w14:textId="7B3EE5BD" w:rsidR="00C073DD" w:rsidRPr="004451E5" w:rsidRDefault="00C073DD" w:rsidP="00B42E5F">
      <w:pPr>
        <w:jc w:val="both"/>
        <w:rPr>
          <w:rFonts w:ascii="Tahoma" w:hAnsi="Tahoma" w:cs="Tahoma"/>
          <w:b w:val="0"/>
          <w:sz w:val="22"/>
        </w:rPr>
      </w:pPr>
    </w:p>
    <w:p w14:paraId="0414E8FC" w14:textId="32E1A5F8" w:rsidR="00C073DD" w:rsidRPr="004451E5" w:rsidRDefault="00C073DD" w:rsidP="00B42E5F">
      <w:pPr>
        <w:jc w:val="both"/>
        <w:rPr>
          <w:rFonts w:ascii="Tahoma" w:hAnsi="Tahoma" w:cs="Tahoma"/>
          <w:b w:val="0"/>
          <w:sz w:val="22"/>
        </w:rPr>
      </w:pPr>
    </w:p>
    <w:p w14:paraId="379C4562" w14:textId="011EA070" w:rsidR="00C073DD" w:rsidRPr="004451E5" w:rsidRDefault="00C073DD" w:rsidP="00B42E5F">
      <w:pPr>
        <w:jc w:val="both"/>
        <w:rPr>
          <w:rFonts w:ascii="Tahoma" w:hAnsi="Tahoma" w:cs="Tahoma"/>
          <w:b w:val="0"/>
          <w:sz w:val="22"/>
        </w:rPr>
      </w:pPr>
    </w:p>
    <w:p w14:paraId="0EFDA861" w14:textId="02B7CFDF" w:rsidR="00C073DD" w:rsidRPr="004451E5" w:rsidRDefault="00C073DD" w:rsidP="00B42E5F">
      <w:pPr>
        <w:jc w:val="both"/>
        <w:rPr>
          <w:rFonts w:ascii="Tahoma" w:hAnsi="Tahoma" w:cs="Tahoma"/>
          <w:b w:val="0"/>
          <w:sz w:val="22"/>
        </w:rPr>
      </w:pPr>
    </w:p>
    <w:p w14:paraId="636AA387" w14:textId="77777777" w:rsidR="00C073DD" w:rsidRPr="004451E5" w:rsidRDefault="00C073DD" w:rsidP="00B42E5F">
      <w:pPr>
        <w:jc w:val="both"/>
        <w:rPr>
          <w:rFonts w:ascii="Tahoma" w:hAnsi="Tahoma" w:cs="Tahoma"/>
          <w:b w:val="0"/>
          <w:sz w:val="22"/>
        </w:rPr>
      </w:pPr>
    </w:p>
    <w:p w14:paraId="3EA96164" w14:textId="744B1A3C" w:rsidR="00B7774B" w:rsidRPr="004451E5" w:rsidRDefault="00B7774B" w:rsidP="00B42E5F">
      <w:pPr>
        <w:jc w:val="both"/>
        <w:rPr>
          <w:rFonts w:ascii="Tahoma" w:hAnsi="Tahoma" w:cs="Tahoma"/>
          <w:b w:val="0"/>
          <w:sz w:val="22"/>
        </w:rPr>
      </w:pPr>
    </w:p>
    <w:p w14:paraId="31411051" w14:textId="26A9E91E" w:rsidR="00B7774B" w:rsidRPr="004451E5" w:rsidRDefault="00B7774B" w:rsidP="00B42E5F">
      <w:pPr>
        <w:jc w:val="both"/>
        <w:rPr>
          <w:rFonts w:ascii="Tahoma" w:hAnsi="Tahoma" w:cs="Tahoma"/>
          <w:b w:val="0"/>
          <w:sz w:val="22"/>
        </w:rPr>
      </w:pPr>
    </w:p>
    <w:p w14:paraId="3D62AF71" w14:textId="082E8D93" w:rsidR="00607ABB" w:rsidRPr="004451E5" w:rsidRDefault="00607ABB" w:rsidP="00607ABB">
      <w:pPr>
        <w:spacing w:after="200"/>
        <w:jc w:val="both"/>
        <w:rPr>
          <w:rFonts w:ascii="Tahoma" w:hAnsi="Tahoma" w:cs="Tahoma"/>
          <w:bCs/>
          <w:color w:val="auto"/>
          <w:sz w:val="22"/>
        </w:rPr>
      </w:pPr>
      <w:r w:rsidRPr="004451E5">
        <w:rPr>
          <w:rFonts w:ascii="Tahoma" w:hAnsi="Tahoma" w:cs="Tahoma"/>
          <w:bCs/>
          <w:color w:val="auto"/>
          <w:sz w:val="22"/>
        </w:rPr>
        <w:t>LE LIVRET INDIVIDUEL DE FORMATION</w:t>
      </w:r>
    </w:p>
    <w:p w14:paraId="0DF14EDB" w14:textId="77777777" w:rsidR="00607ABB" w:rsidRPr="004451E5" w:rsidRDefault="00607ABB" w:rsidP="00607ABB">
      <w:pPr>
        <w:widowControl w:val="0"/>
        <w:jc w:val="both"/>
        <w:rPr>
          <w:rFonts w:ascii="Tahoma" w:hAnsi="Tahoma" w:cs="Tahoma"/>
          <w:b w:val="0"/>
          <w:bCs/>
          <w:color w:val="auto"/>
          <w:sz w:val="22"/>
        </w:rPr>
      </w:pPr>
      <w:r w:rsidRPr="004451E5">
        <w:rPr>
          <w:rFonts w:ascii="Tahoma" w:hAnsi="Tahoma" w:cs="Tahoma"/>
          <w:b w:val="0"/>
          <w:bCs/>
          <w:color w:val="auto"/>
          <w:sz w:val="22"/>
        </w:rPr>
        <w:t xml:space="preserve">L’agent reçoit sous la forme électronique </w:t>
      </w:r>
      <w:r w:rsidRPr="004451E5">
        <w:rPr>
          <w:rFonts w:ascii="Tahoma" w:hAnsi="Tahoma" w:cs="Tahoma"/>
          <w:b w:val="0"/>
          <w:bCs/>
          <w:color w:val="auto"/>
          <w:sz w:val="22"/>
          <w:u w:val="single"/>
        </w:rPr>
        <w:t>un livret de la formation</w:t>
      </w:r>
      <w:r w:rsidRPr="004451E5">
        <w:rPr>
          <w:rFonts w:ascii="Tahoma" w:hAnsi="Tahoma" w:cs="Tahoma"/>
          <w:b w:val="0"/>
          <w:bCs/>
          <w:color w:val="auto"/>
          <w:sz w:val="22"/>
        </w:rPr>
        <w:t xml:space="preserve"> qui retrace les formations et bilans de compétences dont il bénéficie. Il est la propriété de l’agent qui en garde la responsabilité d’utilisation tout au long de sa carrière</w:t>
      </w:r>
      <w:r w:rsidRPr="004451E5">
        <w:rPr>
          <w:rFonts w:ascii="Tahoma" w:hAnsi="Tahoma" w:cs="Tahoma"/>
          <w:color w:val="auto"/>
          <w:sz w:val="22"/>
        </w:rPr>
        <w:t>. Lui seul est responsable de sa mise à jour.</w:t>
      </w:r>
    </w:p>
    <w:p w14:paraId="7D6AE200" w14:textId="77777777" w:rsidR="00607ABB" w:rsidRPr="004451E5" w:rsidRDefault="00607ABB" w:rsidP="00607ABB">
      <w:pPr>
        <w:spacing w:after="200"/>
        <w:jc w:val="both"/>
        <w:rPr>
          <w:rFonts w:ascii="Tahoma" w:hAnsi="Tahoma" w:cs="Tahoma"/>
          <w:b w:val="0"/>
          <w:bCs/>
          <w:color w:val="auto"/>
          <w:sz w:val="22"/>
        </w:rPr>
      </w:pPr>
      <w:r w:rsidRPr="004451E5">
        <w:rPr>
          <w:rFonts w:ascii="Tahoma" w:hAnsi="Tahoma" w:cs="Tahoma"/>
          <w:b w:val="0"/>
          <w:bCs/>
          <w:color w:val="auto"/>
          <w:sz w:val="22"/>
          <w:shd w:val="clear" w:color="auto" w:fill="FFFFFF"/>
        </w:rPr>
        <w:lastRenderedPageBreak/>
        <w:t>Le livret personnel est à créer puis à remplir sur le site Internet du CNFPT, selon une procédure sécurisée très simple : création de compte, d'un identifiant, d’un code d’autorisation, etc.</w:t>
      </w:r>
    </w:p>
    <w:p w14:paraId="086D0DEB" w14:textId="77777777" w:rsidR="00607ABB" w:rsidRPr="004451E5" w:rsidRDefault="00607ABB" w:rsidP="00607ABB">
      <w:pPr>
        <w:widowControl w:val="0"/>
        <w:jc w:val="both"/>
        <w:rPr>
          <w:rFonts w:ascii="Tahoma" w:hAnsi="Tahoma" w:cs="Tahoma"/>
          <w:color w:val="auto"/>
          <w:sz w:val="22"/>
        </w:rPr>
      </w:pPr>
      <w:r w:rsidRPr="004451E5">
        <w:rPr>
          <w:rFonts w:ascii="Tahoma" w:hAnsi="Tahoma" w:cs="Tahoma"/>
          <w:color w:val="auto"/>
          <w:sz w:val="22"/>
        </w:rPr>
        <w:t xml:space="preserve"> Le Livret individuel de Formation ne remet pas en cause le contenu du dossier individuel de l’agent. Il s’agit de deux dossiers distincts.</w:t>
      </w:r>
    </w:p>
    <w:p w14:paraId="323F31B5" w14:textId="5ABBA3D8" w:rsidR="00607ABB" w:rsidRPr="004451E5" w:rsidRDefault="00607ABB" w:rsidP="00966993">
      <w:pPr>
        <w:jc w:val="both"/>
        <w:rPr>
          <w:rFonts w:ascii="Tahoma" w:hAnsi="Tahoma" w:cs="Tahoma"/>
          <w:b w:val="0"/>
          <w:iCs/>
          <w:color w:val="auto"/>
          <w:sz w:val="22"/>
        </w:rPr>
      </w:pPr>
    </w:p>
    <w:p w14:paraId="6B898D80" w14:textId="646728FA" w:rsidR="00607ABB" w:rsidRPr="004451E5" w:rsidRDefault="00654D07" w:rsidP="00966993">
      <w:pPr>
        <w:jc w:val="both"/>
        <w:rPr>
          <w:rFonts w:ascii="Tahoma" w:hAnsi="Tahoma" w:cs="Tahoma"/>
          <w:b w:val="0"/>
          <w:iCs/>
          <w:color w:val="auto"/>
          <w:sz w:val="22"/>
        </w:rPr>
      </w:pPr>
      <w:r w:rsidRPr="004451E5">
        <w:rPr>
          <w:rFonts w:ascii="Tahoma" w:hAnsi="Tahoma" w:cs="Tahoma"/>
          <w:b w:val="0"/>
          <w:iCs/>
          <w:color w:val="auto"/>
          <w:sz w:val="22"/>
        </w:rPr>
        <w:t>Vous pouvez retrouver l’intégralité des dispositifs de formation dans le règlement de formation de votre collectivité.</w:t>
      </w:r>
    </w:p>
    <w:p w14:paraId="0E2A6ACB" w14:textId="446994B2" w:rsidR="00607ABB" w:rsidRPr="004451E5" w:rsidRDefault="00607ABB" w:rsidP="00966993">
      <w:pPr>
        <w:jc w:val="both"/>
        <w:rPr>
          <w:rFonts w:ascii="Tahoma" w:hAnsi="Tahoma" w:cs="Tahoma"/>
          <w:b w:val="0"/>
          <w:iCs/>
          <w:sz w:val="22"/>
        </w:rPr>
      </w:pPr>
    </w:p>
    <w:p w14:paraId="217A3DFE" w14:textId="55502642" w:rsidR="00607ABB" w:rsidRPr="004451E5" w:rsidRDefault="00607ABB" w:rsidP="00966993">
      <w:pPr>
        <w:jc w:val="both"/>
        <w:rPr>
          <w:rFonts w:ascii="Tahoma" w:hAnsi="Tahoma" w:cs="Tahoma"/>
          <w:b w:val="0"/>
          <w:iCs/>
          <w:sz w:val="22"/>
        </w:rPr>
      </w:pPr>
    </w:p>
    <w:p w14:paraId="7D420CE9" w14:textId="46E9732A" w:rsidR="00B7774B" w:rsidRPr="004451E5" w:rsidRDefault="00B7774B" w:rsidP="00B7774B">
      <w:pPr>
        <w:pStyle w:val="Titre3"/>
        <w:rPr>
          <w:rFonts w:cs="Tahoma"/>
          <w:sz w:val="28"/>
          <w:szCs w:val="28"/>
        </w:rPr>
      </w:pPr>
      <w:bookmarkStart w:id="90" w:name="_Toc57989677"/>
      <w:r w:rsidRPr="004451E5">
        <w:rPr>
          <w:rFonts w:cs="Tahoma"/>
          <w:sz w:val="28"/>
          <w:szCs w:val="28"/>
        </w:rPr>
        <w:t>2-8. L’information du personnel</w:t>
      </w:r>
      <w:bookmarkEnd w:id="90"/>
    </w:p>
    <w:p w14:paraId="2EEE0BA9" w14:textId="29119C2D" w:rsidR="00B7774B" w:rsidRPr="004451E5" w:rsidRDefault="00B7774B" w:rsidP="00966993">
      <w:pPr>
        <w:jc w:val="both"/>
        <w:rPr>
          <w:rFonts w:ascii="Tahoma" w:hAnsi="Tahoma" w:cs="Tahoma"/>
          <w:b w:val="0"/>
          <w:iCs/>
          <w:sz w:val="22"/>
        </w:rPr>
      </w:pPr>
    </w:p>
    <w:p w14:paraId="6C5AE1E8" w14:textId="504C9F70" w:rsidR="00B7774B" w:rsidRPr="004451E5" w:rsidRDefault="00F465D4" w:rsidP="00966993">
      <w:pPr>
        <w:jc w:val="both"/>
        <w:rPr>
          <w:rFonts w:ascii="Tahoma" w:hAnsi="Tahoma" w:cs="Tahoma"/>
          <w:b w:val="0"/>
          <w:iCs/>
          <w:sz w:val="22"/>
        </w:rPr>
      </w:pPr>
      <w:r w:rsidRPr="004451E5">
        <w:rPr>
          <w:rFonts w:ascii="Tahoma" w:hAnsi="Tahoma" w:cs="Tahoma"/>
          <w:b w:val="0"/>
          <w:iCs/>
          <w:noProof/>
          <w:sz w:val="22"/>
          <w:lang w:eastAsia="fr-FR"/>
        </w:rPr>
        <w:drawing>
          <wp:anchor distT="0" distB="0" distL="114300" distR="114300" simplePos="0" relativeHeight="251713536" behindDoc="0" locked="0" layoutInCell="1" allowOverlap="1" wp14:anchorId="10870A06" wp14:editId="5ECDE7E4">
            <wp:simplePos x="0" y="0"/>
            <wp:positionH relativeFrom="column">
              <wp:posOffset>1895475</wp:posOffset>
            </wp:positionH>
            <wp:positionV relativeFrom="paragraph">
              <wp:posOffset>70485</wp:posOffset>
            </wp:positionV>
            <wp:extent cx="400050" cy="400050"/>
            <wp:effectExtent l="0" t="0" r="0"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pic:spPr>
                </pic:pic>
              </a:graphicData>
            </a:graphic>
            <wp14:sizeRelH relativeFrom="margin">
              <wp14:pctWidth>0</wp14:pctWidth>
            </wp14:sizeRelH>
            <wp14:sizeRelV relativeFrom="margin">
              <wp14:pctHeight>0</wp14:pctHeight>
            </wp14:sizeRelV>
          </wp:anchor>
        </w:drawing>
      </w:r>
      <w:r w:rsidR="00CB4D7C" w:rsidRPr="004451E5">
        <w:rPr>
          <w:rFonts w:ascii="Tahoma" w:hAnsi="Tahoma" w:cs="Tahoma"/>
          <w:b w:val="0"/>
          <w:noProof/>
          <w:sz w:val="22"/>
          <w:lang w:eastAsia="fr-FR"/>
        </w:rPr>
        <mc:AlternateContent>
          <mc:Choice Requires="wps">
            <w:drawing>
              <wp:anchor distT="0" distB="0" distL="114300" distR="114300" simplePos="0" relativeHeight="251681792" behindDoc="0" locked="0" layoutInCell="1" allowOverlap="1" wp14:anchorId="7930110A" wp14:editId="440AAFFB">
                <wp:simplePos x="0" y="0"/>
                <wp:positionH relativeFrom="margin">
                  <wp:posOffset>0</wp:posOffset>
                </wp:positionH>
                <wp:positionV relativeFrom="paragraph">
                  <wp:posOffset>-635</wp:posOffset>
                </wp:positionV>
                <wp:extent cx="6317615" cy="1328420"/>
                <wp:effectExtent l="0" t="0" r="26035" b="24130"/>
                <wp:wrapNone/>
                <wp:docPr id="23"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7615" cy="1328420"/>
                        </a:xfrm>
                        <a:prstGeom prst="rect">
                          <a:avLst/>
                        </a:prstGeom>
                        <a:solidFill>
                          <a:srgbClr val="FFFFFF"/>
                        </a:solidFill>
                        <a:ln w="6350">
                          <a:solidFill>
                            <a:srgbClr val="000000"/>
                          </a:solidFill>
                          <a:prstDash val="dashDot"/>
                          <a:miter lim="800000"/>
                          <a:headEnd/>
                          <a:tailEnd/>
                        </a:ln>
                      </wps:spPr>
                      <wps:txbx>
                        <w:txbxContent>
                          <w:p w14:paraId="6690E294" w14:textId="18864859" w:rsidR="00924F67" w:rsidRPr="00783B93" w:rsidRDefault="00924F67" w:rsidP="00CB4D7C">
                            <w:pPr>
                              <w:jc w:val="center"/>
                              <w:rPr>
                                <w:rFonts w:ascii="Tahoma" w:hAnsi="Tahoma" w:cs="Tahoma"/>
                              </w:rPr>
                            </w:pPr>
                            <w:r w:rsidRPr="0019759C">
                              <w:rPr>
                                <w:rFonts w:ascii="Tahoma" w:hAnsi="Tahoma" w:cs="Tahoma"/>
                                <w:b w:val="0"/>
                                <w:color w:val="000080"/>
                                <w:highlight w:val="lightGray"/>
                              </w:rPr>
                              <w:t>A personnaliser</w:t>
                            </w:r>
                          </w:p>
                          <w:p w14:paraId="5F51304A" w14:textId="3F8F0112" w:rsidR="00924F67" w:rsidRPr="00783B93" w:rsidRDefault="00924F67" w:rsidP="00CB4D7C">
                            <w:pPr>
                              <w:jc w:val="center"/>
                              <w:rPr>
                                <w:rFonts w:ascii="Tahoma" w:hAnsi="Tahoma" w:cs="Tahoma"/>
                                <w:b w:val="0"/>
                                <w:i/>
                              </w:rPr>
                            </w:pPr>
                            <w:r>
                              <w:rPr>
                                <w:rFonts w:ascii="Tahoma" w:hAnsi="Tahoma" w:cs="Tahoma"/>
                                <w:b w:val="0"/>
                                <w:i/>
                              </w:rPr>
                              <w:t>Concerne</w:t>
                            </w:r>
                            <w:r w:rsidRPr="00783B93">
                              <w:rPr>
                                <w:rFonts w:ascii="Tahoma" w:hAnsi="Tahoma" w:cs="Tahoma"/>
                                <w:b w:val="0"/>
                                <w:i/>
                              </w:rPr>
                              <w:t> :</w:t>
                            </w:r>
                          </w:p>
                          <w:p w14:paraId="1232635F" w14:textId="6C470AA3" w:rsidR="00924F67" w:rsidRPr="00783B93" w:rsidRDefault="00924F67" w:rsidP="00CB4D7C">
                            <w:pPr>
                              <w:jc w:val="center"/>
                              <w:rPr>
                                <w:rFonts w:ascii="Tahoma" w:hAnsi="Tahoma" w:cs="Tahoma"/>
                                <w:i/>
                              </w:rPr>
                            </w:pPr>
                            <w:r>
                              <w:rPr>
                                <w:rFonts w:ascii="Tahoma" w:hAnsi="Tahoma" w:cs="Tahoma"/>
                                <w:i/>
                              </w:rPr>
                              <w:t>Les panneaux d’affichage, les réunions de personnel, les autres réunions, les réservations.</w:t>
                            </w:r>
                          </w:p>
                          <w:p w14:paraId="321AFF91" w14:textId="77777777" w:rsidR="00924F67" w:rsidRPr="00783B93" w:rsidRDefault="00924F67" w:rsidP="00CB4D7C">
                            <w:pPr>
                              <w:jc w:val="center"/>
                              <w:rPr>
                                <w:rFonts w:ascii="Tahoma" w:hAnsi="Tahoma" w:cs="Tahoma"/>
                              </w:rPr>
                            </w:pPr>
                          </w:p>
                          <w:p w14:paraId="50CB1F2A" w14:textId="77777777" w:rsidR="00924F67" w:rsidRPr="00783B93" w:rsidRDefault="00924F67" w:rsidP="00CB4D7C"/>
                          <w:p w14:paraId="1B775EA9" w14:textId="77777777" w:rsidR="00924F67" w:rsidRPr="00783B93" w:rsidRDefault="00924F67" w:rsidP="00CB4D7C"/>
                          <w:p w14:paraId="4D77290C" w14:textId="77777777" w:rsidR="00924F67" w:rsidRPr="00783B93" w:rsidRDefault="00924F67" w:rsidP="00CB4D7C"/>
                          <w:p w14:paraId="6F6E9F47" w14:textId="77777777" w:rsidR="00924F67" w:rsidRPr="00783B93" w:rsidRDefault="00924F67" w:rsidP="00CB4D7C"/>
                          <w:p w14:paraId="01E1528B" w14:textId="77777777" w:rsidR="00924F67" w:rsidRPr="00783B93" w:rsidRDefault="00924F67" w:rsidP="00CB4D7C"/>
                          <w:p w14:paraId="3C2859C4" w14:textId="77777777" w:rsidR="00924F67" w:rsidRPr="00783B93" w:rsidRDefault="00924F67" w:rsidP="00CB4D7C"/>
                          <w:p w14:paraId="730881AE" w14:textId="77777777" w:rsidR="00924F67" w:rsidRPr="00783B93" w:rsidRDefault="00924F67" w:rsidP="00CB4D7C"/>
                          <w:p w14:paraId="2863DA03" w14:textId="77777777" w:rsidR="00924F67" w:rsidRPr="00783B93" w:rsidRDefault="00924F67" w:rsidP="00CB4D7C"/>
                          <w:p w14:paraId="19AF6ADA" w14:textId="77777777" w:rsidR="00924F67" w:rsidRPr="00783B93" w:rsidRDefault="00924F67" w:rsidP="00CB4D7C"/>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930110A" id="Zone de texte 23" o:spid="_x0000_s1061" type="#_x0000_t202" style="position:absolute;left:0;text-align:left;margin-left:0;margin-top:-.05pt;width:497.45pt;height:104.6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" strokeweight=".5pt">
                <v:stroke dashstyle="dashDot"/>
                <v:textbox>
                  <w:txbxContent>
                    <w:p w14:paraId="6690E294" w14:textId="18864859" w:rsidR="00924F67" w:rsidRPr="00783B93" w:rsidRDefault="00924F67" w:rsidP="00CB4D7C">
                      <w:pPr>
                        <w:jc w:val="center"/>
                        <w:rPr>
                          <w:rFonts w:ascii="Tahoma" w:hAnsi="Tahoma" w:cs="Tahoma"/>
                        </w:rPr>
                      </w:pPr>
                      <w:r w:rsidRPr="0019759C">
                        <w:rPr>
                          <w:rFonts w:ascii="Tahoma" w:hAnsi="Tahoma" w:cs="Tahoma"/>
                          <w:b w:val="0"/>
                          <w:color w:val="000080"/>
                          <w:highlight w:val="lightGray"/>
                        </w:rPr>
                        <w:t>A personnaliser</w:t>
                      </w:r>
                    </w:p>
                    <w:p w14:paraId="5F51304A" w14:textId="3F8F0112" w:rsidR="00924F67" w:rsidRPr="00783B93" w:rsidRDefault="00924F67" w:rsidP="00CB4D7C">
                      <w:pPr>
                        <w:jc w:val="center"/>
                        <w:rPr>
                          <w:rFonts w:ascii="Tahoma" w:hAnsi="Tahoma" w:cs="Tahoma"/>
                          <w:b w:val="0"/>
                          <w:i/>
                        </w:rPr>
                      </w:pPr>
                      <w:r>
                        <w:rPr>
                          <w:rFonts w:ascii="Tahoma" w:hAnsi="Tahoma" w:cs="Tahoma"/>
                          <w:b w:val="0"/>
                          <w:i/>
                        </w:rPr>
                        <w:t>Concerne</w:t>
                      </w:r>
                      <w:r w:rsidRPr="00783B93">
                        <w:rPr>
                          <w:rFonts w:ascii="Tahoma" w:hAnsi="Tahoma" w:cs="Tahoma"/>
                          <w:b w:val="0"/>
                          <w:i/>
                        </w:rPr>
                        <w:t> :</w:t>
                      </w:r>
                    </w:p>
                    <w:p w14:paraId="1232635F" w14:textId="6C470AA3" w:rsidR="00924F67" w:rsidRPr="00783B93" w:rsidRDefault="00924F67" w:rsidP="00CB4D7C">
                      <w:pPr>
                        <w:jc w:val="center"/>
                        <w:rPr>
                          <w:rFonts w:ascii="Tahoma" w:hAnsi="Tahoma" w:cs="Tahoma"/>
                          <w:i/>
                        </w:rPr>
                      </w:pPr>
                      <w:r>
                        <w:rPr>
                          <w:rFonts w:ascii="Tahoma" w:hAnsi="Tahoma" w:cs="Tahoma"/>
                          <w:i/>
                        </w:rPr>
                        <w:t>Les panneaux d’affichage, les réunions de personnel, les autres réunions, les réservations.</w:t>
                      </w:r>
                    </w:p>
                    <w:p w14:paraId="321AFF91" w14:textId="77777777" w:rsidR="00924F67" w:rsidRPr="00783B93" w:rsidRDefault="00924F67" w:rsidP="00CB4D7C">
                      <w:pPr>
                        <w:jc w:val="center"/>
                        <w:rPr>
                          <w:rFonts w:ascii="Tahoma" w:hAnsi="Tahoma" w:cs="Tahoma"/>
                        </w:rPr>
                      </w:pPr>
                    </w:p>
                    <w:p w14:paraId="50CB1F2A" w14:textId="77777777" w:rsidR="00924F67" w:rsidRPr="00783B93" w:rsidRDefault="00924F67" w:rsidP="00CB4D7C"/>
                    <w:p w14:paraId="1B775EA9" w14:textId="77777777" w:rsidR="00924F67" w:rsidRPr="00783B93" w:rsidRDefault="00924F67" w:rsidP="00CB4D7C"/>
                    <w:p w14:paraId="4D77290C" w14:textId="77777777" w:rsidR="00924F67" w:rsidRPr="00783B93" w:rsidRDefault="00924F67" w:rsidP="00CB4D7C"/>
                    <w:p w14:paraId="6F6E9F47" w14:textId="77777777" w:rsidR="00924F67" w:rsidRPr="00783B93" w:rsidRDefault="00924F67" w:rsidP="00CB4D7C"/>
                    <w:p w14:paraId="01E1528B" w14:textId="77777777" w:rsidR="00924F67" w:rsidRPr="00783B93" w:rsidRDefault="00924F67" w:rsidP="00CB4D7C"/>
                    <w:p w14:paraId="3C2859C4" w14:textId="77777777" w:rsidR="00924F67" w:rsidRPr="00783B93" w:rsidRDefault="00924F67" w:rsidP="00CB4D7C"/>
                    <w:p w14:paraId="730881AE" w14:textId="77777777" w:rsidR="00924F67" w:rsidRPr="00783B93" w:rsidRDefault="00924F67" w:rsidP="00CB4D7C"/>
                    <w:p w14:paraId="2863DA03" w14:textId="77777777" w:rsidR="00924F67" w:rsidRPr="00783B93" w:rsidRDefault="00924F67" w:rsidP="00CB4D7C"/>
                    <w:p w14:paraId="19AF6ADA" w14:textId="77777777" w:rsidR="00924F67" w:rsidRPr="00783B93" w:rsidRDefault="00924F67" w:rsidP="00CB4D7C"/>
                  </w:txbxContent>
                </v:textbox>
                <w10:wrap anchorx="margin"/>
              </v:shape>
            </w:pict>
          </mc:Fallback>
        </mc:AlternateContent>
      </w:r>
    </w:p>
    <w:p w14:paraId="732624A0" w14:textId="19580B55" w:rsidR="00CB4D7C" w:rsidRPr="004451E5" w:rsidRDefault="00CB4D7C" w:rsidP="00966993">
      <w:pPr>
        <w:jc w:val="both"/>
        <w:rPr>
          <w:rFonts w:ascii="Tahoma" w:hAnsi="Tahoma" w:cs="Tahoma"/>
          <w:b w:val="0"/>
          <w:iCs/>
          <w:sz w:val="22"/>
        </w:rPr>
      </w:pPr>
    </w:p>
    <w:p w14:paraId="61B7836F" w14:textId="583A2512" w:rsidR="00CB4D7C" w:rsidRPr="004451E5" w:rsidRDefault="00CB4D7C" w:rsidP="00966993">
      <w:pPr>
        <w:jc w:val="both"/>
        <w:rPr>
          <w:rFonts w:ascii="Tahoma" w:hAnsi="Tahoma" w:cs="Tahoma"/>
          <w:b w:val="0"/>
          <w:iCs/>
          <w:sz w:val="22"/>
        </w:rPr>
      </w:pPr>
    </w:p>
    <w:p w14:paraId="79370186" w14:textId="309AFA5B" w:rsidR="00CB4D7C" w:rsidRPr="004451E5" w:rsidRDefault="00CB4D7C">
      <w:pPr>
        <w:spacing w:after="200"/>
        <w:rPr>
          <w:rFonts w:ascii="Tahoma" w:hAnsi="Tahoma" w:cs="Tahoma"/>
          <w:b w:val="0"/>
          <w:iCs/>
          <w:sz w:val="22"/>
        </w:rPr>
      </w:pPr>
    </w:p>
    <w:p w14:paraId="448349F4" w14:textId="7BB8E7C2" w:rsidR="00607ABB" w:rsidRPr="004451E5" w:rsidRDefault="00607ABB">
      <w:pPr>
        <w:spacing w:after="200"/>
        <w:rPr>
          <w:rFonts w:ascii="Tahoma" w:hAnsi="Tahoma" w:cs="Tahoma"/>
          <w:b w:val="0"/>
          <w:iCs/>
          <w:sz w:val="22"/>
        </w:rPr>
      </w:pPr>
    </w:p>
    <w:p w14:paraId="0E919C11" w14:textId="77777777" w:rsidR="00607ABB" w:rsidRPr="004451E5" w:rsidRDefault="00607ABB">
      <w:pPr>
        <w:spacing w:after="200"/>
        <w:rPr>
          <w:rFonts w:ascii="Tahoma" w:hAnsi="Tahoma" w:cs="Tahoma"/>
          <w:b w:val="0"/>
          <w:iCs/>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07"/>
      </w:tblGrid>
      <w:tr w:rsidR="00CB4D7C" w:rsidRPr="004451E5" w14:paraId="2C861D88" w14:textId="77777777" w:rsidTr="001B412C">
        <w:trPr>
          <w:trHeight w:val="1654"/>
        </w:trPr>
        <w:tc>
          <w:tcPr>
            <w:tcW w:w="5007" w:type="dxa"/>
            <w:tcBorders>
              <w:top w:val="nil"/>
              <w:left w:val="nil"/>
              <w:bottom w:val="nil"/>
              <w:right w:val="nil"/>
            </w:tcBorders>
            <w:vAlign w:val="center"/>
          </w:tcPr>
          <w:p w14:paraId="445C85CF" w14:textId="77777777" w:rsidR="00CB4D7C" w:rsidRPr="004451E5" w:rsidRDefault="00CB4D7C" w:rsidP="007F53D4">
            <w:pPr>
              <w:pStyle w:val="Titre"/>
              <w:framePr w:hSpace="0" w:wrap="auto" w:vAnchor="margin" w:hAnchor="text" w:yAlign="inline"/>
              <w:rPr>
                <w:rFonts w:ascii="Tahoma" w:hAnsi="Tahoma" w:cs="Tahoma"/>
                <w:sz w:val="34"/>
                <w:szCs w:val="34"/>
              </w:rPr>
            </w:pPr>
            <w:r w:rsidRPr="004451E5">
              <w:rPr>
                <w:rFonts w:ascii="Tahoma" w:hAnsi="Tahoma" w:cs="Tahoma"/>
                <w:sz w:val="34"/>
                <w:szCs w:val="34"/>
                <w:lang w:bidi="fr-FR"/>
              </w:rPr>
              <w:t xml:space="preserve">DISPOSITIONS RELATIVES A L’ORGANISATION DU TRAVAIL </w:t>
            </w:r>
          </w:p>
        </w:tc>
      </w:tr>
    </w:tbl>
    <w:p w14:paraId="6FA8093D" w14:textId="3F562E11" w:rsidR="00670AF4" w:rsidRPr="004451E5" w:rsidRDefault="00670AF4" w:rsidP="00670AF4">
      <w:pPr>
        <w:pStyle w:val="Titre3"/>
        <w:rPr>
          <w:rFonts w:cs="Tahoma"/>
          <w:sz w:val="28"/>
          <w:szCs w:val="28"/>
        </w:rPr>
      </w:pPr>
      <w:bookmarkStart w:id="91" w:name="_Toc57989678"/>
      <w:r w:rsidRPr="004451E5">
        <w:rPr>
          <w:rFonts w:cs="Tahoma"/>
          <w:sz w:val="28"/>
          <w:szCs w:val="28"/>
        </w:rPr>
        <w:t xml:space="preserve">2-9. </w:t>
      </w:r>
      <w:r w:rsidR="00316CB5" w:rsidRPr="004451E5">
        <w:rPr>
          <w:rFonts w:cs="Tahoma"/>
          <w:sz w:val="28"/>
          <w:szCs w:val="28"/>
        </w:rPr>
        <w:t>L’utilisation du matériel dans la collectivité</w:t>
      </w:r>
      <w:bookmarkEnd w:id="91"/>
    </w:p>
    <w:p w14:paraId="7115F6A6" w14:textId="316502F7" w:rsidR="001E6186" w:rsidRPr="004451E5" w:rsidRDefault="001E6186" w:rsidP="001E6186">
      <w:pPr>
        <w:rPr>
          <w:rFonts w:ascii="Tahoma" w:hAnsi="Tahoma" w:cs="Tahoma"/>
        </w:rPr>
      </w:pPr>
      <w:r w:rsidRPr="004451E5">
        <w:rPr>
          <w:rFonts w:ascii="Tahoma" w:hAnsi="Tahoma" w:cs="Tahoma"/>
          <w:b w:val="0"/>
          <w:noProof/>
          <w:sz w:val="22"/>
          <w:lang w:eastAsia="fr-FR"/>
        </w:rPr>
        <mc:AlternateContent>
          <mc:Choice Requires="wps">
            <w:drawing>
              <wp:anchor distT="0" distB="0" distL="114300" distR="114300" simplePos="0" relativeHeight="251683840" behindDoc="0" locked="0" layoutInCell="1" allowOverlap="1" wp14:anchorId="09005B3D" wp14:editId="4086E5F5">
                <wp:simplePos x="0" y="0"/>
                <wp:positionH relativeFrom="margin">
                  <wp:align>center</wp:align>
                </wp:positionH>
                <wp:positionV relativeFrom="paragraph">
                  <wp:posOffset>207645</wp:posOffset>
                </wp:positionV>
                <wp:extent cx="6317615" cy="2324100"/>
                <wp:effectExtent l="0" t="0" r="26035" b="19050"/>
                <wp:wrapNone/>
                <wp:docPr id="24"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7615" cy="2324100"/>
                        </a:xfrm>
                        <a:prstGeom prst="rect">
                          <a:avLst/>
                        </a:prstGeom>
                        <a:solidFill>
                          <a:srgbClr val="FFFFFF"/>
                        </a:solidFill>
                        <a:ln w="6350">
                          <a:solidFill>
                            <a:srgbClr val="000000"/>
                          </a:solidFill>
                          <a:prstDash val="dashDot"/>
                          <a:miter lim="800000"/>
                          <a:headEnd/>
                          <a:tailEnd/>
                        </a:ln>
                      </wps:spPr>
                      <wps:txbx>
                        <w:txbxContent>
                          <w:p w14:paraId="7A83CAE7" w14:textId="3CC4181B" w:rsidR="00924F67" w:rsidRPr="00783B93" w:rsidRDefault="00924F67" w:rsidP="00670AF4">
                            <w:pPr>
                              <w:jc w:val="center"/>
                              <w:rPr>
                                <w:rFonts w:ascii="Tahoma" w:hAnsi="Tahoma" w:cs="Tahoma"/>
                              </w:rPr>
                            </w:pPr>
                            <w:r w:rsidRPr="00F465D4">
                              <w:rPr>
                                <w:noProof/>
                                <w:lang w:eastAsia="fr-FR"/>
                              </w:rPr>
                              <w:drawing>
                                <wp:inline distT="0" distB="0" distL="0" distR="0" wp14:anchorId="49DD8A51" wp14:editId="1A5D119C">
                                  <wp:extent cx="476250" cy="476250"/>
                                  <wp:effectExtent l="0" t="0" r="0" b="0"/>
                                  <wp:docPr id="4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7694" cy="477694"/>
                                          </a:xfrm>
                                          <a:prstGeom prst="rect">
                                            <a:avLst/>
                                          </a:prstGeom>
                                        </pic:spPr>
                                      </pic:pic>
                                    </a:graphicData>
                                  </a:graphic>
                                </wp:inline>
                              </w:drawing>
                            </w:r>
                            <w:r w:rsidRPr="0019759C">
                              <w:rPr>
                                <w:rFonts w:ascii="Tahoma" w:hAnsi="Tahoma" w:cs="Tahoma"/>
                                <w:b w:val="0"/>
                                <w:color w:val="000080"/>
                                <w:highlight w:val="lightGray"/>
                              </w:rPr>
                              <w:t>A personnaliser</w:t>
                            </w:r>
                          </w:p>
                          <w:p w14:paraId="2D0C04EB" w14:textId="77777777" w:rsidR="00924F67" w:rsidRPr="00783B93" w:rsidRDefault="00924F67" w:rsidP="00670AF4">
                            <w:pPr>
                              <w:jc w:val="center"/>
                              <w:rPr>
                                <w:rFonts w:ascii="Tahoma" w:hAnsi="Tahoma" w:cs="Tahoma"/>
                                <w:b w:val="0"/>
                                <w:i/>
                              </w:rPr>
                            </w:pPr>
                            <w:r>
                              <w:rPr>
                                <w:rFonts w:ascii="Tahoma" w:hAnsi="Tahoma" w:cs="Tahoma"/>
                                <w:b w:val="0"/>
                                <w:i/>
                              </w:rPr>
                              <w:t>Concerne</w:t>
                            </w:r>
                            <w:r w:rsidRPr="00783B93">
                              <w:rPr>
                                <w:rFonts w:ascii="Tahoma" w:hAnsi="Tahoma" w:cs="Tahoma"/>
                                <w:b w:val="0"/>
                                <w:i/>
                              </w:rPr>
                              <w:t> :</w:t>
                            </w:r>
                          </w:p>
                          <w:p w14:paraId="41256EBB" w14:textId="1CE97CC8" w:rsidR="00924F67" w:rsidRPr="00783B93" w:rsidRDefault="00924F67" w:rsidP="00670AF4">
                            <w:pPr>
                              <w:jc w:val="center"/>
                              <w:rPr>
                                <w:rFonts w:ascii="Tahoma" w:hAnsi="Tahoma" w:cs="Tahoma"/>
                                <w:i/>
                              </w:rPr>
                            </w:pPr>
                            <w:r>
                              <w:rPr>
                                <w:rFonts w:ascii="Tahoma" w:hAnsi="Tahoma" w:cs="Tahoma"/>
                                <w:i/>
                              </w:rPr>
                              <w:t>La réception des plis et colis personnel, les moyens mis à la disposition des agents (véhicules, appareil de reproduction, téléphone mobile, machine à affranchir, fournitures et matériel divers…).</w:t>
                            </w:r>
                          </w:p>
                          <w:p w14:paraId="5415E116" w14:textId="77777777" w:rsidR="00924F67" w:rsidRPr="00783B93" w:rsidRDefault="00924F67" w:rsidP="00670AF4">
                            <w:pPr>
                              <w:jc w:val="center"/>
                              <w:rPr>
                                <w:rFonts w:ascii="Tahoma" w:hAnsi="Tahoma" w:cs="Tahoma"/>
                              </w:rPr>
                            </w:pPr>
                          </w:p>
                          <w:p w14:paraId="6668EB12" w14:textId="77777777" w:rsidR="00924F67" w:rsidRPr="00783B93" w:rsidRDefault="00924F67" w:rsidP="00670AF4"/>
                          <w:p w14:paraId="620F08D3" w14:textId="77777777" w:rsidR="00924F67" w:rsidRPr="00783B93" w:rsidRDefault="00924F67" w:rsidP="00670AF4"/>
                          <w:p w14:paraId="75D26715" w14:textId="77777777" w:rsidR="00924F67" w:rsidRPr="00783B93" w:rsidRDefault="00924F67" w:rsidP="00670AF4"/>
                          <w:p w14:paraId="23C98811" w14:textId="77777777" w:rsidR="00924F67" w:rsidRPr="00783B93" w:rsidRDefault="00924F67" w:rsidP="00670AF4"/>
                          <w:p w14:paraId="0575BC56" w14:textId="77777777" w:rsidR="00924F67" w:rsidRPr="00783B93" w:rsidRDefault="00924F67" w:rsidP="00670AF4"/>
                          <w:p w14:paraId="10C6DFA6" w14:textId="77777777" w:rsidR="00924F67" w:rsidRPr="00783B93" w:rsidRDefault="00924F67" w:rsidP="00670AF4"/>
                          <w:p w14:paraId="387EA3D2" w14:textId="77777777" w:rsidR="00924F67" w:rsidRPr="00783B93" w:rsidRDefault="00924F67" w:rsidP="00670AF4"/>
                          <w:p w14:paraId="6D5F71D3" w14:textId="77777777" w:rsidR="00924F67" w:rsidRPr="00783B93" w:rsidRDefault="00924F67" w:rsidP="00670AF4"/>
                          <w:p w14:paraId="019E90E2" w14:textId="77777777" w:rsidR="00924F67" w:rsidRPr="00783B93" w:rsidRDefault="00924F67" w:rsidP="00670AF4"/>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9005B3D" id="Zone de texte 24" o:spid="_x0000_s1062" type="#_x0000_t202" style="position:absolute;margin-left:0;margin-top:16.35pt;width:497.45pt;height:183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" strokeweight=".5pt">
                <v:stroke dashstyle="dashDot"/>
                <v:textbox>
                  <w:txbxContent>
                    <w:p w14:paraId="7A83CAE7" w14:textId="3CC4181B" w:rsidR="00924F67" w:rsidRPr="00783B93" w:rsidRDefault="00924F67" w:rsidP="00670AF4">
                      <w:pPr>
                        <w:jc w:val="center"/>
                        <w:rPr>
                          <w:rFonts w:ascii="Tahoma" w:hAnsi="Tahoma" w:cs="Tahoma"/>
                        </w:rPr>
                      </w:pPr>
                      <w:r w:rsidRPr="00F465D4">
                        <w:rPr>
                          <w:noProof/>
                          <w:lang w:eastAsia="fr-FR"/>
                        </w:rPr>
                        <w:drawing>
                          <wp:inline distT="0" distB="0" distL="0" distR="0" wp14:anchorId="49DD8A51" wp14:editId="1A5D119C">
                            <wp:extent cx="476250" cy="476250"/>
                            <wp:effectExtent l="0" t="0" r="0" b="0"/>
                            <wp:docPr id="4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7694" cy="477694"/>
                                    </a:xfrm>
                                    <a:prstGeom prst="rect">
                                      <a:avLst/>
                                    </a:prstGeom>
                                  </pic:spPr>
                                </pic:pic>
                              </a:graphicData>
                            </a:graphic>
                          </wp:inline>
                        </w:drawing>
                      </w:r>
                      <w:r w:rsidRPr="0019759C">
                        <w:rPr>
                          <w:rFonts w:ascii="Tahoma" w:hAnsi="Tahoma" w:cs="Tahoma"/>
                          <w:b w:val="0"/>
                          <w:color w:val="000080"/>
                          <w:highlight w:val="lightGray"/>
                        </w:rPr>
                        <w:t>A personnaliser</w:t>
                      </w:r>
                    </w:p>
                    <w:p w14:paraId="2D0C04EB" w14:textId="77777777" w:rsidR="00924F67" w:rsidRPr="00783B93" w:rsidRDefault="00924F67" w:rsidP="00670AF4">
                      <w:pPr>
                        <w:jc w:val="center"/>
                        <w:rPr>
                          <w:rFonts w:ascii="Tahoma" w:hAnsi="Tahoma" w:cs="Tahoma"/>
                          <w:b w:val="0"/>
                          <w:i/>
                        </w:rPr>
                      </w:pPr>
                      <w:r>
                        <w:rPr>
                          <w:rFonts w:ascii="Tahoma" w:hAnsi="Tahoma" w:cs="Tahoma"/>
                          <w:b w:val="0"/>
                          <w:i/>
                        </w:rPr>
                        <w:t>Concerne</w:t>
                      </w:r>
                      <w:r w:rsidRPr="00783B93">
                        <w:rPr>
                          <w:rFonts w:ascii="Tahoma" w:hAnsi="Tahoma" w:cs="Tahoma"/>
                          <w:b w:val="0"/>
                          <w:i/>
                        </w:rPr>
                        <w:t> :</w:t>
                      </w:r>
                    </w:p>
                    <w:p w14:paraId="41256EBB" w14:textId="1CE97CC8" w:rsidR="00924F67" w:rsidRPr="00783B93" w:rsidRDefault="00924F67" w:rsidP="00670AF4">
                      <w:pPr>
                        <w:jc w:val="center"/>
                        <w:rPr>
                          <w:rFonts w:ascii="Tahoma" w:hAnsi="Tahoma" w:cs="Tahoma"/>
                          <w:i/>
                        </w:rPr>
                      </w:pPr>
                      <w:r>
                        <w:rPr>
                          <w:rFonts w:ascii="Tahoma" w:hAnsi="Tahoma" w:cs="Tahoma"/>
                          <w:i/>
                        </w:rPr>
                        <w:t>La réception des plis et colis personnel, les moyens mis à la disposition des agents (véhicules, appareil de reproduction, téléphone mobile, machine à affranchir, fournitures et matériel divers…).</w:t>
                      </w:r>
                    </w:p>
                    <w:p w14:paraId="5415E116" w14:textId="77777777" w:rsidR="00924F67" w:rsidRPr="00783B93" w:rsidRDefault="00924F67" w:rsidP="00670AF4">
                      <w:pPr>
                        <w:jc w:val="center"/>
                        <w:rPr>
                          <w:rFonts w:ascii="Tahoma" w:hAnsi="Tahoma" w:cs="Tahoma"/>
                        </w:rPr>
                      </w:pPr>
                    </w:p>
                    <w:p w14:paraId="6668EB12" w14:textId="77777777" w:rsidR="00924F67" w:rsidRPr="00783B93" w:rsidRDefault="00924F67" w:rsidP="00670AF4"/>
                    <w:p w14:paraId="620F08D3" w14:textId="77777777" w:rsidR="00924F67" w:rsidRPr="00783B93" w:rsidRDefault="00924F67" w:rsidP="00670AF4"/>
                    <w:p w14:paraId="75D26715" w14:textId="77777777" w:rsidR="00924F67" w:rsidRPr="00783B93" w:rsidRDefault="00924F67" w:rsidP="00670AF4"/>
                    <w:p w14:paraId="23C98811" w14:textId="77777777" w:rsidR="00924F67" w:rsidRPr="00783B93" w:rsidRDefault="00924F67" w:rsidP="00670AF4"/>
                    <w:p w14:paraId="0575BC56" w14:textId="77777777" w:rsidR="00924F67" w:rsidRPr="00783B93" w:rsidRDefault="00924F67" w:rsidP="00670AF4"/>
                    <w:p w14:paraId="10C6DFA6" w14:textId="77777777" w:rsidR="00924F67" w:rsidRPr="00783B93" w:rsidRDefault="00924F67" w:rsidP="00670AF4"/>
                    <w:p w14:paraId="387EA3D2" w14:textId="77777777" w:rsidR="00924F67" w:rsidRPr="00783B93" w:rsidRDefault="00924F67" w:rsidP="00670AF4"/>
                    <w:p w14:paraId="6D5F71D3" w14:textId="77777777" w:rsidR="00924F67" w:rsidRPr="00783B93" w:rsidRDefault="00924F67" w:rsidP="00670AF4"/>
                    <w:p w14:paraId="019E90E2" w14:textId="77777777" w:rsidR="00924F67" w:rsidRPr="00783B93" w:rsidRDefault="00924F67" w:rsidP="00670AF4"/>
                  </w:txbxContent>
                </v:textbox>
                <w10:wrap anchorx="margin"/>
              </v:shape>
            </w:pict>
          </mc:Fallback>
        </mc:AlternateContent>
      </w:r>
    </w:p>
    <w:p w14:paraId="0831EE0D" w14:textId="7E862689" w:rsidR="001E6186" w:rsidRPr="004451E5" w:rsidRDefault="001E6186" w:rsidP="001E6186">
      <w:pPr>
        <w:rPr>
          <w:rFonts w:ascii="Tahoma" w:hAnsi="Tahoma" w:cs="Tahoma"/>
        </w:rPr>
      </w:pPr>
    </w:p>
    <w:p w14:paraId="7B815059" w14:textId="48B75537" w:rsidR="001E6186" w:rsidRPr="004451E5" w:rsidRDefault="001E6186" w:rsidP="001E6186">
      <w:pPr>
        <w:rPr>
          <w:rFonts w:ascii="Tahoma" w:hAnsi="Tahoma" w:cs="Tahoma"/>
        </w:rPr>
      </w:pPr>
    </w:p>
    <w:p w14:paraId="7DFFDCA6" w14:textId="77777777" w:rsidR="001E6186" w:rsidRPr="004451E5" w:rsidRDefault="001E6186" w:rsidP="001E6186">
      <w:pPr>
        <w:rPr>
          <w:rFonts w:ascii="Tahoma" w:hAnsi="Tahoma" w:cs="Tahoma"/>
        </w:rPr>
      </w:pPr>
    </w:p>
    <w:p w14:paraId="46254BE2" w14:textId="16B4CE8F" w:rsidR="00CB4D7C" w:rsidRPr="004451E5" w:rsidRDefault="00CB4D7C" w:rsidP="00966993">
      <w:pPr>
        <w:jc w:val="both"/>
        <w:rPr>
          <w:rFonts w:ascii="Tahoma" w:hAnsi="Tahoma" w:cs="Tahoma"/>
          <w:b w:val="0"/>
          <w:iCs/>
          <w:sz w:val="22"/>
        </w:rPr>
      </w:pPr>
    </w:p>
    <w:p w14:paraId="037F945C" w14:textId="22232DAF" w:rsidR="00B7774B" w:rsidRPr="004451E5" w:rsidRDefault="00B7774B" w:rsidP="00966993">
      <w:pPr>
        <w:jc w:val="both"/>
        <w:rPr>
          <w:rFonts w:ascii="Tahoma" w:hAnsi="Tahoma" w:cs="Tahoma"/>
          <w:b w:val="0"/>
          <w:iCs/>
          <w:sz w:val="22"/>
        </w:rPr>
      </w:pPr>
    </w:p>
    <w:p w14:paraId="3D077057" w14:textId="616D8F79" w:rsidR="00B7774B" w:rsidRPr="004451E5" w:rsidRDefault="00B7774B" w:rsidP="00966993">
      <w:pPr>
        <w:jc w:val="both"/>
        <w:rPr>
          <w:rFonts w:ascii="Tahoma" w:hAnsi="Tahoma" w:cs="Tahoma"/>
          <w:b w:val="0"/>
          <w:iCs/>
          <w:sz w:val="22"/>
        </w:rPr>
      </w:pPr>
    </w:p>
    <w:p w14:paraId="4325F4F1" w14:textId="22328F2E" w:rsidR="00B7774B" w:rsidRPr="004451E5" w:rsidRDefault="00B7774B" w:rsidP="00966993">
      <w:pPr>
        <w:jc w:val="both"/>
        <w:rPr>
          <w:rFonts w:ascii="Tahoma" w:hAnsi="Tahoma" w:cs="Tahoma"/>
          <w:b w:val="0"/>
          <w:iCs/>
          <w:sz w:val="22"/>
        </w:rPr>
      </w:pPr>
    </w:p>
    <w:p w14:paraId="08AB9215" w14:textId="3A74FD9E" w:rsidR="00B7774B" w:rsidRPr="004451E5" w:rsidRDefault="00B7774B" w:rsidP="00966993">
      <w:pPr>
        <w:jc w:val="both"/>
        <w:rPr>
          <w:rFonts w:ascii="Tahoma" w:hAnsi="Tahoma" w:cs="Tahoma"/>
          <w:b w:val="0"/>
          <w:iCs/>
          <w:sz w:val="22"/>
        </w:rPr>
      </w:pPr>
    </w:p>
    <w:p w14:paraId="353277F5" w14:textId="62812281" w:rsidR="001E6186" w:rsidRPr="004451E5" w:rsidRDefault="001E6186" w:rsidP="00966993">
      <w:pPr>
        <w:jc w:val="both"/>
        <w:rPr>
          <w:rFonts w:ascii="Tahoma" w:hAnsi="Tahoma" w:cs="Tahoma"/>
          <w:b w:val="0"/>
          <w:iCs/>
          <w:sz w:val="22"/>
        </w:rPr>
      </w:pPr>
    </w:p>
    <w:p w14:paraId="0F1594FE" w14:textId="4A019DDA" w:rsidR="001E6186" w:rsidRPr="004451E5" w:rsidRDefault="001E6186" w:rsidP="00966993">
      <w:pPr>
        <w:jc w:val="both"/>
        <w:rPr>
          <w:rFonts w:ascii="Tahoma" w:hAnsi="Tahoma" w:cs="Tahoma"/>
          <w:b w:val="0"/>
          <w:iCs/>
          <w:sz w:val="22"/>
        </w:rPr>
      </w:pPr>
    </w:p>
    <w:p w14:paraId="3B119C45" w14:textId="2DA4E85F" w:rsidR="001E6186" w:rsidRPr="004451E5" w:rsidRDefault="001E6186">
      <w:pPr>
        <w:spacing w:after="200"/>
        <w:rPr>
          <w:rFonts w:ascii="Tahoma" w:hAnsi="Tahoma" w:cs="Tahoma"/>
          <w:b w:val="0"/>
          <w:iCs/>
          <w:sz w:val="22"/>
        </w:rPr>
      </w:pPr>
      <w:r w:rsidRPr="004451E5">
        <w:rPr>
          <w:rFonts w:ascii="Tahoma" w:hAnsi="Tahoma" w:cs="Tahoma"/>
          <w:b w:val="0"/>
          <w:iCs/>
          <w:sz w:val="22"/>
        </w:rPr>
        <w:br w:type="page"/>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40"/>
      </w:tblGrid>
      <w:tr w:rsidR="001E6186" w:rsidRPr="004451E5" w14:paraId="0404D47A" w14:textId="77777777" w:rsidTr="001B412C">
        <w:trPr>
          <w:trHeight w:val="1546"/>
        </w:trPr>
        <w:tc>
          <w:tcPr>
            <w:tcW w:w="5040" w:type="dxa"/>
            <w:tcBorders>
              <w:top w:val="nil"/>
              <w:left w:val="nil"/>
              <w:bottom w:val="nil"/>
              <w:right w:val="nil"/>
            </w:tcBorders>
            <w:vAlign w:val="center"/>
          </w:tcPr>
          <w:p w14:paraId="7FEEB78F" w14:textId="10F9C0C1" w:rsidR="001E6186" w:rsidRPr="004451E5" w:rsidRDefault="001E6186" w:rsidP="00AA2961">
            <w:pPr>
              <w:pStyle w:val="Titre"/>
              <w:framePr w:hSpace="0" w:wrap="auto" w:vAnchor="margin" w:hAnchor="text" w:yAlign="inline"/>
              <w:outlineLvl w:val="0"/>
              <w:rPr>
                <w:rFonts w:ascii="Tahoma" w:hAnsi="Tahoma" w:cs="Tahoma"/>
                <w:sz w:val="34"/>
                <w:szCs w:val="34"/>
              </w:rPr>
            </w:pPr>
            <w:bookmarkStart w:id="92" w:name="_Toc57989679"/>
            <w:r w:rsidRPr="004451E5">
              <w:rPr>
                <w:rFonts w:ascii="Tahoma" w:hAnsi="Tahoma" w:cs="Tahoma"/>
                <w:sz w:val="34"/>
                <w:szCs w:val="34"/>
                <w:lang w:bidi="fr-FR"/>
              </w:rPr>
              <w:lastRenderedPageBreak/>
              <w:t xml:space="preserve">DISPOSITIONS RELATIVES A </w:t>
            </w:r>
            <w:r w:rsidR="0010368E" w:rsidRPr="004451E5">
              <w:rPr>
                <w:rFonts w:ascii="Tahoma" w:hAnsi="Tahoma" w:cs="Tahoma"/>
                <w:sz w:val="34"/>
                <w:szCs w:val="34"/>
                <w:lang w:bidi="fr-FR"/>
              </w:rPr>
              <w:t>L</w:t>
            </w:r>
            <w:r w:rsidR="00782FB4" w:rsidRPr="004451E5">
              <w:rPr>
                <w:rFonts w:ascii="Tahoma" w:hAnsi="Tahoma" w:cs="Tahoma"/>
                <w:sz w:val="34"/>
                <w:szCs w:val="34"/>
                <w:lang w:bidi="fr-FR"/>
              </w:rPr>
              <w:t xml:space="preserve">A SANTE </w:t>
            </w:r>
            <w:r w:rsidR="008A3330" w:rsidRPr="004451E5">
              <w:rPr>
                <w:rFonts w:ascii="Tahoma" w:hAnsi="Tahoma" w:cs="Tahoma"/>
                <w:sz w:val="34"/>
                <w:szCs w:val="34"/>
                <w:lang w:bidi="fr-FR"/>
              </w:rPr>
              <w:t>ET LA SECURITE AU TRAVAIL</w:t>
            </w:r>
            <w:bookmarkEnd w:id="92"/>
          </w:p>
        </w:tc>
      </w:tr>
    </w:tbl>
    <w:p w14:paraId="0E527680" w14:textId="1D9022F1" w:rsidR="00AA2961" w:rsidRPr="004451E5" w:rsidRDefault="00AA2961" w:rsidP="004451E5">
      <w:pPr>
        <w:pStyle w:val="Titre2"/>
        <w:framePr w:wrap="around" w:hAnchor="page" w:x="607" w:y="2731"/>
        <w:spacing w:after="0"/>
        <w:rPr>
          <w:rFonts w:ascii="Tahoma" w:hAnsi="Tahoma" w:cs="Tahoma"/>
          <w:sz w:val="32"/>
        </w:rPr>
      </w:pPr>
      <w:bookmarkStart w:id="93" w:name="_Toc57989680"/>
      <w:r w:rsidRPr="004451E5">
        <w:rPr>
          <w:rFonts w:ascii="Tahoma" w:hAnsi="Tahoma" w:cs="Tahoma"/>
          <w:sz w:val="32"/>
        </w:rPr>
        <w:t>LA MEDECINE PREVENTIVE</w:t>
      </w:r>
      <w:bookmarkEnd w:id="93"/>
    </w:p>
    <w:p w14:paraId="2A734E2B" w14:textId="7B2AB903" w:rsidR="001E6186" w:rsidRPr="004451E5" w:rsidRDefault="00610FCD" w:rsidP="00966993">
      <w:pPr>
        <w:jc w:val="both"/>
        <w:rPr>
          <w:rFonts w:ascii="Tahoma" w:hAnsi="Tahoma" w:cs="Tahoma"/>
          <w:b w:val="0"/>
          <w:iCs/>
          <w:sz w:val="22"/>
        </w:rPr>
      </w:pPr>
      <w:r w:rsidRPr="004451E5">
        <w:rPr>
          <w:rFonts w:ascii="Tahoma" w:hAnsi="Tahoma" w:cs="Tahoma"/>
          <w:noProof/>
          <w:lang w:eastAsia="fr-FR"/>
        </w:rPr>
        <w:drawing>
          <wp:anchor distT="0" distB="0" distL="114300" distR="114300" simplePos="0" relativeHeight="251714560" behindDoc="0" locked="0" layoutInCell="1" allowOverlap="1" wp14:anchorId="297B04E8" wp14:editId="5B632752">
            <wp:simplePos x="0" y="0"/>
            <wp:positionH relativeFrom="column">
              <wp:posOffset>5619877</wp:posOffset>
            </wp:positionH>
            <wp:positionV relativeFrom="paragraph">
              <wp:posOffset>-579120</wp:posOffset>
            </wp:positionV>
            <wp:extent cx="676275" cy="845344"/>
            <wp:effectExtent l="0" t="0" r="0"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76275" cy="845344"/>
                    </a:xfrm>
                    <a:prstGeom prst="rect">
                      <a:avLst/>
                    </a:prstGeom>
                  </pic:spPr>
                </pic:pic>
              </a:graphicData>
            </a:graphic>
            <wp14:sizeRelH relativeFrom="margin">
              <wp14:pctWidth>0</wp14:pctWidth>
            </wp14:sizeRelH>
            <wp14:sizeRelV relativeFrom="margin">
              <wp14:pctHeight>0</wp14:pctHeight>
            </wp14:sizeRelV>
          </wp:anchor>
        </w:drawing>
      </w:r>
    </w:p>
    <w:p w14:paraId="1DA60D9F" w14:textId="320AE2EB" w:rsidR="00610FCD" w:rsidRPr="004451E5" w:rsidRDefault="00610FCD">
      <w:pPr>
        <w:spacing w:after="200"/>
        <w:rPr>
          <w:rFonts w:ascii="Tahoma" w:hAnsi="Tahoma" w:cs="Tahoma"/>
        </w:rPr>
      </w:pPr>
    </w:p>
    <w:p w14:paraId="10154B28" w14:textId="1E6B3302" w:rsidR="00610FCD" w:rsidRPr="004451E5" w:rsidRDefault="00782FB4" w:rsidP="00610FCD">
      <w:pPr>
        <w:spacing w:after="200"/>
        <w:jc w:val="both"/>
        <w:rPr>
          <w:rFonts w:ascii="Tahoma" w:hAnsi="Tahoma" w:cs="Tahoma"/>
          <w:b w:val="0"/>
          <w:bCs/>
          <w:color w:val="auto"/>
          <w:sz w:val="22"/>
        </w:rPr>
      </w:pPr>
      <w:r w:rsidRPr="004451E5">
        <w:rPr>
          <w:rFonts w:ascii="Tahoma" w:hAnsi="Tahoma" w:cs="Tahoma"/>
          <w:b w:val="0"/>
          <w:bCs/>
          <w:color w:val="auto"/>
          <w:sz w:val="22"/>
        </w:rPr>
        <w:t xml:space="preserve">Le service de médecine préventive a pour mission d’éviter toute altération de la santé des agents du fait de leur travail, notamment en surveillant les conditions d’hygiène au travail, les risques de contagion et l’état de santé des agents. </w:t>
      </w:r>
    </w:p>
    <w:p w14:paraId="48480F3D" w14:textId="4F1BFA06" w:rsidR="00610FCD" w:rsidRPr="004451E5" w:rsidRDefault="00610FCD" w:rsidP="00610FCD">
      <w:pPr>
        <w:spacing w:after="200"/>
        <w:jc w:val="both"/>
        <w:rPr>
          <w:rFonts w:ascii="Tahoma" w:hAnsi="Tahoma" w:cs="Tahoma"/>
          <w:b w:val="0"/>
          <w:bCs/>
          <w:color w:val="auto"/>
          <w:sz w:val="22"/>
        </w:rPr>
      </w:pPr>
      <w:r w:rsidRPr="004451E5">
        <w:rPr>
          <w:rFonts w:ascii="Tahoma" w:hAnsi="Tahoma" w:cs="Tahoma"/>
          <w:noProof/>
          <w:color w:val="auto"/>
          <w:sz w:val="22"/>
          <w:highlight w:val="lightGray"/>
          <w:lang w:eastAsia="fr-FR"/>
        </w:rPr>
        <w:drawing>
          <wp:anchor distT="0" distB="0" distL="114300" distR="114300" simplePos="0" relativeHeight="251715584" behindDoc="0" locked="0" layoutInCell="1" allowOverlap="1" wp14:anchorId="48C5D6F3" wp14:editId="7328C4DE">
            <wp:simplePos x="0" y="0"/>
            <wp:positionH relativeFrom="column">
              <wp:posOffset>1628776</wp:posOffset>
            </wp:positionH>
            <wp:positionV relativeFrom="paragraph">
              <wp:posOffset>495300</wp:posOffset>
            </wp:positionV>
            <wp:extent cx="361950" cy="361950"/>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94" w:name="_Hlk46156816"/>
      <w:r w:rsidR="00782FB4" w:rsidRPr="004451E5">
        <w:rPr>
          <w:rFonts w:ascii="Tahoma" w:hAnsi="Tahoma" w:cs="Tahoma"/>
          <w:b w:val="0"/>
          <w:bCs/>
          <w:color w:val="auto"/>
          <w:sz w:val="22"/>
        </w:rPr>
        <w:t xml:space="preserve">Qui est-elle ? Les collectivités et établissements publics disposent d’un service de médecine préventive dont les missions sont assurées par des médecins de </w:t>
      </w:r>
      <w:r w:rsidR="00782FB4" w:rsidRPr="00DB729F">
        <w:rPr>
          <w:rFonts w:ascii="Tahoma" w:hAnsi="Tahoma" w:cs="Tahoma"/>
          <w:b w:val="0"/>
          <w:bCs/>
          <w:color w:val="auto"/>
          <w:sz w:val="22"/>
        </w:rPr>
        <w:t>prévention</w:t>
      </w:r>
      <w:r w:rsidR="00C317E4" w:rsidRPr="00DB729F">
        <w:rPr>
          <w:rFonts w:ascii="Tahoma" w:hAnsi="Tahoma" w:cs="Tahoma"/>
          <w:b w:val="0"/>
          <w:bCs/>
          <w:color w:val="auto"/>
          <w:sz w:val="22"/>
        </w:rPr>
        <w:t xml:space="preserve"> au sein d’une équipe pluridisciplinaire</w:t>
      </w:r>
      <w:r w:rsidR="00782FB4" w:rsidRPr="00DB729F">
        <w:rPr>
          <w:rFonts w:ascii="Tahoma" w:hAnsi="Tahoma" w:cs="Tahoma"/>
          <w:b w:val="0"/>
          <w:bCs/>
          <w:color w:val="auto"/>
          <w:sz w:val="22"/>
        </w:rPr>
        <w:t xml:space="preserve"> </w:t>
      </w:r>
      <w:r w:rsidR="00782FB4" w:rsidRPr="004451E5">
        <w:rPr>
          <w:rFonts w:ascii="Tahoma" w:hAnsi="Tahoma" w:cs="Tahoma"/>
          <w:b w:val="0"/>
          <w:bCs/>
          <w:color w:val="auto"/>
          <w:sz w:val="22"/>
        </w:rPr>
        <w:t xml:space="preserve">qui </w:t>
      </w:r>
      <w:bookmarkEnd w:id="94"/>
      <w:r w:rsidR="00782FB4" w:rsidRPr="004451E5">
        <w:rPr>
          <w:rFonts w:ascii="Tahoma" w:hAnsi="Tahoma" w:cs="Tahoma"/>
          <w:b w:val="0"/>
          <w:bCs/>
          <w:color w:val="auto"/>
          <w:sz w:val="22"/>
        </w:rPr>
        <w:t xml:space="preserve">appartiennent : </w:t>
      </w:r>
    </w:p>
    <w:p w14:paraId="37EE7A23" w14:textId="0037D7D0" w:rsidR="00610FCD" w:rsidRPr="004451E5" w:rsidRDefault="00610FCD" w:rsidP="00610FCD">
      <w:pPr>
        <w:spacing w:after="200"/>
        <w:jc w:val="center"/>
        <w:rPr>
          <w:rFonts w:ascii="Tahoma" w:hAnsi="Tahoma" w:cs="Tahoma"/>
          <w:b w:val="0"/>
          <w:bCs/>
          <w:color w:val="auto"/>
          <w:sz w:val="22"/>
        </w:rPr>
      </w:pPr>
      <w:r w:rsidRPr="004451E5">
        <w:rPr>
          <w:rFonts w:ascii="Tahoma" w:hAnsi="Tahoma" w:cs="Tahoma"/>
          <w:color w:val="auto"/>
          <w:sz w:val="22"/>
        </w:rPr>
        <w:t>A personnaliser par collectivité</w:t>
      </w:r>
    </w:p>
    <w:p w14:paraId="5A875D1E" w14:textId="77777777" w:rsidR="00610FCD" w:rsidRPr="004451E5" w:rsidRDefault="00782FB4" w:rsidP="00610FCD">
      <w:pPr>
        <w:ind w:left="567"/>
        <w:jc w:val="both"/>
        <w:rPr>
          <w:rFonts w:ascii="Tahoma" w:hAnsi="Tahoma" w:cs="Tahoma"/>
          <w:b w:val="0"/>
          <w:bCs/>
          <w:color w:val="auto"/>
          <w:sz w:val="22"/>
        </w:rPr>
      </w:pPr>
      <w:r w:rsidRPr="004451E5">
        <w:rPr>
          <w:rFonts w:ascii="Tahoma" w:hAnsi="Tahoma" w:cs="Tahoma"/>
          <w:b w:val="0"/>
          <w:bCs/>
          <w:color w:val="auto"/>
          <w:sz w:val="22"/>
        </w:rPr>
        <w:t xml:space="preserve">• soit au service propre de la collectivité ou de l’établissement, </w:t>
      </w:r>
    </w:p>
    <w:p w14:paraId="0629A217" w14:textId="0F7D71E7" w:rsidR="00610FCD" w:rsidRPr="004451E5" w:rsidRDefault="00782FB4" w:rsidP="00610FCD">
      <w:pPr>
        <w:ind w:left="567"/>
        <w:jc w:val="both"/>
        <w:rPr>
          <w:rFonts w:ascii="Tahoma" w:hAnsi="Tahoma" w:cs="Tahoma"/>
          <w:b w:val="0"/>
          <w:bCs/>
          <w:color w:val="auto"/>
          <w:sz w:val="22"/>
        </w:rPr>
      </w:pPr>
      <w:r w:rsidRPr="004451E5">
        <w:rPr>
          <w:rFonts w:ascii="Tahoma" w:hAnsi="Tahoma" w:cs="Tahoma"/>
          <w:b w:val="0"/>
          <w:bCs/>
          <w:color w:val="auto"/>
          <w:sz w:val="22"/>
        </w:rPr>
        <w:t xml:space="preserve">• soit aux services de santé au travail interentreprises ou assimilés, </w:t>
      </w:r>
    </w:p>
    <w:p w14:paraId="6E7C3308" w14:textId="77777777" w:rsidR="00610FCD" w:rsidRPr="004451E5" w:rsidRDefault="00782FB4" w:rsidP="00610FCD">
      <w:pPr>
        <w:ind w:left="567"/>
        <w:jc w:val="both"/>
        <w:rPr>
          <w:rFonts w:ascii="Tahoma" w:hAnsi="Tahoma" w:cs="Tahoma"/>
          <w:b w:val="0"/>
          <w:bCs/>
          <w:color w:val="auto"/>
          <w:sz w:val="22"/>
        </w:rPr>
      </w:pPr>
      <w:r w:rsidRPr="004451E5">
        <w:rPr>
          <w:rFonts w:ascii="Tahoma" w:hAnsi="Tahoma" w:cs="Tahoma"/>
          <w:b w:val="0"/>
          <w:bCs/>
          <w:color w:val="auto"/>
          <w:sz w:val="22"/>
        </w:rPr>
        <w:t xml:space="preserve">• soit à un service commun à plusieurs collectivités, </w:t>
      </w:r>
    </w:p>
    <w:p w14:paraId="0644B4F6" w14:textId="3A7A6AC1" w:rsidR="00610FCD" w:rsidRPr="004451E5" w:rsidRDefault="00782FB4" w:rsidP="00610FCD">
      <w:pPr>
        <w:ind w:left="567"/>
        <w:jc w:val="both"/>
        <w:rPr>
          <w:rFonts w:ascii="Tahoma" w:hAnsi="Tahoma" w:cs="Tahoma"/>
          <w:b w:val="0"/>
          <w:bCs/>
          <w:color w:val="auto"/>
          <w:sz w:val="22"/>
        </w:rPr>
      </w:pPr>
      <w:r w:rsidRPr="004451E5">
        <w:rPr>
          <w:rFonts w:ascii="Tahoma" w:hAnsi="Tahoma" w:cs="Tahoma"/>
          <w:b w:val="0"/>
          <w:bCs/>
          <w:color w:val="auto"/>
          <w:sz w:val="22"/>
        </w:rPr>
        <w:t>• soit au service créé par le Centre de gestion</w:t>
      </w:r>
      <w:r w:rsidR="00610FCD" w:rsidRPr="004451E5">
        <w:rPr>
          <w:rFonts w:ascii="Tahoma" w:hAnsi="Tahoma" w:cs="Tahoma"/>
          <w:b w:val="0"/>
          <w:bCs/>
          <w:color w:val="auto"/>
          <w:sz w:val="22"/>
        </w:rPr>
        <w:t xml:space="preserve"> du Var.</w:t>
      </w:r>
    </w:p>
    <w:p w14:paraId="481BF760" w14:textId="77777777" w:rsidR="00610FCD" w:rsidRPr="004451E5" w:rsidRDefault="00610FCD" w:rsidP="00610FCD">
      <w:pPr>
        <w:spacing w:after="200"/>
        <w:jc w:val="both"/>
        <w:rPr>
          <w:rFonts w:ascii="Tahoma" w:hAnsi="Tahoma" w:cs="Tahoma"/>
          <w:b w:val="0"/>
          <w:bCs/>
          <w:color w:val="auto"/>
          <w:sz w:val="2"/>
          <w:szCs w:val="2"/>
        </w:rPr>
      </w:pPr>
    </w:p>
    <w:p w14:paraId="796703C6" w14:textId="0008C65C" w:rsidR="00610FCD" w:rsidRPr="004451E5" w:rsidRDefault="00782FB4" w:rsidP="00610FCD">
      <w:pPr>
        <w:spacing w:after="200"/>
        <w:jc w:val="both"/>
        <w:rPr>
          <w:rFonts w:ascii="Tahoma" w:hAnsi="Tahoma" w:cs="Tahoma"/>
          <w:b w:val="0"/>
          <w:bCs/>
          <w:color w:val="auto"/>
          <w:sz w:val="22"/>
        </w:rPr>
      </w:pPr>
      <w:r w:rsidRPr="004451E5">
        <w:rPr>
          <w:rFonts w:ascii="Tahoma" w:hAnsi="Tahoma" w:cs="Tahoma"/>
          <w:b w:val="0"/>
          <w:bCs/>
          <w:color w:val="auto"/>
          <w:sz w:val="22"/>
        </w:rPr>
        <w:t xml:space="preserve">Quelle que soit la structure qui les emploie, les médecins de prévention exercent leur activité médicale en toute indépendance et dans le respect des dispositions du Code de Déontologie médicale et du Code de la Santé Publique. </w:t>
      </w:r>
    </w:p>
    <w:p w14:paraId="1AFD659D" w14:textId="77777777" w:rsidR="00610FCD" w:rsidRPr="004451E5" w:rsidRDefault="00782FB4" w:rsidP="00610FCD">
      <w:pPr>
        <w:spacing w:after="200"/>
        <w:jc w:val="both"/>
        <w:rPr>
          <w:rFonts w:ascii="Tahoma" w:hAnsi="Tahoma" w:cs="Tahoma"/>
          <w:b w:val="0"/>
          <w:bCs/>
          <w:color w:val="auto"/>
          <w:sz w:val="22"/>
        </w:rPr>
      </w:pPr>
      <w:r w:rsidRPr="004451E5">
        <w:rPr>
          <w:rFonts w:ascii="Tahoma" w:hAnsi="Tahoma" w:cs="Tahoma"/>
          <w:b w:val="0"/>
          <w:bCs/>
          <w:color w:val="auto"/>
          <w:sz w:val="22"/>
        </w:rPr>
        <w:t xml:space="preserve">Quel est son rôle en matière de surveillance médicale des agents ? </w:t>
      </w:r>
    </w:p>
    <w:p w14:paraId="3FDB4FCA" w14:textId="77777777" w:rsidR="00610FCD" w:rsidRPr="004451E5" w:rsidRDefault="00782FB4" w:rsidP="00610FCD">
      <w:pPr>
        <w:spacing w:after="200"/>
        <w:jc w:val="both"/>
        <w:rPr>
          <w:rFonts w:ascii="Tahoma" w:hAnsi="Tahoma" w:cs="Tahoma"/>
          <w:b w:val="0"/>
          <w:bCs/>
          <w:color w:val="auto"/>
          <w:sz w:val="22"/>
        </w:rPr>
      </w:pPr>
      <w:r w:rsidRPr="004451E5">
        <w:rPr>
          <w:rFonts w:ascii="Tahoma" w:hAnsi="Tahoma" w:cs="Tahoma"/>
          <w:b w:val="0"/>
          <w:bCs/>
          <w:color w:val="auto"/>
          <w:sz w:val="22"/>
        </w:rPr>
        <w:t xml:space="preserve">A cet effet, les agents font l’objet d’une surveillance médicale et sont soumis à : </w:t>
      </w:r>
    </w:p>
    <w:p w14:paraId="40FB601E" w14:textId="06A34002" w:rsidR="00610FCD" w:rsidRPr="004451E5" w:rsidRDefault="00610FCD" w:rsidP="009A5F81">
      <w:pPr>
        <w:pStyle w:val="Paragraphedeliste"/>
        <w:numPr>
          <w:ilvl w:val="0"/>
          <w:numId w:val="28"/>
        </w:numPr>
        <w:jc w:val="both"/>
        <w:rPr>
          <w:rFonts w:ascii="Tahoma" w:hAnsi="Tahoma" w:cs="Tahoma"/>
          <w:bCs/>
        </w:rPr>
      </w:pPr>
      <w:proofErr w:type="gramStart"/>
      <w:r w:rsidRPr="004451E5">
        <w:rPr>
          <w:rFonts w:ascii="Tahoma" w:hAnsi="Tahoma" w:cs="Tahoma"/>
          <w:bCs/>
        </w:rPr>
        <w:t>u</w:t>
      </w:r>
      <w:r w:rsidR="00782FB4" w:rsidRPr="004451E5">
        <w:rPr>
          <w:rFonts w:ascii="Tahoma" w:hAnsi="Tahoma" w:cs="Tahoma"/>
          <w:bCs/>
        </w:rPr>
        <w:t>n</w:t>
      </w:r>
      <w:proofErr w:type="gramEnd"/>
      <w:r w:rsidR="00782FB4" w:rsidRPr="004451E5">
        <w:rPr>
          <w:rFonts w:ascii="Tahoma" w:hAnsi="Tahoma" w:cs="Tahoma"/>
          <w:bCs/>
        </w:rPr>
        <w:t xml:space="preserve"> examen médical au moment de l’embauche : il s’ajoute à celui réalisé par le médecin agréé et a pour objectif de s’assurer de l’aptitude au poste de travail</w:t>
      </w:r>
      <w:r w:rsidRPr="004451E5">
        <w:rPr>
          <w:rFonts w:ascii="Tahoma" w:hAnsi="Tahoma" w:cs="Tahoma"/>
          <w:bCs/>
        </w:rPr>
        <w:t>.</w:t>
      </w:r>
      <w:r w:rsidR="00782FB4" w:rsidRPr="004451E5">
        <w:rPr>
          <w:rFonts w:ascii="Tahoma" w:hAnsi="Tahoma" w:cs="Tahoma"/>
          <w:bCs/>
        </w:rPr>
        <w:t xml:space="preserve"> </w:t>
      </w:r>
    </w:p>
    <w:p w14:paraId="186240B2" w14:textId="0C58AD41" w:rsidR="00610FCD" w:rsidRPr="004451E5" w:rsidRDefault="00782FB4" w:rsidP="009A5F81">
      <w:pPr>
        <w:pStyle w:val="Paragraphedeliste"/>
        <w:numPr>
          <w:ilvl w:val="0"/>
          <w:numId w:val="28"/>
        </w:numPr>
        <w:jc w:val="both"/>
        <w:rPr>
          <w:rFonts w:ascii="Tahoma" w:hAnsi="Tahoma" w:cs="Tahoma"/>
          <w:bCs/>
        </w:rPr>
      </w:pPr>
      <w:r w:rsidRPr="004451E5">
        <w:rPr>
          <w:rFonts w:ascii="Tahoma" w:hAnsi="Tahoma" w:cs="Tahoma"/>
          <w:bCs/>
        </w:rPr>
        <w:t>Un examen médical périodique au minimum tous les deux ans sauf surveillance médicale particulière</w:t>
      </w:r>
      <w:r w:rsidR="00610FCD" w:rsidRPr="004451E5">
        <w:rPr>
          <w:rFonts w:ascii="Tahoma" w:hAnsi="Tahoma" w:cs="Tahoma"/>
          <w:bCs/>
        </w:rPr>
        <w:t xml:space="preserve">. </w:t>
      </w:r>
    </w:p>
    <w:p w14:paraId="7AF92254" w14:textId="110C5456" w:rsidR="00610FCD" w:rsidRPr="004451E5" w:rsidRDefault="00782FB4" w:rsidP="00610FCD">
      <w:pPr>
        <w:spacing w:after="200"/>
        <w:jc w:val="both"/>
        <w:rPr>
          <w:rFonts w:ascii="Tahoma" w:hAnsi="Tahoma" w:cs="Tahoma"/>
          <w:b w:val="0"/>
          <w:bCs/>
          <w:color w:val="auto"/>
          <w:sz w:val="22"/>
        </w:rPr>
      </w:pPr>
      <w:r w:rsidRPr="00DB729F">
        <w:rPr>
          <w:rFonts w:ascii="Tahoma" w:hAnsi="Tahoma" w:cs="Tahoma"/>
          <w:b w:val="0"/>
          <w:bCs/>
          <w:color w:val="auto"/>
          <w:sz w:val="22"/>
        </w:rPr>
        <w:t xml:space="preserve">Une visite médicale de reprise : les médecins de prévention du Centre de Gestion la préconisent après un congé de maladie supérieur à </w:t>
      </w:r>
      <w:r w:rsidR="00832F87" w:rsidRPr="00DB729F">
        <w:rPr>
          <w:rFonts w:ascii="Tahoma" w:hAnsi="Tahoma" w:cs="Tahoma"/>
          <w:b w:val="0"/>
          <w:bCs/>
          <w:color w:val="auto"/>
          <w:sz w:val="22"/>
        </w:rPr>
        <w:t xml:space="preserve">30 </w:t>
      </w:r>
      <w:r w:rsidRPr="00DB729F">
        <w:rPr>
          <w:rFonts w:ascii="Tahoma" w:hAnsi="Tahoma" w:cs="Tahoma"/>
          <w:b w:val="0"/>
          <w:bCs/>
          <w:color w:val="auto"/>
          <w:sz w:val="22"/>
        </w:rPr>
        <w:t>jours ou un congé pour accident ou maladie imputable au service supérieur à 8 jours.</w:t>
      </w:r>
      <w:r w:rsidRPr="004451E5">
        <w:rPr>
          <w:rFonts w:ascii="Tahoma" w:hAnsi="Tahoma" w:cs="Tahoma"/>
          <w:b w:val="0"/>
          <w:bCs/>
          <w:color w:val="auto"/>
          <w:sz w:val="22"/>
        </w:rPr>
        <w:t xml:space="preserve"> Il s’agit ici d’apprécier l’aptitude de l’agent à reprendre son ancien emploi, et, si besoin, la nécessité d’adapter ses conditions de travail. </w:t>
      </w:r>
    </w:p>
    <w:p w14:paraId="0FAC05F9" w14:textId="77777777" w:rsidR="00610FCD" w:rsidRPr="004451E5" w:rsidRDefault="00782FB4" w:rsidP="00610FCD">
      <w:pPr>
        <w:spacing w:after="200"/>
        <w:jc w:val="both"/>
        <w:rPr>
          <w:rFonts w:ascii="Tahoma" w:hAnsi="Tahoma" w:cs="Tahoma"/>
          <w:b w:val="0"/>
          <w:bCs/>
          <w:color w:val="auto"/>
          <w:sz w:val="22"/>
        </w:rPr>
      </w:pPr>
      <w:r w:rsidRPr="004451E5">
        <w:rPr>
          <w:rFonts w:ascii="Tahoma" w:hAnsi="Tahoma" w:cs="Tahoma"/>
          <w:b w:val="0"/>
          <w:bCs/>
          <w:color w:val="auto"/>
          <w:sz w:val="22"/>
        </w:rPr>
        <w:t xml:space="preserve">De même, tout agent peut faire l’objet d’une surveillance médicale particulière temporaire ou définitive lorsque le médecin de prévention le juge utile. </w:t>
      </w:r>
    </w:p>
    <w:p w14:paraId="72F5F654" w14:textId="77321BEA" w:rsidR="00610FCD" w:rsidRPr="004451E5" w:rsidRDefault="00782FB4" w:rsidP="00610FCD">
      <w:pPr>
        <w:spacing w:after="200"/>
        <w:jc w:val="both"/>
        <w:rPr>
          <w:rFonts w:ascii="Tahoma" w:hAnsi="Tahoma" w:cs="Tahoma"/>
          <w:b w:val="0"/>
          <w:bCs/>
          <w:color w:val="auto"/>
          <w:sz w:val="22"/>
        </w:rPr>
      </w:pPr>
      <w:bookmarkStart w:id="95" w:name="_Hlk46156902"/>
      <w:r w:rsidRPr="004451E5">
        <w:rPr>
          <w:rFonts w:ascii="Tahoma" w:hAnsi="Tahoma" w:cs="Tahoma"/>
          <w:b w:val="0"/>
          <w:bCs/>
          <w:color w:val="auto"/>
          <w:sz w:val="22"/>
        </w:rPr>
        <w:t>Une visite médicale sur demande de l’agent, du médecin de prévention ou de l’employeur</w:t>
      </w:r>
      <w:r w:rsidR="00832F87" w:rsidRPr="004451E5">
        <w:rPr>
          <w:rFonts w:ascii="Tahoma" w:hAnsi="Tahoma" w:cs="Tahoma"/>
          <w:b w:val="0"/>
          <w:bCs/>
          <w:color w:val="auto"/>
          <w:sz w:val="22"/>
        </w:rPr>
        <w:t xml:space="preserve"> </w:t>
      </w:r>
      <w:r w:rsidR="006F0DFB" w:rsidRPr="004451E5">
        <w:rPr>
          <w:rFonts w:ascii="Tahoma" w:hAnsi="Tahoma" w:cs="Tahoma"/>
          <w:b w:val="0"/>
          <w:bCs/>
          <w:color w:val="auto"/>
          <w:sz w:val="22"/>
        </w:rPr>
        <w:t>es</w:t>
      </w:r>
      <w:r w:rsidR="00832F87" w:rsidRPr="004451E5">
        <w:rPr>
          <w:rFonts w:ascii="Tahoma" w:hAnsi="Tahoma" w:cs="Tahoma"/>
          <w:b w:val="0"/>
          <w:bCs/>
          <w:color w:val="auto"/>
          <w:sz w:val="22"/>
        </w:rPr>
        <w:t xml:space="preserve">t </w:t>
      </w:r>
      <w:r w:rsidR="006F0DFB" w:rsidRPr="004451E5">
        <w:rPr>
          <w:rFonts w:ascii="Tahoma" w:hAnsi="Tahoma" w:cs="Tahoma"/>
          <w:b w:val="0"/>
          <w:bCs/>
          <w:color w:val="auto"/>
          <w:sz w:val="22"/>
        </w:rPr>
        <w:t>aussi possible</w:t>
      </w:r>
      <w:bookmarkEnd w:id="95"/>
      <w:r w:rsidRPr="004451E5">
        <w:rPr>
          <w:rFonts w:ascii="Tahoma" w:hAnsi="Tahoma" w:cs="Tahoma"/>
          <w:b w:val="0"/>
          <w:bCs/>
          <w:color w:val="auto"/>
          <w:sz w:val="22"/>
        </w:rPr>
        <w:t xml:space="preserve">. </w:t>
      </w:r>
    </w:p>
    <w:p w14:paraId="7FA1613D" w14:textId="77777777" w:rsidR="000B2600" w:rsidRPr="004451E5" w:rsidRDefault="000B2600">
      <w:pPr>
        <w:spacing w:after="200"/>
        <w:rPr>
          <w:rFonts w:ascii="Tahoma" w:hAnsi="Tahoma" w:cs="Tahoma"/>
          <w:b w:val="0"/>
          <w:bCs/>
          <w:color w:val="auto"/>
          <w:sz w:val="22"/>
        </w:rPr>
      </w:pPr>
      <w:r w:rsidRPr="004451E5">
        <w:rPr>
          <w:rFonts w:ascii="Tahoma" w:hAnsi="Tahoma" w:cs="Tahoma"/>
          <w:b w:val="0"/>
          <w:bCs/>
          <w:color w:val="auto"/>
          <w:sz w:val="22"/>
        </w:rPr>
        <w:br w:type="page"/>
      </w:r>
    </w:p>
    <w:p w14:paraId="0191D267" w14:textId="04912B2D" w:rsidR="00AA2961" w:rsidRPr="004451E5" w:rsidRDefault="00AA2961" w:rsidP="00AA2961">
      <w:pPr>
        <w:pStyle w:val="Titre2"/>
        <w:framePr w:wrap="around" w:hAnchor="page" w:x="587" w:y="4806"/>
        <w:rPr>
          <w:rFonts w:ascii="Tahoma" w:hAnsi="Tahoma" w:cs="Tahoma"/>
          <w:iCs/>
          <w:color w:val="auto"/>
          <w:sz w:val="32"/>
        </w:rPr>
      </w:pPr>
      <w:bookmarkStart w:id="96" w:name="_Toc57989681"/>
      <w:r w:rsidRPr="004451E5">
        <w:rPr>
          <w:rFonts w:ascii="Tahoma" w:hAnsi="Tahoma" w:cs="Tahoma"/>
          <w:iCs/>
          <w:color w:val="auto"/>
          <w:sz w:val="32"/>
          <w:szCs w:val="32"/>
        </w:rPr>
        <w:lastRenderedPageBreak/>
        <w:t>PROPOSITION DE REGLEMENT</w:t>
      </w:r>
      <w:bookmarkEnd w:id="96"/>
    </w:p>
    <w:p w14:paraId="22CA9372" w14:textId="7F4A8346" w:rsidR="00CB0DF2" w:rsidRPr="004451E5" w:rsidRDefault="00782FB4" w:rsidP="00997A17">
      <w:pPr>
        <w:spacing w:after="200"/>
        <w:jc w:val="both"/>
        <w:rPr>
          <w:rFonts w:ascii="Tahoma" w:hAnsi="Tahoma" w:cs="Tahoma"/>
          <w:b w:val="0"/>
          <w:bCs/>
          <w:i/>
          <w:sz w:val="22"/>
        </w:rPr>
      </w:pPr>
      <w:r w:rsidRPr="004451E5">
        <w:rPr>
          <w:rFonts w:ascii="Tahoma" w:hAnsi="Tahoma" w:cs="Tahoma"/>
          <w:b w:val="0"/>
          <w:bCs/>
          <w:color w:val="auto"/>
          <w:sz w:val="22"/>
        </w:rPr>
        <w:t>Les médecins de prévention peuvent ainsi être amenés à proposer des aménagements de poste de travail ou de conditions d’exercice des fonctions justifiées par l’âge, la résistance physique ou l’état de santé des agents. Ils peuvent solliciter d’autres professionnels afin de compléter leur analyse de l’environnement de travail (</w:t>
      </w:r>
      <w:bookmarkStart w:id="97" w:name="_Hlk46156943"/>
      <w:r w:rsidR="00C317E4" w:rsidRPr="004451E5">
        <w:rPr>
          <w:rFonts w:ascii="Tahoma" w:hAnsi="Tahoma" w:cs="Tahoma"/>
          <w:b w:val="0"/>
          <w:bCs/>
          <w:color w:val="auto"/>
          <w:sz w:val="22"/>
        </w:rPr>
        <w:t xml:space="preserve">infirmiers en santé au travail, </w:t>
      </w:r>
      <w:bookmarkEnd w:id="97"/>
      <w:r w:rsidRPr="004451E5">
        <w:rPr>
          <w:rFonts w:ascii="Tahoma" w:hAnsi="Tahoma" w:cs="Tahoma"/>
          <w:b w:val="0"/>
          <w:bCs/>
          <w:color w:val="auto"/>
          <w:sz w:val="22"/>
        </w:rPr>
        <w:t xml:space="preserve">psychologue du travail, ergonome, conseiller en prévention des risques, assistante </w:t>
      </w:r>
      <w:r w:rsidR="00610FCD" w:rsidRPr="004451E5">
        <w:rPr>
          <w:rFonts w:ascii="Tahoma" w:hAnsi="Tahoma" w:cs="Tahoma"/>
          <w:b w:val="0"/>
          <w:bCs/>
          <w:color w:val="auto"/>
          <w:sz w:val="22"/>
        </w:rPr>
        <w:t>sociale)</w:t>
      </w:r>
      <w:r w:rsidR="000B2600" w:rsidRPr="004451E5">
        <w:rPr>
          <w:rFonts w:ascii="Tahoma" w:hAnsi="Tahoma" w:cs="Tahoma"/>
          <w:b w:val="0"/>
          <w:bCs/>
          <w:color w:val="auto"/>
          <w:sz w:val="22"/>
        </w:rPr>
        <w:t>.</w:t>
      </w:r>
    </w:p>
    <w:p w14:paraId="345CEEF5" w14:textId="77777777" w:rsidR="00AA2961" w:rsidRPr="004451E5" w:rsidRDefault="00AA2961" w:rsidP="00762FB6">
      <w:pPr>
        <w:jc w:val="both"/>
        <w:rPr>
          <w:rFonts w:ascii="Tahoma" w:hAnsi="Tahoma" w:cs="Tahoma"/>
          <w:b w:val="0"/>
          <w:bCs/>
          <w:i/>
          <w:color w:val="auto"/>
          <w:sz w:val="22"/>
        </w:rPr>
      </w:pPr>
    </w:p>
    <w:p w14:paraId="22A8993A" w14:textId="77777777" w:rsidR="00AA2961" w:rsidRPr="004451E5" w:rsidRDefault="00AA2961" w:rsidP="00762FB6">
      <w:pPr>
        <w:jc w:val="both"/>
        <w:rPr>
          <w:rFonts w:ascii="Tahoma" w:hAnsi="Tahoma" w:cs="Tahoma"/>
          <w:b w:val="0"/>
          <w:bCs/>
          <w:i/>
          <w:color w:val="auto"/>
          <w:sz w:val="22"/>
        </w:rPr>
      </w:pPr>
    </w:p>
    <w:p w14:paraId="7A4A0585" w14:textId="77777777" w:rsidR="00AA2961" w:rsidRPr="004451E5" w:rsidRDefault="00AA2961" w:rsidP="00762FB6">
      <w:pPr>
        <w:jc w:val="both"/>
        <w:rPr>
          <w:rFonts w:ascii="Tahoma" w:hAnsi="Tahoma" w:cs="Tahoma"/>
          <w:b w:val="0"/>
          <w:bCs/>
          <w:i/>
          <w:color w:val="auto"/>
          <w:sz w:val="22"/>
        </w:rPr>
      </w:pPr>
    </w:p>
    <w:p w14:paraId="47936339" w14:textId="390B1C50" w:rsidR="00762FB6" w:rsidRPr="004451E5" w:rsidRDefault="00762FB6" w:rsidP="00762FB6">
      <w:pPr>
        <w:jc w:val="both"/>
        <w:rPr>
          <w:rFonts w:ascii="Tahoma" w:hAnsi="Tahoma" w:cs="Tahoma"/>
          <w:b w:val="0"/>
          <w:bCs/>
          <w:i/>
          <w:color w:val="auto"/>
          <w:sz w:val="22"/>
        </w:rPr>
      </w:pPr>
      <w:r w:rsidRPr="004451E5">
        <w:rPr>
          <w:rFonts w:ascii="Tahoma" w:hAnsi="Tahoma" w:cs="Tahoma"/>
          <w:b w:val="0"/>
          <w:bCs/>
          <w:i/>
          <w:color w:val="auto"/>
          <w:sz w:val="22"/>
        </w:rPr>
        <w:t>Référence :</w:t>
      </w:r>
    </w:p>
    <w:p w14:paraId="7C5268A8" w14:textId="77777777" w:rsidR="00762FB6" w:rsidRPr="004451E5" w:rsidRDefault="00762FB6" w:rsidP="00762FB6">
      <w:pPr>
        <w:jc w:val="both"/>
        <w:rPr>
          <w:rFonts w:ascii="Tahoma" w:hAnsi="Tahoma" w:cs="Tahoma"/>
          <w:b w:val="0"/>
          <w:bCs/>
          <w:i/>
          <w:color w:val="auto"/>
          <w:sz w:val="22"/>
        </w:rPr>
      </w:pPr>
      <w:r w:rsidRPr="004451E5">
        <w:rPr>
          <w:rFonts w:ascii="Tahoma" w:hAnsi="Tahoma" w:cs="Tahoma"/>
          <w:b w:val="0"/>
          <w:bCs/>
          <w:i/>
          <w:color w:val="auto"/>
          <w:sz w:val="22"/>
        </w:rPr>
        <w:t xml:space="preserve">Loi n°84-53 du 26 janvier 1984, article 108-1.  </w:t>
      </w:r>
    </w:p>
    <w:p w14:paraId="0085E4E7" w14:textId="77777777" w:rsidR="00762FB6" w:rsidRPr="004451E5" w:rsidRDefault="00762FB6" w:rsidP="00762FB6">
      <w:pPr>
        <w:jc w:val="both"/>
        <w:rPr>
          <w:rFonts w:ascii="Tahoma" w:hAnsi="Tahoma" w:cs="Tahoma"/>
          <w:b w:val="0"/>
          <w:bCs/>
          <w:i/>
          <w:color w:val="auto"/>
          <w:sz w:val="22"/>
        </w:rPr>
      </w:pPr>
      <w:r w:rsidRPr="004451E5">
        <w:rPr>
          <w:rFonts w:ascii="Tahoma" w:hAnsi="Tahoma" w:cs="Tahoma"/>
          <w:b w:val="0"/>
          <w:bCs/>
          <w:i/>
          <w:color w:val="auto"/>
          <w:sz w:val="22"/>
        </w:rPr>
        <w:t xml:space="preserve">Titre III du livre II du code du travail </w:t>
      </w:r>
    </w:p>
    <w:p w14:paraId="7601268A" w14:textId="04D1CA4C" w:rsidR="00816871" w:rsidRPr="004451E5" w:rsidRDefault="00762FB6" w:rsidP="00762FB6">
      <w:pPr>
        <w:jc w:val="both"/>
        <w:rPr>
          <w:rFonts w:ascii="Tahoma" w:hAnsi="Tahoma" w:cs="Tahoma"/>
          <w:b w:val="0"/>
          <w:bCs/>
          <w:i/>
          <w:color w:val="auto"/>
          <w:sz w:val="22"/>
        </w:rPr>
      </w:pPr>
      <w:r w:rsidRPr="004451E5">
        <w:rPr>
          <w:rFonts w:ascii="Tahoma" w:hAnsi="Tahoma" w:cs="Tahoma"/>
          <w:b w:val="0"/>
          <w:bCs/>
          <w:i/>
          <w:color w:val="auto"/>
          <w:sz w:val="22"/>
        </w:rPr>
        <w:t>Décret n°85-603 du 10 juin 1985</w:t>
      </w:r>
    </w:p>
    <w:p w14:paraId="2A104431" w14:textId="77777777" w:rsidR="00997A17" w:rsidRPr="004451E5" w:rsidRDefault="00997A17" w:rsidP="00762FB6">
      <w:pPr>
        <w:jc w:val="both"/>
        <w:rPr>
          <w:rFonts w:ascii="Tahoma" w:hAnsi="Tahoma" w:cs="Tahoma"/>
          <w:b w:val="0"/>
          <w:bCs/>
          <w:i/>
          <w:color w:val="auto"/>
          <w:sz w:val="22"/>
        </w:rPr>
      </w:pPr>
    </w:p>
    <w:p w14:paraId="27BD83E7" w14:textId="413891EA" w:rsidR="005B6131" w:rsidRPr="004451E5" w:rsidRDefault="00B873C1" w:rsidP="00920976">
      <w:pPr>
        <w:jc w:val="both"/>
        <w:rPr>
          <w:rFonts w:ascii="Tahoma" w:hAnsi="Tahoma" w:cs="Tahoma"/>
          <w:b w:val="0"/>
          <w:bCs/>
          <w:i/>
          <w:color w:val="auto"/>
          <w:sz w:val="22"/>
        </w:rPr>
      </w:pPr>
      <w:r w:rsidRPr="004451E5">
        <w:rPr>
          <w:rFonts w:ascii="Tahoma" w:hAnsi="Tahoma" w:cs="Tahoma"/>
          <w:b w:val="0"/>
          <w:iCs/>
          <w:noProof/>
          <w:sz w:val="22"/>
          <w:lang w:eastAsia="fr-FR"/>
        </w:rPr>
        <mc:AlternateContent>
          <mc:Choice Requires="wps">
            <w:drawing>
              <wp:anchor distT="0" distB="0" distL="114300" distR="114300" simplePos="0" relativeHeight="251684864" behindDoc="0" locked="0" layoutInCell="1" allowOverlap="1" wp14:anchorId="1A6C60F2" wp14:editId="231C155D">
                <wp:simplePos x="0" y="0"/>
                <wp:positionH relativeFrom="margin">
                  <wp:posOffset>45720</wp:posOffset>
                </wp:positionH>
                <wp:positionV relativeFrom="paragraph">
                  <wp:posOffset>167640</wp:posOffset>
                </wp:positionV>
                <wp:extent cx="6488430" cy="1664970"/>
                <wp:effectExtent l="0" t="0" r="26670" b="11430"/>
                <wp:wrapNone/>
                <wp:docPr id="34" name="Zone de text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8430" cy="1664970"/>
                        </a:xfrm>
                        <a:prstGeom prst="rect">
                          <a:avLst/>
                        </a:prstGeom>
                        <a:solidFill>
                          <a:srgbClr val="FFFFFF"/>
                        </a:solidFill>
                        <a:ln w="6350">
                          <a:solidFill>
                            <a:srgbClr val="000000"/>
                          </a:solidFill>
                          <a:prstDash val="dashDot"/>
                          <a:miter lim="800000"/>
                          <a:headEnd/>
                          <a:tailEnd/>
                        </a:ln>
                      </wps:spPr>
                      <wps:txbx>
                        <w:txbxContent>
                          <w:p w14:paraId="186A4182" w14:textId="2F2101E3" w:rsidR="00924F67" w:rsidRPr="00AA2961" w:rsidRDefault="00924F67" w:rsidP="00920976">
                            <w:pPr>
                              <w:jc w:val="center"/>
                              <w:rPr>
                                <w:rFonts w:ascii="Tahoma" w:hAnsi="Tahoma" w:cs="Tahoma"/>
                                <w:b w:val="0"/>
                                <w:color w:val="000080"/>
                                <w:sz w:val="22"/>
                              </w:rPr>
                            </w:pPr>
                            <w:r w:rsidRPr="00AA2961">
                              <w:rPr>
                                <w:noProof/>
                                <w:sz w:val="22"/>
                                <w:highlight w:val="lightGray"/>
                                <w:lang w:eastAsia="fr-FR"/>
                              </w:rPr>
                              <w:drawing>
                                <wp:inline distT="0" distB="0" distL="0" distR="0" wp14:anchorId="015235F9" wp14:editId="6B72506F">
                                  <wp:extent cx="457200" cy="457200"/>
                                  <wp:effectExtent l="0" t="0" r="0" b="0"/>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AA2961">
                              <w:rPr>
                                <w:rFonts w:ascii="Tahoma" w:hAnsi="Tahoma" w:cs="Tahoma"/>
                                <w:b w:val="0"/>
                                <w:color w:val="000080"/>
                                <w:sz w:val="22"/>
                                <w:highlight w:val="lightGray"/>
                              </w:rPr>
                              <w:t>A personnaliser</w:t>
                            </w:r>
                          </w:p>
                          <w:p w14:paraId="3F5FD3CC" w14:textId="77777777" w:rsidR="00924F67" w:rsidRPr="00AA2961" w:rsidRDefault="00924F67" w:rsidP="00920976">
                            <w:pPr>
                              <w:jc w:val="center"/>
                              <w:rPr>
                                <w:rFonts w:ascii="Tahoma" w:hAnsi="Tahoma" w:cs="Tahoma"/>
                                <w:sz w:val="22"/>
                              </w:rPr>
                            </w:pPr>
                            <w:r w:rsidRPr="00AA2961">
                              <w:rPr>
                                <w:rFonts w:ascii="Tahoma" w:hAnsi="Tahoma" w:cs="Tahoma"/>
                                <w:b w:val="0"/>
                                <w:sz w:val="22"/>
                              </w:rPr>
                              <w:t>Indiquer :</w:t>
                            </w:r>
                          </w:p>
                          <w:p w14:paraId="5A4CFC18" w14:textId="0F7E2063" w:rsidR="00924F67" w:rsidRPr="00AA2961" w:rsidRDefault="00924F67" w:rsidP="00920976">
                            <w:pPr>
                              <w:jc w:val="center"/>
                              <w:rPr>
                                <w:rFonts w:ascii="Tahoma" w:hAnsi="Tahoma" w:cs="Tahoma"/>
                                <w:bCs/>
                                <w:i/>
                                <w:iCs/>
                                <w:sz w:val="22"/>
                              </w:rPr>
                            </w:pPr>
                            <w:bookmarkStart w:id="98" w:name="_Hlk46157099"/>
                            <w:r w:rsidRPr="00AA2961">
                              <w:rPr>
                                <w:rFonts w:ascii="Tahoma" w:hAnsi="Tahoma" w:cs="Tahoma"/>
                                <w:bCs/>
                                <w:i/>
                                <w:iCs/>
                                <w:sz w:val="22"/>
                              </w:rPr>
                              <w:t>L’existence du document unique, les conditions d’accès, préciser l’identité de l’assistant et / ou du conseiller de prévention, la localisation du registre « Santé et sécurité au travail)</w:t>
                            </w:r>
                          </w:p>
                          <w:bookmarkEnd w:id="98"/>
                          <w:p w14:paraId="56700D64" w14:textId="77777777" w:rsidR="00924F67" w:rsidRPr="00AA2961" w:rsidRDefault="00924F67" w:rsidP="00920976">
                            <w:pPr>
                              <w:jc w:val="center"/>
                              <w:rPr>
                                <w:sz w:val="22"/>
                              </w:rPr>
                            </w:pPr>
                          </w:p>
                          <w:p w14:paraId="23BEAC04" w14:textId="77777777" w:rsidR="00924F67" w:rsidRPr="00AA2961" w:rsidRDefault="00924F67" w:rsidP="00920976">
                            <w:pPr>
                              <w:jc w:val="center"/>
                              <w:rPr>
                                <w:sz w:val="22"/>
                              </w:rPr>
                            </w:pPr>
                          </w:p>
                          <w:p w14:paraId="64D9E480" w14:textId="77777777" w:rsidR="00924F67" w:rsidRPr="00AA2961" w:rsidRDefault="00924F67" w:rsidP="00920976">
                            <w:pPr>
                              <w:jc w:val="center"/>
                              <w:rPr>
                                <w:sz w:val="22"/>
                              </w:rPr>
                            </w:pPr>
                          </w:p>
                          <w:p w14:paraId="161FF48B" w14:textId="77777777" w:rsidR="00924F67" w:rsidRPr="00AA2961" w:rsidRDefault="00924F67" w:rsidP="00920976">
                            <w:pPr>
                              <w:jc w:val="center"/>
                              <w:rPr>
                                <w:sz w:val="22"/>
                              </w:rPr>
                            </w:pPr>
                          </w:p>
                          <w:p w14:paraId="62F53D81" w14:textId="77777777" w:rsidR="00924F67" w:rsidRPr="00AA2961" w:rsidRDefault="00924F67" w:rsidP="00920976">
                            <w:pPr>
                              <w:jc w:val="center"/>
                              <w:rPr>
                                <w:sz w:val="22"/>
                              </w:rPr>
                            </w:pPr>
                          </w:p>
                          <w:p w14:paraId="754562DD" w14:textId="77777777" w:rsidR="00924F67" w:rsidRPr="00AA2961" w:rsidRDefault="00924F67" w:rsidP="00920976">
                            <w:pPr>
                              <w:jc w:val="center"/>
                              <w:rPr>
                                <w:sz w:val="22"/>
                              </w:rPr>
                            </w:pPr>
                          </w:p>
                          <w:p w14:paraId="01EEB2CC" w14:textId="77777777" w:rsidR="00924F67" w:rsidRPr="00AA2961" w:rsidRDefault="00924F67" w:rsidP="00920976">
                            <w:pPr>
                              <w:jc w:val="center"/>
                              <w:rPr>
                                <w:sz w:val="22"/>
                              </w:rPr>
                            </w:pPr>
                          </w:p>
                          <w:p w14:paraId="3D4DEEFC" w14:textId="77777777" w:rsidR="00924F67" w:rsidRPr="00AA2961" w:rsidRDefault="00924F67" w:rsidP="00920976">
                            <w:pPr>
                              <w:jc w:val="center"/>
                              <w:rPr>
                                <w:sz w:val="2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A6C60F2" id="Zone de texte 34" o:spid="_x0000_s1063" type="#_x0000_t202" style="position:absolute;left:0;text-align:left;margin-left:3.6pt;margin-top:13.2pt;width:510.9pt;height:131.1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" strokeweight=".5pt">
                <v:stroke dashstyle="dashDot"/>
                <v:textbox>
                  <w:txbxContent>
                    <w:p w14:paraId="186A4182" w14:textId="2F2101E3" w:rsidR="00924F67" w:rsidRPr="00AA2961" w:rsidRDefault="00924F67" w:rsidP="00920976">
                      <w:pPr>
                        <w:jc w:val="center"/>
                        <w:rPr>
                          <w:rFonts w:ascii="Tahoma" w:hAnsi="Tahoma" w:cs="Tahoma"/>
                          <w:b w:val="0"/>
                          <w:color w:val="000080"/>
                          <w:sz w:val="22"/>
                        </w:rPr>
                      </w:pPr>
                      <w:r w:rsidRPr="00AA2961">
                        <w:rPr>
                          <w:noProof/>
                          <w:sz w:val="22"/>
                          <w:highlight w:val="lightGray"/>
                          <w:lang w:eastAsia="fr-FR"/>
                        </w:rPr>
                        <w:drawing>
                          <wp:inline distT="0" distB="0" distL="0" distR="0" wp14:anchorId="015235F9" wp14:editId="6B72506F">
                            <wp:extent cx="457200" cy="457200"/>
                            <wp:effectExtent l="0" t="0" r="0" b="0"/>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AA2961">
                        <w:rPr>
                          <w:rFonts w:ascii="Tahoma" w:hAnsi="Tahoma" w:cs="Tahoma"/>
                          <w:b w:val="0"/>
                          <w:color w:val="000080"/>
                          <w:sz w:val="22"/>
                          <w:highlight w:val="lightGray"/>
                        </w:rPr>
                        <w:t>A personnaliser</w:t>
                      </w:r>
                    </w:p>
                    <w:p w14:paraId="3F5FD3CC" w14:textId="77777777" w:rsidR="00924F67" w:rsidRPr="00AA2961" w:rsidRDefault="00924F67" w:rsidP="00920976">
                      <w:pPr>
                        <w:jc w:val="center"/>
                        <w:rPr>
                          <w:rFonts w:ascii="Tahoma" w:hAnsi="Tahoma" w:cs="Tahoma"/>
                          <w:sz w:val="22"/>
                        </w:rPr>
                      </w:pPr>
                      <w:r w:rsidRPr="00AA2961">
                        <w:rPr>
                          <w:rFonts w:ascii="Tahoma" w:hAnsi="Tahoma" w:cs="Tahoma"/>
                          <w:b w:val="0"/>
                          <w:sz w:val="22"/>
                        </w:rPr>
                        <w:t>Indiquer :</w:t>
                      </w:r>
                    </w:p>
                    <w:p w14:paraId="5A4CFC18" w14:textId="0F7E2063" w:rsidR="00924F67" w:rsidRPr="00AA2961" w:rsidRDefault="00924F67" w:rsidP="00920976">
                      <w:pPr>
                        <w:jc w:val="center"/>
                        <w:rPr>
                          <w:rFonts w:ascii="Tahoma" w:hAnsi="Tahoma" w:cs="Tahoma"/>
                          <w:bCs/>
                          <w:i/>
                          <w:iCs/>
                          <w:sz w:val="22"/>
                        </w:rPr>
                      </w:pPr>
                      <w:bookmarkStart w:id="99" w:name="_Hlk46157099"/>
                      <w:r w:rsidRPr="00AA2961">
                        <w:rPr>
                          <w:rFonts w:ascii="Tahoma" w:hAnsi="Tahoma" w:cs="Tahoma"/>
                          <w:bCs/>
                          <w:i/>
                          <w:iCs/>
                          <w:sz w:val="22"/>
                        </w:rPr>
                        <w:t>L’existence du document unique, les conditions d’accès, préciser l’identité de l’assistant et / ou du conseiller de prévention, la localisation du registre « Santé et sécurité au travail)</w:t>
                      </w:r>
                    </w:p>
                    <w:bookmarkEnd w:id="99"/>
                    <w:p w14:paraId="56700D64" w14:textId="77777777" w:rsidR="00924F67" w:rsidRPr="00AA2961" w:rsidRDefault="00924F67" w:rsidP="00920976">
                      <w:pPr>
                        <w:jc w:val="center"/>
                        <w:rPr>
                          <w:sz w:val="22"/>
                        </w:rPr>
                      </w:pPr>
                    </w:p>
                    <w:p w14:paraId="23BEAC04" w14:textId="77777777" w:rsidR="00924F67" w:rsidRPr="00AA2961" w:rsidRDefault="00924F67" w:rsidP="00920976">
                      <w:pPr>
                        <w:jc w:val="center"/>
                        <w:rPr>
                          <w:sz w:val="22"/>
                        </w:rPr>
                      </w:pPr>
                    </w:p>
                    <w:p w14:paraId="64D9E480" w14:textId="77777777" w:rsidR="00924F67" w:rsidRPr="00AA2961" w:rsidRDefault="00924F67" w:rsidP="00920976">
                      <w:pPr>
                        <w:jc w:val="center"/>
                        <w:rPr>
                          <w:sz w:val="22"/>
                        </w:rPr>
                      </w:pPr>
                    </w:p>
                    <w:p w14:paraId="161FF48B" w14:textId="77777777" w:rsidR="00924F67" w:rsidRPr="00AA2961" w:rsidRDefault="00924F67" w:rsidP="00920976">
                      <w:pPr>
                        <w:jc w:val="center"/>
                        <w:rPr>
                          <w:sz w:val="22"/>
                        </w:rPr>
                      </w:pPr>
                    </w:p>
                    <w:p w14:paraId="62F53D81" w14:textId="77777777" w:rsidR="00924F67" w:rsidRPr="00AA2961" w:rsidRDefault="00924F67" w:rsidP="00920976">
                      <w:pPr>
                        <w:jc w:val="center"/>
                        <w:rPr>
                          <w:sz w:val="22"/>
                        </w:rPr>
                      </w:pPr>
                    </w:p>
                    <w:p w14:paraId="754562DD" w14:textId="77777777" w:rsidR="00924F67" w:rsidRPr="00AA2961" w:rsidRDefault="00924F67" w:rsidP="00920976">
                      <w:pPr>
                        <w:jc w:val="center"/>
                        <w:rPr>
                          <w:sz w:val="22"/>
                        </w:rPr>
                      </w:pPr>
                    </w:p>
                    <w:p w14:paraId="01EEB2CC" w14:textId="77777777" w:rsidR="00924F67" w:rsidRPr="00AA2961" w:rsidRDefault="00924F67" w:rsidP="00920976">
                      <w:pPr>
                        <w:jc w:val="center"/>
                        <w:rPr>
                          <w:sz w:val="22"/>
                        </w:rPr>
                      </w:pPr>
                    </w:p>
                    <w:p w14:paraId="3D4DEEFC" w14:textId="77777777" w:rsidR="00924F67" w:rsidRPr="00AA2961" w:rsidRDefault="00924F67" w:rsidP="00920976">
                      <w:pPr>
                        <w:jc w:val="center"/>
                        <w:rPr>
                          <w:sz w:val="22"/>
                        </w:rPr>
                      </w:pPr>
                    </w:p>
                  </w:txbxContent>
                </v:textbox>
                <w10:wrap anchorx="margin"/>
              </v:shape>
            </w:pict>
          </mc:Fallback>
        </mc:AlternateConten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973"/>
      </w:tblGrid>
      <w:tr w:rsidR="00920976" w:rsidRPr="004451E5" w14:paraId="61D515F3" w14:textId="77777777" w:rsidTr="001B412C">
        <w:trPr>
          <w:trHeight w:val="1580"/>
        </w:trPr>
        <w:tc>
          <w:tcPr>
            <w:tcW w:w="4973" w:type="dxa"/>
            <w:tcBorders>
              <w:top w:val="nil"/>
              <w:left w:val="nil"/>
              <w:bottom w:val="nil"/>
              <w:right w:val="nil"/>
            </w:tcBorders>
            <w:vAlign w:val="center"/>
          </w:tcPr>
          <w:p w14:paraId="797392D6" w14:textId="3C57195A" w:rsidR="00920976" w:rsidRPr="004451E5" w:rsidRDefault="00920976" w:rsidP="007F53D4">
            <w:pPr>
              <w:pStyle w:val="Titre"/>
              <w:framePr w:hSpace="0" w:wrap="auto" w:vAnchor="margin" w:hAnchor="text" w:yAlign="inline"/>
              <w:rPr>
                <w:rFonts w:ascii="Tahoma" w:hAnsi="Tahoma" w:cs="Tahoma"/>
                <w:sz w:val="34"/>
                <w:szCs w:val="34"/>
              </w:rPr>
            </w:pPr>
            <w:r w:rsidRPr="004451E5">
              <w:rPr>
                <w:rFonts w:ascii="Tahoma" w:hAnsi="Tahoma" w:cs="Tahoma"/>
                <w:sz w:val="34"/>
                <w:szCs w:val="34"/>
                <w:lang w:bidi="fr-FR"/>
              </w:rPr>
              <w:t>DISPOSITIONS RELATIVES A L</w:t>
            </w:r>
            <w:r w:rsidR="00782FB4" w:rsidRPr="004451E5">
              <w:rPr>
                <w:rFonts w:ascii="Tahoma" w:hAnsi="Tahoma" w:cs="Tahoma"/>
                <w:sz w:val="34"/>
                <w:szCs w:val="34"/>
                <w:lang w:bidi="fr-FR"/>
              </w:rPr>
              <w:t>A SANTE L</w:t>
            </w:r>
            <w:r w:rsidRPr="004451E5">
              <w:rPr>
                <w:rFonts w:ascii="Tahoma" w:hAnsi="Tahoma" w:cs="Tahoma"/>
                <w:sz w:val="34"/>
                <w:szCs w:val="34"/>
                <w:lang w:bidi="fr-FR"/>
              </w:rPr>
              <w:t xml:space="preserve">’HYGIENE ET A LA SECURITE </w:t>
            </w:r>
          </w:p>
        </w:tc>
      </w:tr>
    </w:tbl>
    <w:p w14:paraId="26E23081" w14:textId="7E37472F" w:rsidR="001E6186" w:rsidRPr="004451E5" w:rsidRDefault="001E6186" w:rsidP="00966993">
      <w:pPr>
        <w:jc w:val="both"/>
        <w:rPr>
          <w:rFonts w:ascii="Tahoma" w:hAnsi="Tahoma" w:cs="Tahoma"/>
          <w:b w:val="0"/>
          <w:iCs/>
          <w:sz w:val="22"/>
        </w:rPr>
      </w:pPr>
    </w:p>
    <w:p w14:paraId="68F86AD9" w14:textId="3E8B46F8" w:rsidR="00920976" w:rsidRPr="004451E5" w:rsidRDefault="00920976" w:rsidP="00966993">
      <w:pPr>
        <w:jc w:val="both"/>
        <w:rPr>
          <w:rFonts w:ascii="Tahoma" w:hAnsi="Tahoma" w:cs="Tahoma"/>
          <w:b w:val="0"/>
          <w:iCs/>
          <w:sz w:val="22"/>
        </w:rPr>
      </w:pPr>
    </w:p>
    <w:p w14:paraId="236378CA" w14:textId="32AD7D46" w:rsidR="00920976" w:rsidRPr="004451E5" w:rsidRDefault="00920976" w:rsidP="00966993">
      <w:pPr>
        <w:jc w:val="both"/>
        <w:rPr>
          <w:rFonts w:ascii="Tahoma" w:hAnsi="Tahoma" w:cs="Tahoma"/>
          <w:b w:val="0"/>
          <w:iCs/>
          <w:sz w:val="22"/>
        </w:rPr>
      </w:pPr>
    </w:p>
    <w:p w14:paraId="1D508251" w14:textId="1EF4046E" w:rsidR="00920976" w:rsidRPr="004451E5" w:rsidRDefault="00920976" w:rsidP="00966993">
      <w:pPr>
        <w:jc w:val="both"/>
        <w:rPr>
          <w:rFonts w:ascii="Tahoma" w:hAnsi="Tahoma" w:cs="Tahoma"/>
          <w:b w:val="0"/>
          <w:iCs/>
          <w:sz w:val="22"/>
        </w:rPr>
      </w:pPr>
    </w:p>
    <w:p w14:paraId="18E95466" w14:textId="279DF608" w:rsidR="00920976" w:rsidRPr="004451E5" w:rsidRDefault="00920976" w:rsidP="00966993">
      <w:pPr>
        <w:jc w:val="both"/>
        <w:rPr>
          <w:rFonts w:ascii="Tahoma" w:hAnsi="Tahoma" w:cs="Tahoma"/>
          <w:b w:val="0"/>
          <w:iCs/>
          <w:sz w:val="22"/>
        </w:rPr>
      </w:pPr>
    </w:p>
    <w:p w14:paraId="1A8BABD7" w14:textId="1BD79270" w:rsidR="00920976" w:rsidRPr="004451E5" w:rsidRDefault="00920976" w:rsidP="00966993">
      <w:pPr>
        <w:jc w:val="both"/>
        <w:rPr>
          <w:rFonts w:ascii="Tahoma" w:hAnsi="Tahoma" w:cs="Tahoma"/>
          <w:b w:val="0"/>
          <w:iCs/>
          <w:sz w:val="22"/>
        </w:rPr>
      </w:pPr>
    </w:p>
    <w:p w14:paraId="2F16899D" w14:textId="0EAA1265" w:rsidR="00920976" w:rsidRPr="004451E5" w:rsidRDefault="00920976" w:rsidP="00966993">
      <w:pPr>
        <w:jc w:val="both"/>
        <w:rPr>
          <w:rFonts w:ascii="Tahoma" w:hAnsi="Tahoma" w:cs="Tahoma"/>
          <w:b w:val="0"/>
          <w:iCs/>
          <w:sz w:val="22"/>
        </w:rPr>
      </w:pPr>
    </w:p>
    <w:p w14:paraId="2D9075AC" w14:textId="59FFF902" w:rsidR="00920976" w:rsidRPr="004451E5" w:rsidRDefault="00920976" w:rsidP="00966993">
      <w:pPr>
        <w:jc w:val="both"/>
        <w:rPr>
          <w:rFonts w:ascii="Tahoma" w:hAnsi="Tahoma" w:cs="Tahoma"/>
          <w:b w:val="0"/>
          <w:iCs/>
          <w:sz w:val="22"/>
        </w:rPr>
      </w:pPr>
    </w:p>
    <w:p w14:paraId="6B358441" w14:textId="7F1F9EA1" w:rsidR="00920976" w:rsidRPr="004451E5" w:rsidRDefault="00920976" w:rsidP="00966993">
      <w:pPr>
        <w:jc w:val="both"/>
        <w:rPr>
          <w:rFonts w:ascii="Tahoma" w:hAnsi="Tahoma" w:cs="Tahoma"/>
          <w:b w:val="0"/>
          <w:iCs/>
          <w:sz w:val="22"/>
        </w:rPr>
      </w:pPr>
    </w:p>
    <w:p w14:paraId="0826FF9E" w14:textId="77777777" w:rsidR="00816871" w:rsidRPr="004451E5" w:rsidRDefault="00816871" w:rsidP="00816871">
      <w:pPr>
        <w:jc w:val="both"/>
        <w:rPr>
          <w:rFonts w:ascii="Tahoma" w:hAnsi="Tahoma" w:cs="Tahoma"/>
          <w:b w:val="0"/>
          <w:iCs/>
          <w:sz w:val="22"/>
        </w:rPr>
      </w:pP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8"/>
        <w:gridCol w:w="6773"/>
        <w:gridCol w:w="1831"/>
      </w:tblGrid>
      <w:tr w:rsidR="0035047A" w:rsidRPr="004451E5" w14:paraId="4DA2C22B" w14:textId="77777777" w:rsidTr="008078EA">
        <w:trPr>
          <w:trHeight w:val="1248"/>
        </w:trPr>
        <w:tc>
          <w:tcPr>
            <w:tcW w:w="888" w:type="pct"/>
            <w:vAlign w:val="center"/>
          </w:tcPr>
          <w:p w14:paraId="7E9FF698" w14:textId="77777777" w:rsidR="0035047A" w:rsidRPr="004451E5" w:rsidRDefault="0035047A" w:rsidP="008078EA">
            <w:pPr>
              <w:jc w:val="center"/>
              <w:rPr>
                <w:rFonts w:ascii="Tahoma" w:hAnsi="Tahoma" w:cs="Tahoma"/>
                <w:noProof/>
                <w:sz w:val="16"/>
                <w:szCs w:val="16"/>
              </w:rPr>
            </w:pPr>
            <w:r w:rsidRPr="004451E5">
              <w:rPr>
                <w:rFonts w:ascii="Tahoma" w:hAnsi="Tahoma" w:cs="Tahoma"/>
                <w:noProof/>
                <w:sz w:val="16"/>
                <w:szCs w:val="16"/>
                <w:lang w:eastAsia="fr-FR"/>
              </w:rPr>
              <w:drawing>
                <wp:inline distT="0" distB="0" distL="0" distR="0" wp14:anchorId="77FFC708" wp14:editId="2A836ED3">
                  <wp:extent cx="714375" cy="323850"/>
                  <wp:effectExtent l="0" t="0" r="9525" b="0"/>
                  <wp:docPr id="25" name="Image 1" descr="cdg83 logo ombre pr entête  nouveaux ra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dg83 logo ombre pr entête  nouveaux rapport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14375" cy="323850"/>
                          </a:xfrm>
                          <a:prstGeom prst="rect">
                            <a:avLst/>
                          </a:prstGeom>
                          <a:noFill/>
                          <a:ln>
                            <a:noFill/>
                          </a:ln>
                        </pic:spPr>
                      </pic:pic>
                    </a:graphicData>
                  </a:graphic>
                </wp:inline>
              </w:drawing>
            </w:r>
          </w:p>
          <w:p w14:paraId="59C41755" w14:textId="77777777" w:rsidR="0035047A" w:rsidRPr="004451E5" w:rsidRDefault="0035047A" w:rsidP="008078EA">
            <w:pPr>
              <w:jc w:val="center"/>
              <w:rPr>
                <w:rFonts w:ascii="Tahoma" w:hAnsi="Tahoma" w:cs="Tahoma"/>
                <w:i/>
                <w:noProof/>
                <w:sz w:val="16"/>
                <w:szCs w:val="16"/>
              </w:rPr>
            </w:pPr>
            <w:r w:rsidRPr="004451E5">
              <w:rPr>
                <w:rFonts w:ascii="Tahoma" w:hAnsi="Tahoma" w:cs="Tahoma"/>
                <w:noProof/>
                <w:sz w:val="16"/>
                <w:szCs w:val="16"/>
              </w:rPr>
              <w:t>Pôle prévention</w:t>
            </w:r>
          </w:p>
        </w:tc>
        <w:tc>
          <w:tcPr>
            <w:tcW w:w="3237" w:type="pct"/>
            <w:shd w:val="clear" w:color="auto" w:fill="000000"/>
            <w:vAlign w:val="center"/>
          </w:tcPr>
          <w:p w14:paraId="52C00A4B" w14:textId="77777777" w:rsidR="0035047A" w:rsidRPr="004451E5" w:rsidRDefault="0035047A" w:rsidP="008078EA">
            <w:pPr>
              <w:jc w:val="center"/>
              <w:rPr>
                <w:rFonts w:ascii="Tahoma" w:hAnsi="Tahoma" w:cs="Tahoma"/>
                <w:b w:val="0"/>
                <w:i/>
                <w:iCs/>
                <w:color w:val="FFFFFF" w:themeColor="background1"/>
                <w:sz w:val="40"/>
                <w:szCs w:val="40"/>
              </w:rPr>
            </w:pPr>
            <w:r w:rsidRPr="004451E5">
              <w:rPr>
                <w:rFonts w:ascii="Tahoma" w:hAnsi="Tahoma" w:cs="Tahoma"/>
                <w:iCs/>
                <w:color w:val="FFFFFF" w:themeColor="background1"/>
                <w:sz w:val="40"/>
                <w:szCs w:val="40"/>
              </w:rPr>
              <w:t>RÈGLEMENT DE TRAVAIL</w:t>
            </w:r>
          </w:p>
          <w:p w14:paraId="2C57C719" w14:textId="77777777" w:rsidR="0035047A" w:rsidRPr="004451E5" w:rsidRDefault="0035047A" w:rsidP="008078EA">
            <w:pPr>
              <w:jc w:val="center"/>
              <w:rPr>
                <w:rFonts w:ascii="Tahoma" w:hAnsi="Tahoma" w:cs="Tahoma"/>
                <w:b w:val="0"/>
                <w:i/>
                <w:iCs/>
                <w:sz w:val="40"/>
                <w:szCs w:val="40"/>
              </w:rPr>
            </w:pPr>
            <w:r w:rsidRPr="004451E5">
              <w:rPr>
                <w:rFonts w:ascii="Tahoma" w:hAnsi="Tahoma" w:cs="Tahoma"/>
                <w:iCs/>
                <w:color w:val="FFFFFF" w:themeColor="background1"/>
                <w:sz w:val="40"/>
                <w:szCs w:val="40"/>
              </w:rPr>
              <w:t>EN SÉCURITÉ</w:t>
            </w:r>
          </w:p>
        </w:tc>
        <w:tc>
          <w:tcPr>
            <w:tcW w:w="875" w:type="pct"/>
            <w:vAlign w:val="center"/>
          </w:tcPr>
          <w:p w14:paraId="3E7DDA7B" w14:textId="77777777" w:rsidR="0035047A" w:rsidRPr="004451E5" w:rsidRDefault="0035047A" w:rsidP="008078EA">
            <w:pPr>
              <w:jc w:val="center"/>
              <w:rPr>
                <w:rFonts w:ascii="Tahoma" w:hAnsi="Tahoma" w:cs="Tahoma"/>
                <w:i/>
                <w:sz w:val="16"/>
                <w:szCs w:val="16"/>
              </w:rPr>
            </w:pPr>
            <w:r w:rsidRPr="004451E5">
              <w:rPr>
                <w:rFonts w:ascii="Tahoma" w:hAnsi="Tahoma" w:cs="Tahoma"/>
                <w:sz w:val="16"/>
                <w:szCs w:val="16"/>
              </w:rPr>
              <w:t>Modèle</w:t>
            </w:r>
          </w:p>
          <w:p w14:paraId="7D3376B3" w14:textId="77777777" w:rsidR="0035047A" w:rsidRPr="004451E5" w:rsidRDefault="0035047A" w:rsidP="008078EA">
            <w:pPr>
              <w:jc w:val="center"/>
              <w:rPr>
                <w:rFonts w:ascii="Tahoma" w:hAnsi="Tahoma" w:cs="Tahoma"/>
                <w:i/>
                <w:sz w:val="16"/>
                <w:szCs w:val="16"/>
              </w:rPr>
            </w:pPr>
            <w:r w:rsidRPr="004451E5">
              <w:rPr>
                <w:rFonts w:ascii="Tahoma" w:hAnsi="Tahoma" w:cs="Tahoma"/>
                <w:sz w:val="16"/>
                <w:szCs w:val="16"/>
              </w:rPr>
              <w:t>V6</w:t>
            </w:r>
          </w:p>
          <w:p w14:paraId="3A5D9EF3" w14:textId="77777777" w:rsidR="0035047A" w:rsidRPr="004451E5" w:rsidRDefault="0035047A" w:rsidP="008078EA">
            <w:pPr>
              <w:jc w:val="center"/>
              <w:rPr>
                <w:rFonts w:ascii="Tahoma" w:hAnsi="Tahoma" w:cs="Tahoma"/>
                <w:i/>
                <w:sz w:val="16"/>
                <w:szCs w:val="16"/>
              </w:rPr>
            </w:pPr>
            <w:proofErr w:type="spellStart"/>
            <w:r w:rsidRPr="004451E5">
              <w:rPr>
                <w:rFonts w:ascii="Tahoma" w:hAnsi="Tahoma" w:cs="Tahoma"/>
                <w:sz w:val="16"/>
                <w:szCs w:val="16"/>
              </w:rPr>
              <w:t>MàJ</w:t>
            </w:r>
            <w:proofErr w:type="spellEnd"/>
            <w:r w:rsidRPr="004451E5">
              <w:rPr>
                <w:rFonts w:ascii="Tahoma" w:hAnsi="Tahoma" w:cs="Tahoma"/>
                <w:sz w:val="16"/>
                <w:szCs w:val="16"/>
              </w:rPr>
              <w:t xml:space="preserve"> 03/05/2019</w:t>
            </w:r>
          </w:p>
          <w:p w14:paraId="34A795BD" w14:textId="77777777" w:rsidR="0035047A" w:rsidRPr="004451E5" w:rsidRDefault="0035047A" w:rsidP="008078EA">
            <w:pPr>
              <w:jc w:val="center"/>
              <w:rPr>
                <w:rFonts w:ascii="Tahoma" w:hAnsi="Tahoma" w:cs="Tahoma"/>
                <w:i/>
                <w:sz w:val="16"/>
                <w:szCs w:val="16"/>
              </w:rPr>
            </w:pPr>
            <w:r w:rsidRPr="004451E5">
              <w:rPr>
                <w:rFonts w:ascii="Tahoma" w:hAnsi="Tahoma" w:cs="Tahoma"/>
                <w:sz w:val="16"/>
                <w:szCs w:val="16"/>
              </w:rPr>
              <w:t>Nb pages : 12</w:t>
            </w:r>
          </w:p>
          <w:p w14:paraId="1C2835C0" w14:textId="77777777" w:rsidR="0035047A" w:rsidRPr="004451E5" w:rsidRDefault="0035047A" w:rsidP="008078EA">
            <w:pPr>
              <w:jc w:val="center"/>
              <w:rPr>
                <w:rFonts w:ascii="Tahoma" w:hAnsi="Tahoma" w:cs="Tahoma"/>
                <w:sz w:val="16"/>
                <w:szCs w:val="16"/>
              </w:rPr>
            </w:pPr>
            <w:r w:rsidRPr="004451E5">
              <w:rPr>
                <w:rFonts w:ascii="Tahoma" w:hAnsi="Tahoma" w:cs="Tahoma"/>
                <w:sz w:val="16"/>
                <w:szCs w:val="16"/>
              </w:rPr>
              <w:t>Relecteur : FDP</w:t>
            </w:r>
          </w:p>
        </w:tc>
      </w:tr>
    </w:tbl>
    <w:p w14:paraId="394BE32D" w14:textId="1771BBED" w:rsidR="00816871" w:rsidRPr="004451E5" w:rsidRDefault="00816871" w:rsidP="001E7B0B">
      <w:pPr>
        <w:shd w:val="clear" w:color="auto" w:fill="FFFFFF" w:themeFill="background1"/>
        <w:spacing w:line="240" w:lineRule="auto"/>
        <w:jc w:val="both"/>
        <w:rPr>
          <w:rFonts w:ascii="Tahoma" w:eastAsia="Times New Roman" w:hAnsi="Tahoma" w:cs="Tahoma"/>
          <w:b w:val="0"/>
          <w:iCs/>
          <w:color w:val="auto"/>
          <w:sz w:val="22"/>
          <w:lang w:eastAsia="fr-FR"/>
        </w:rPr>
      </w:pPr>
    </w:p>
    <w:p w14:paraId="01432B39" w14:textId="77777777" w:rsidR="001E7B0B" w:rsidRPr="004451E5" w:rsidRDefault="001E7B0B" w:rsidP="001E7B0B">
      <w:pPr>
        <w:shd w:val="clear" w:color="auto" w:fill="FFFFFF" w:themeFill="background1"/>
        <w:spacing w:line="240" w:lineRule="auto"/>
        <w:jc w:val="both"/>
        <w:rPr>
          <w:rFonts w:ascii="Tahoma" w:eastAsia="Times New Roman" w:hAnsi="Tahoma" w:cs="Tahoma"/>
          <w:b w:val="0"/>
          <w:iCs/>
          <w:color w:val="auto"/>
          <w:sz w:val="22"/>
          <w:lang w:eastAsia="fr-FR"/>
        </w:rPr>
      </w:pPr>
    </w:p>
    <w:p w14:paraId="2F570D8A" w14:textId="77777777" w:rsidR="00816871" w:rsidRPr="004451E5" w:rsidRDefault="00816871" w:rsidP="001E7B0B">
      <w:pPr>
        <w:shd w:val="clear" w:color="auto" w:fill="2664B0" w:themeFill="accent6"/>
        <w:rPr>
          <w:rFonts w:ascii="Tahoma" w:eastAsia="Times New Roman" w:hAnsi="Tahoma" w:cs="Tahoma"/>
          <w:color w:val="FFFFFF"/>
          <w:sz w:val="22"/>
          <w:lang w:eastAsia="fr-FR"/>
        </w:rPr>
      </w:pPr>
      <w:r w:rsidRPr="004451E5">
        <w:rPr>
          <w:rFonts w:ascii="Tahoma" w:eastAsia="Times New Roman" w:hAnsi="Tahoma" w:cs="Tahoma"/>
          <w:color w:val="FFFFFF"/>
          <w:sz w:val="22"/>
          <w:lang w:eastAsia="fr-FR"/>
        </w:rPr>
        <w:t>1 – GÉNÉRALITÉS</w:t>
      </w:r>
    </w:p>
    <w:p w14:paraId="39AF38F5" w14:textId="77777777" w:rsidR="00816871" w:rsidRPr="004451E5" w:rsidRDefault="00816871" w:rsidP="00816871">
      <w:pPr>
        <w:spacing w:line="240" w:lineRule="auto"/>
        <w:jc w:val="both"/>
        <w:rPr>
          <w:rFonts w:ascii="Tahoma" w:eastAsia="Times New Roman" w:hAnsi="Tahoma" w:cs="Tahoma"/>
          <w:b w:val="0"/>
          <w:iCs/>
          <w:color w:val="auto"/>
          <w:sz w:val="22"/>
          <w:lang w:eastAsia="fr-FR"/>
        </w:rPr>
      </w:pPr>
    </w:p>
    <w:p w14:paraId="2BD079CE" w14:textId="77777777" w:rsidR="0035047A" w:rsidRPr="004451E5" w:rsidRDefault="0035047A" w:rsidP="0035047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bookmarkStart w:id="100" w:name="_Hlk57038602"/>
      <w:r w:rsidRPr="004451E5">
        <w:rPr>
          <w:rFonts w:ascii="Tahoma" w:hAnsi="Tahoma" w:cs="Tahoma"/>
          <w:sz w:val="22"/>
        </w:rPr>
        <w:t>Article 1.1 – Objectifs</w:t>
      </w:r>
    </w:p>
    <w:p w14:paraId="64A9CDE3" w14:textId="0A55C107" w:rsidR="0035047A" w:rsidRPr="004451E5" w:rsidRDefault="0035047A" w:rsidP="0035047A">
      <w:pPr>
        <w:rPr>
          <w:rFonts w:ascii="Tahoma" w:hAnsi="Tahoma" w:cs="Tahoma"/>
          <w:iCs/>
          <w:sz w:val="22"/>
        </w:rPr>
      </w:pPr>
      <w:r w:rsidRPr="004451E5">
        <w:rPr>
          <w:rFonts w:ascii="Tahoma" w:hAnsi="Tahoma" w:cs="Tahoma"/>
          <w:sz w:val="22"/>
        </w:rPr>
        <w:t xml:space="preserve">Le présent règlement est destiné à </w:t>
      </w:r>
      <w:r w:rsidRPr="004451E5">
        <w:rPr>
          <w:rFonts w:ascii="Tahoma" w:hAnsi="Tahoma" w:cs="Tahoma"/>
          <w:bCs/>
          <w:sz w:val="22"/>
        </w:rPr>
        <w:t xml:space="preserve">organiser la vie et les conditions d’exécution du travail </w:t>
      </w:r>
      <w:r w:rsidRPr="00DB729F">
        <w:rPr>
          <w:rFonts w:ascii="Tahoma" w:hAnsi="Tahoma" w:cs="Tahoma"/>
          <w:bCs/>
          <w:sz w:val="22"/>
        </w:rPr>
        <w:t>dans la collectivité / l’établissement public</w:t>
      </w:r>
      <w:r w:rsidRPr="004451E5">
        <w:rPr>
          <w:rFonts w:ascii="Tahoma" w:hAnsi="Tahoma" w:cs="Tahoma"/>
          <w:bCs/>
          <w:sz w:val="22"/>
        </w:rPr>
        <w:t>. Il précise en particulier certaines dispositions de santé et de sécurité.</w:t>
      </w:r>
      <w:r w:rsidRPr="004451E5">
        <w:rPr>
          <w:rFonts w:ascii="Tahoma" w:hAnsi="Tahoma" w:cs="Tahoma"/>
          <w:iCs/>
          <w:sz w:val="22"/>
        </w:rPr>
        <w:t xml:space="preserve"> Des dispositions spéciales peuvent être prévues pour certains agents en fonction des secteurs d’activités. Elles complètent alors le présent règlement.</w:t>
      </w:r>
    </w:p>
    <w:p w14:paraId="16DAED0E" w14:textId="67C4FECF" w:rsidR="005A7045" w:rsidRPr="004451E5" w:rsidRDefault="005A7045" w:rsidP="0035047A">
      <w:pPr>
        <w:rPr>
          <w:rFonts w:ascii="Tahoma" w:hAnsi="Tahoma" w:cs="Tahoma"/>
          <w:iCs/>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989"/>
      </w:tblGrid>
      <w:tr w:rsidR="005A7045" w:rsidRPr="004451E5" w14:paraId="7D83CBBE" w14:textId="77777777" w:rsidTr="00A4193F">
        <w:trPr>
          <w:trHeight w:val="1197"/>
        </w:trPr>
        <w:tc>
          <w:tcPr>
            <w:tcW w:w="4989" w:type="dxa"/>
            <w:tcBorders>
              <w:top w:val="nil"/>
              <w:left w:val="nil"/>
              <w:bottom w:val="nil"/>
              <w:right w:val="nil"/>
            </w:tcBorders>
            <w:vAlign w:val="center"/>
          </w:tcPr>
          <w:p w14:paraId="6E098016" w14:textId="77777777" w:rsidR="005A7045" w:rsidRPr="004451E5" w:rsidRDefault="005A7045" w:rsidP="00A4193F">
            <w:pPr>
              <w:pStyle w:val="Titre"/>
              <w:framePr w:hSpace="0" w:wrap="auto" w:vAnchor="margin" w:hAnchor="text" w:yAlign="inline"/>
              <w:rPr>
                <w:rFonts w:ascii="Tahoma" w:hAnsi="Tahoma" w:cs="Tahoma"/>
                <w:sz w:val="34"/>
                <w:szCs w:val="34"/>
              </w:rPr>
            </w:pPr>
            <w:r w:rsidRPr="004451E5">
              <w:rPr>
                <w:rFonts w:ascii="Tahoma" w:hAnsi="Tahoma" w:cs="Tahoma"/>
                <w:sz w:val="34"/>
                <w:szCs w:val="34"/>
                <w:lang w:bidi="fr-FR"/>
              </w:rPr>
              <w:lastRenderedPageBreak/>
              <w:t xml:space="preserve">DISPOSITIONS RELATIVES A LA SANTE L’HYGIENE ET A LA SECURITE </w:t>
            </w:r>
          </w:p>
        </w:tc>
      </w:tr>
    </w:tbl>
    <w:p w14:paraId="0C3D4FF7" w14:textId="77777777" w:rsidR="0035047A" w:rsidRPr="004451E5" w:rsidRDefault="0035047A" w:rsidP="0035047A">
      <w:pPr>
        <w:rPr>
          <w:rFonts w:ascii="Tahoma" w:hAnsi="Tahoma" w:cs="Tahoma"/>
          <w:i/>
          <w:iCs/>
          <w:sz w:val="22"/>
        </w:rPr>
      </w:pPr>
    </w:p>
    <w:p w14:paraId="27317573" w14:textId="6DBB2EBB" w:rsidR="0035047A" w:rsidRPr="004451E5" w:rsidRDefault="005A7045" w:rsidP="0035047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w:t>
      </w:r>
      <w:r w:rsidR="0035047A" w:rsidRPr="004451E5">
        <w:rPr>
          <w:rFonts w:ascii="Tahoma" w:hAnsi="Tahoma" w:cs="Tahoma"/>
          <w:sz w:val="22"/>
        </w:rPr>
        <w:t>rticle 1.2 – Champ d’application</w:t>
      </w:r>
    </w:p>
    <w:p w14:paraId="2F737187" w14:textId="77777777" w:rsidR="0035047A" w:rsidRPr="008F5137" w:rsidRDefault="0035047A" w:rsidP="0035047A">
      <w:pPr>
        <w:rPr>
          <w:rFonts w:ascii="Tahoma" w:hAnsi="Tahoma" w:cs="Tahoma"/>
          <w:b w:val="0"/>
          <w:bCs/>
          <w:i/>
          <w:sz w:val="22"/>
        </w:rPr>
      </w:pPr>
      <w:r w:rsidRPr="008F5137">
        <w:rPr>
          <w:rFonts w:ascii="Tahoma" w:hAnsi="Tahoma" w:cs="Tahoma"/>
          <w:b w:val="0"/>
          <w:bCs/>
          <w:sz w:val="22"/>
        </w:rPr>
        <w:t>Dans l’intérêt de tous, ce règlement s’impose à l’ensemble des agents titulaires et non titulaires. La hiérarchie est chargée de son application.</w:t>
      </w:r>
    </w:p>
    <w:p w14:paraId="7AD71D15" w14:textId="77777777" w:rsidR="0035047A" w:rsidRPr="004451E5" w:rsidRDefault="0035047A" w:rsidP="0035047A">
      <w:pPr>
        <w:rPr>
          <w:rFonts w:ascii="Tahoma" w:hAnsi="Tahoma" w:cs="Tahoma"/>
          <w:i/>
          <w:iCs/>
          <w:sz w:val="22"/>
        </w:rPr>
      </w:pPr>
    </w:p>
    <w:p w14:paraId="2983B50D" w14:textId="77777777" w:rsidR="0035047A" w:rsidRPr="004451E5" w:rsidRDefault="0035047A" w:rsidP="0035047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1.3 – Diffusion</w:t>
      </w:r>
    </w:p>
    <w:p w14:paraId="4FD99A0C" w14:textId="27E6466A" w:rsidR="00816871" w:rsidRPr="00DB729F" w:rsidRDefault="0035047A" w:rsidP="0035047A">
      <w:pPr>
        <w:rPr>
          <w:rFonts w:ascii="Tahoma" w:hAnsi="Tahoma" w:cs="Tahoma"/>
          <w:i/>
          <w:sz w:val="22"/>
        </w:rPr>
      </w:pPr>
      <w:r w:rsidRPr="004451E5">
        <w:rPr>
          <w:rFonts w:ascii="Tahoma" w:hAnsi="Tahoma" w:cs="Tahoma"/>
          <w:sz w:val="22"/>
        </w:rPr>
        <w:t xml:space="preserve">Un exemplaire du présent règlement est remis à chaque agent et notamment à chaque agent </w:t>
      </w:r>
      <w:r w:rsidRPr="00DB729F">
        <w:rPr>
          <w:rFonts w:ascii="Tahoma" w:hAnsi="Tahoma" w:cs="Tahoma"/>
          <w:sz w:val="22"/>
        </w:rPr>
        <w:t>nouvellement recruté, y compris en remplacement ou renfort de courte durée. Un exemplaire est affiché en Mairie / au siège social et dans tous les lieux de travail de la collectivité / l’établissement public.</w:t>
      </w:r>
      <w:bookmarkEnd w:id="100"/>
    </w:p>
    <w:p w14:paraId="130CF003" w14:textId="77777777" w:rsidR="00816871" w:rsidRPr="00DB729F" w:rsidRDefault="00816871" w:rsidP="00816871">
      <w:pPr>
        <w:spacing w:line="240" w:lineRule="auto"/>
        <w:jc w:val="both"/>
        <w:rPr>
          <w:rFonts w:ascii="Tahoma" w:eastAsia="Times New Roman" w:hAnsi="Tahoma" w:cs="Tahoma"/>
          <w:b w:val="0"/>
          <w:iCs/>
          <w:color w:val="auto"/>
          <w:sz w:val="22"/>
          <w:lang w:eastAsia="fr-FR"/>
        </w:rPr>
      </w:pPr>
    </w:p>
    <w:p w14:paraId="1AFF4EB0" w14:textId="77777777" w:rsidR="00816871" w:rsidRPr="00DB729F" w:rsidRDefault="00816871" w:rsidP="001E7B0B">
      <w:pPr>
        <w:shd w:val="clear" w:color="auto" w:fill="2664B0" w:themeFill="accent6"/>
        <w:rPr>
          <w:rFonts w:ascii="Tahoma" w:eastAsia="Times New Roman" w:hAnsi="Tahoma" w:cs="Tahoma"/>
          <w:color w:val="FFFFFF"/>
          <w:sz w:val="22"/>
          <w:lang w:eastAsia="fr-FR"/>
        </w:rPr>
      </w:pPr>
      <w:r w:rsidRPr="00DB729F">
        <w:rPr>
          <w:rFonts w:ascii="Tahoma" w:eastAsia="Times New Roman" w:hAnsi="Tahoma" w:cs="Tahoma"/>
          <w:color w:val="FFFFFF"/>
          <w:sz w:val="22"/>
          <w:lang w:eastAsia="fr-FR"/>
        </w:rPr>
        <w:t>2 – ACTEURS DE LA PRÉVENTION</w:t>
      </w:r>
    </w:p>
    <w:p w14:paraId="4F7A6956" w14:textId="3A5E82D0" w:rsidR="00816871" w:rsidRPr="00DB729F" w:rsidRDefault="00816871" w:rsidP="00816871">
      <w:pPr>
        <w:spacing w:line="240" w:lineRule="auto"/>
        <w:jc w:val="both"/>
        <w:rPr>
          <w:rFonts w:ascii="Tahoma" w:eastAsia="Times New Roman" w:hAnsi="Tahoma" w:cs="Tahoma"/>
          <w:b w:val="0"/>
          <w:iCs/>
          <w:color w:val="auto"/>
          <w:sz w:val="22"/>
          <w:lang w:eastAsia="fr-FR"/>
        </w:rPr>
      </w:pPr>
    </w:p>
    <w:p w14:paraId="1A8A89A7" w14:textId="77777777" w:rsidR="0035047A" w:rsidRPr="00DB729F" w:rsidRDefault="0035047A" w:rsidP="0035047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DB729F">
        <w:rPr>
          <w:rFonts w:ascii="Tahoma" w:hAnsi="Tahoma" w:cs="Tahoma"/>
          <w:sz w:val="22"/>
        </w:rPr>
        <w:t>Article 2.1 – Agents</w:t>
      </w:r>
    </w:p>
    <w:p w14:paraId="4FCF9672" w14:textId="77777777" w:rsidR="0035047A" w:rsidRPr="00DB729F" w:rsidRDefault="0035047A" w:rsidP="0035047A">
      <w:pPr>
        <w:rPr>
          <w:rFonts w:ascii="Tahoma" w:hAnsi="Tahoma" w:cs="Tahoma"/>
          <w:i/>
          <w:iCs/>
          <w:sz w:val="22"/>
        </w:rPr>
      </w:pPr>
      <w:r w:rsidRPr="00DB729F">
        <w:rPr>
          <w:rFonts w:ascii="Tahoma" w:hAnsi="Tahoma" w:cs="Tahoma"/>
          <w:sz w:val="22"/>
        </w:rPr>
        <w:t>Chaque agent doit veiller à sa propre sécurité ainsi qu’à celle des autres (personnel ou usagers). Il doit pour cela respecter les prescriptions d’hygiène et de sécurité du présent règlement. Tout refus de s’y soumettre engage sa responsabilité et peut entraîner des sanctions disciplinaires.</w:t>
      </w:r>
    </w:p>
    <w:p w14:paraId="69CB77E4" w14:textId="77777777" w:rsidR="0035047A" w:rsidRPr="00DB729F" w:rsidRDefault="0035047A" w:rsidP="0035047A">
      <w:pPr>
        <w:rPr>
          <w:rFonts w:ascii="Tahoma" w:hAnsi="Tahoma" w:cs="Tahoma"/>
          <w:i/>
          <w:iCs/>
          <w:sz w:val="22"/>
        </w:rPr>
      </w:pPr>
    </w:p>
    <w:p w14:paraId="3DC355EC" w14:textId="77777777" w:rsidR="0035047A" w:rsidRPr="00DB729F" w:rsidRDefault="0035047A" w:rsidP="0035047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DB729F">
        <w:rPr>
          <w:rFonts w:ascii="Tahoma" w:hAnsi="Tahoma" w:cs="Tahoma"/>
          <w:sz w:val="22"/>
        </w:rPr>
        <w:t>Article 2.2 – Autorité territoriale</w:t>
      </w:r>
    </w:p>
    <w:p w14:paraId="09C40E63" w14:textId="77777777" w:rsidR="0035047A" w:rsidRPr="00DB729F" w:rsidRDefault="0035047A" w:rsidP="0035047A">
      <w:pPr>
        <w:rPr>
          <w:rFonts w:ascii="Tahoma" w:hAnsi="Tahoma" w:cs="Tahoma"/>
          <w:i/>
          <w:sz w:val="22"/>
        </w:rPr>
      </w:pPr>
      <w:r w:rsidRPr="00DB729F">
        <w:rPr>
          <w:rFonts w:ascii="Tahoma" w:hAnsi="Tahoma" w:cs="Tahoma"/>
          <w:sz w:val="22"/>
        </w:rPr>
        <w:t>L’autorité territoriale veille à la mise en œuvre de toutes les mesures de prévention des risques professionnels nécessaires pour protéger la santé des agents.</w:t>
      </w:r>
    </w:p>
    <w:p w14:paraId="4168A2AA" w14:textId="77777777" w:rsidR="0035047A" w:rsidRPr="00DB729F" w:rsidRDefault="0035047A" w:rsidP="0035047A">
      <w:pPr>
        <w:rPr>
          <w:rFonts w:ascii="Tahoma" w:hAnsi="Tahoma" w:cs="Tahoma"/>
          <w:i/>
          <w:iCs/>
          <w:sz w:val="22"/>
        </w:rPr>
      </w:pPr>
    </w:p>
    <w:p w14:paraId="66351E29" w14:textId="77777777" w:rsidR="0035047A" w:rsidRPr="00DB729F" w:rsidRDefault="0035047A" w:rsidP="0035047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DB729F">
        <w:rPr>
          <w:rFonts w:ascii="Tahoma" w:hAnsi="Tahoma" w:cs="Tahoma"/>
          <w:sz w:val="22"/>
        </w:rPr>
        <w:t>Article 2.3 – Médecin de prévention</w:t>
      </w:r>
    </w:p>
    <w:p w14:paraId="1ED2F2E6" w14:textId="77777777" w:rsidR="0035047A" w:rsidRPr="00DB729F" w:rsidRDefault="0035047A" w:rsidP="0035047A">
      <w:pPr>
        <w:rPr>
          <w:rFonts w:ascii="Tahoma" w:hAnsi="Tahoma" w:cs="Tahoma"/>
          <w:i/>
          <w:iCs/>
          <w:sz w:val="22"/>
        </w:rPr>
      </w:pPr>
      <w:r w:rsidRPr="00DB729F">
        <w:rPr>
          <w:rFonts w:ascii="Tahoma" w:hAnsi="Tahoma" w:cs="Tahoma"/>
          <w:sz w:val="22"/>
        </w:rPr>
        <w:t xml:space="preserve">Le personnel est tenu de se soumettre à la surveillance médicale assurée par le service de médecine préventive (visite médicale tous les 2 ans, examens complémentaires en cas de surveillance médicale renforcée, vaccinations). </w:t>
      </w:r>
      <w:r w:rsidRPr="00DB729F">
        <w:rPr>
          <w:rFonts w:ascii="Tahoma" w:hAnsi="Tahoma" w:cs="Tahoma"/>
          <w:iCs/>
          <w:sz w:val="22"/>
        </w:rPr>
        <w:t>Tout agent ayant des problèmes de santé en rapport avec son activité doit faire part de ses problèmes au médecin de prévention.</w:t>
      </w:r>
    </w:p>
    <w:p w14:paraId="1DBD1987" w14:textId="77777777" w:rsidR="0035047A" w:rsidRPr="00DB729F" w:rsidRDefault="0035047A" w:rsidP="0035047A">
      <w:pPr>
        <w:rPr>
          <w:rFonts w:ascii="Tahoma" w:hAnsi="Tahoma" w:cs="Tahoma"/>
          <w:i/>
          <w:iCs/>
          <w:sz w:val="22"/>
        </w:rPr>
      </w:pPr>
    </w:p>
    <w:p w14:paraId="7A891DD1" w14:textId="77777777" w:rsidR="0035047A" w:rsidRPr="00DB729F" w:rsidRDefault="0035047A" w:rsidP="0035047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DB729F">
        <w:rPr>
          <w:rFonts w:ascii="Tahoma" w:hAnsi="Tahoma" w:cs="Tahoma"/>
          <w:sz w:val="22"/>
        </w:rPr>
        <w:t>Article 2.4 – Assistant / Conseiller de Prévention</w:t>
      </w:r>
    </w:p>
    <w:p w14:paraId="1DE6D0F1" w14:textId="7087D4C3" w:rsidR="00816871" w:rsidRPr="008F5137" w:rsidRDefault="0035047A" w:rsidP="0035047A">
      <w:pPr>
        <w:rPr>
          <w:rFonts w:ascii="Tahoma" w:hAnsi="Tahoma" w:cs="Tahoma"/>
          <w:b w:val="0"/>
          <w:bCs/>
          <w:i/>
          <w:iCs/>
          <w:sz w:val="22"/>
        </w:rPr>
      </w:pPr>
      <w:r w:rsidRPr="008F5137">
        <w:rPr>
          <w:rFonts w:ascii="Tahoma" w:hAnsi="Tahoma" w:cs="Tahoma"/>
          <w:b w:val="0"/>
          <w:bCs/>
          <w:iCs/>
          <w:sz w:val="22"/>
        </w:rPr>
        <w:t xml:space="preserve">Tout agent ayant des remarques à formuler ou des questions relatives à la santé et à la sécurité sur son poste de travail doit en informer [l’Assistant ou Conseiller de Prévention de son secteur], M. / Mme / </w:t>
      </w:r>
      <w:proofErr w:type="gramStart"/>
      <w:r w:rsidRPr="008F5137">
        <w:rPr>
          <w:rFonts w:ascii="Tahoma" w:hAnsi="Tahoma" w:cs="Tahoma"/>
          <w:b w:val="0"/>
          <w:bCs/>
          <w:iCs/>
          <w:sz w:val="22"/>
        </w:rPr>
        <w:t>Mlle  …</w:t>
      </w:r>
      <w:proofErr w:type="gramEnd"/>
      <w:r w:rsidRPr="008F5137">
        <w:rPr>
          <w:rFonts w:ascii="Tahoma" w:hAnsi="Tahoma" w:cs="Tahoma"/>
          <w:b w:val="0"/>
          <w:bCs/>
          <w:iCs/>
          <w:sz w:val="22"/>
        </w:rPr>
        <w:t>………………………………………………… [Prénom, NOM], joignable au ……………………………………………… [n° de téléphone]. Cet agent est un référent en matière de sécurité, il ne dispose d’aucun pouvoir de sanction envers les agents.</w:t>
      </w:r>
    </w:p>
    <w:p w14:paraId="3BE65494" w14:textId="77777777" w:rsidR="00816871" w:rsidRPr="00DB729F" w:rsidRDefault="00816871" w:rsidP="00816871">
      <w:pPr>
        <w:spacing w:line="240" w:lineRule="auto"/>
        <w:jc w:val="both"/>
        <w:rPr>
          <w:rFonts w:ascii="Tahoma" w:eastAsia="Times New Roman" w:hAnsi="Tahoma" w:cs="Tahoma"/>
          <w:b w:val="0"/>
          <w:iCs/>
          <w:color w:val="auto"/>
          <w:sz w:val="22"/>
          <w:lang w:eastAsia="fr-FR"/>
        </w:rPr>
      </w:pPr>
    </w:p>
    <w:p w14:paraId="0E4784B7" w14:textId="77777777" w:rsidR="00816871" w:rsidRPr="004451E5" w:rsidRDefault="00816871" w:rsidP="00816871">
      <w:pPr>
        <w:pBdr>
          <w:top w:val="single" w:sz="4" w:space="1" w:color="auto"/>
          <w:left w:val="single" w:sz="4" w:space="4" w:color="auto"/>
          <w:bottom w:val="single" w:sz="4" w:space="1" w:color="auto"/>
          <w:right w:val="single" w:sz="4" w:space="4" w:color="auto"/>
        </w:pBdr>
        <w:shd w:val="clear" w:color="auto" w:fill="BDD6EE"/>
        <w:spacing w:line="240" w:lineRule="auto"/>
        <w:jc w:val="both"/>
        <w:rPr>
          <w:rFonts w:ascii="Tahoma" w:eastAsia="Times New Roman" w:hAnsi="Tahoma" w:cs="Tahoma"/>
          <w:color w:val="auto"/>
          <w:sz w:val="22"/>
          <w:lang w:eastAsia="fr-FR"/>
        </w:rPr>
      </w:pPr>
      <w:r w:rsidRPr="00DB729F">
        <w:rPr>
          <w:rFonts w:ascii="Tahoma" w:eastAsia="Times New Roman" w:hAnsi="Tahoma" w:cs="Tahoma"/>
          <w:color w:val="auto"/>
          <w:sz w:val="22"/>
          <w:lang w:eastAsia="fr-FR"/>
        </w:rPr>
        <w:t>Article 2.5 – ACFI</w:t>
      </w:r>
    </w:p>
    <w:p w14:paraId="68BB16E0" w14:textId="5190C9D5" w:rsidR="00816871" w:rsidRPr="00790B4C" w:rsidRDefault="00816871" w:rsidP="00816871">
      <w:pPr>
        <w:spacing w:line="240" w:lineRule="auto"/>
        <w:jc w:val="both"/>
        <w:rPr>
          <w:rFonts w:ascii="Tahoma" w:eastAsia="Times New Roman" w:hAnsi="Tahoma" w:cs="Tahoma"/>
          <w:b w:val="0"/>
          <w:iCs/>
          <w:color w:val="292561" w:themeColor="text2"/>
          <w:sz w:val="22"/>
          <w:lang w:eastAsia="fr-FR"/>
        </w:rPr>
      </w:pPr>
      <w:r w:rsidRPr="00790B4C">
        <w:rPr>
          <w:rFonts w:ascii="Tahoma" w:eastAsia="Times New Roman" w:hAnsi="Tahoma" w:cs="Tahoma"/>
          <w:b w:val="0"/>
          <w:iCs/>
          <w:color w:val="292561" w:themeColor="text2"/>
          <w:sz w:val="22"/>
          <w:lang w:eastAsia="fr-FR"/>
        </w:rPr>
        <w:t>L’Agent Chargé de la Fonction d’Inspection en hygiène et sécurité est chargé du contrôle des conditions d’application des règles d’hygiène et sécurité au sein des services, et propose toute mesure qui lui paraît de nature à améliorer l’hygiène et la sécurité du travail ainsi que la prévention des risques professionnels. En cas d’urgence, il propose des mesures immédiates à l’autorité territoriale. Il est nommé par voie de convention auprès du Centre de Gestion du Var.</w:t>
      </w:r>
    </w:p>
    <w:p w14:paraId="3E86C22E" w14:textId="77777777" w:rsidR="00997A17" w:rsidRPr="00DB729F" w:rsidRDefault="00997A17" w:rsidP="0035047A">
      <w:pPr>
        <w:rPr>
          <w:rFonts w:ascii="Tahoma" w:hAnsi="Tahoma" w:cs="Tahoma"/>
          <w:i/>
          <w:iCs/>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56"/>
      </w:tblGrid>
      <w:tr w:rsidR="00997A17" w:rsidRPr="00DB729F" w14:paraId="3FF22328" w14:textId="77777777" w:rsidTr="00A4193F">
        <w:trPr>
          <w:trHeight w:val="1264"/>
        </w:trPr>
        <w:tc>
          <w:tcPr>
            <w:tcW w:w="5056" w:type="dxa"/>
            <w:tcBorders>
              <w:top w:val="nil"/>
              <w:left w:val="nil"/>
              <w:bottom w:val="nil"/>
              <w:right w:val="nil"/>
            </w:tcBorders>
            <w:vAlign w:val="center"/>
          </w:tcPr>
          <w:p w14:paraId="0F1F544F" w14:textId="77777777" w:rsidR="00997A17" w:rsidRPr="00DB729F" w:rsidRDefault="00997A17" w:rsidP="00A4193F">
            <w:pPr>
              <w:pStyle w:val="Titre"/>
              <w:framePr w:hSpace="0" w:wrap="auto" w:vAnchor="margin" w:hAnchor="text" w:yAlign="inline"/>
              <w:rPr>
                <w:rFonts w:ascii="Tahoma" w:hAnsi="Tahoma" w:cs="Tahoma"/>
                <w:color w:val="auto"/>
                <w:sz w:val="34"/>
                <w:szCs w:val="34"/>
              </w:rPr>
            </w:pPr>
            <w:r w:rsidRPr="00DB729F">
              <w:rPr>
                <w:rFonts w:ascii="Tahoma" w:hAnsi="Tahoma" w:cs="Tahoma"/>
                <w:color w:val="auto"/>
                <w:sz w:val="34"/>
                <w:szCs w:val="34"/>
                <w:lang w:bidi="fr-FR"/>
              </w:rPr>
              <w:t xml:space="preserve">DISPOSITIONS RELATIVES A LA SANTE L’HYGIENE ET A LA SECURITE </w:t>
            </w:r>
          </w:p>
        </w:tc>
      </w:tr>
    </w:tbl>
    <w:p w14:paraId="16ED245A" w14:textId="77777777" w:rsidR="00997A17" w:rsidRPr="00DB729F" w:rsidRDefault="00997A17" w:rsidP="0035047A">
      <w:pPr>
        <w:rPr>
          <w:rFonts w:ascii="Tahoma" w:hAnsi="Tahoma" w:cs="Tahoma"/>
          <w:i/>
          <w:iCs/>
          <w:sz w:val="22"/>
        </w:rPr>
      </w:pPr>
    </w:p>
    <w:p w14:paraId="71DACD39" w14:textId="77777777" w:rsidR="0035047A" w:rsidRPr="00DB729F" w:rsidRDefault="0035047A" w:rsidP="0035047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DB729F">
        <w:rPr>
          <w:rFonts w:ascii="Tahoma" w:hAnsi="Tahoma" w:cs="Tahoma"/>
          <w:sz w:val="22"/>
        </w:rPr>
        <w:t>Article 2.6 – CT / CHSCT</w:t>
      </w:r>
    </w:p>
    <w:p w14:paraId="62042AE9" w14:textId="77777777" w:rsidR="005A7045" w:rsidRPr="00DB729F" w:rsidRDefault="005A7045" w:rsidP="0035047A">
      <w:pPr>
        <w:rPr>
          <w:rFonts w:ascii="Tahoma" w:hAnsi="Tahoma" w:cs="Tahoma"/>
          <w:sz w:val="22"/>
        </w:rPr>
      </w:pPr>
    </w:p>
    <w:p w14:paraId="71FFEDCE" w14:textId="4590E092" w:rsidR="0035047A" w:rsidRPr="008F5137" w:rsidRDefault="0035047A" w:rsidP="0035047A">
      <w:pPr>
        <w:rPr>
          <w:rFonts w:ascii="Tahoma" w:hAnsi="Tahoma" w:cs="Tahoma"/>
          <w:b w:val="0"/>
          <w:bCs/>
          <w:i/>
          <w:sz w:val="22"/>
        </w:rPr>
      </w:pPr>
      <w:r w:rsidRPr="008F5137">
        <w:rPr>
          <w:rFonts w:ascii="Tahoma" w:hAnsi="Tahoma" w:cs="Tahoma"/>
          <w:b w:val="0"/>
          <w:bCs/>
          <w:sz w:val="22"/>
        </w:rPr>
        <w:t>Le Comité d’Hygiène, Sécurité et Conditions de Travail (ou à défaut, le Comité Technique du CDG 83) contribue à la protection de la santé et de la sécurité des agents dans leur travail en étant associé au choix des méthodes et équipements de travail qui le nécessitent, aux projets d'aménagements, de construction et d'entretien des bâtiments, aux mesures prises d'adaptation ou d'aménagement des postes de travail, à l'analyse des risques professionnels auxquels sont exposés les agents, à l’analyse des accidents graves ou à caractère répété. En cas de besoin, les agents peuvent consulter leurs représentants siégeant dans cette instance.</w:t>
      </w:r>
    </w:p>
    <w:p w14:paraId="0252D979" w14:textId="77777777" w:rsidR="0035047A" w:rsidRPr="004451E5" w:rsidRDefault="0035047A" w:rsidP="0035047A">
      <w:pPr>
        <w:rPr>
          <w:rFonts w:ascii="Tahoma" w:hAnsi="Tahoma" w:cs="Tahoma"/>
          <w:i/>
          <w:iCs/>
          <w:sz w:val="22"/>
        </w:rPr>
      </w:pPr>
    </w:p>
    <w:tbl>
      <w:tblPr>
        <w:tblStyle w:val="Grilledutableau"/>
        <w:tblW w:w="0" w:type="auto"/>
        <w:jc w:val="center"/>
        <w:tblLook w:val="04A0" w:firstRow="1" w:lastRow="0" w:firstColumn="1" w:lastColumn="0" w:noHBand="0" w:noVBand="1"/>
      </w:tblPr>
      <w:tblGrid>
        <w:gridCol w:w="3539"/>
        <w:gridCol w:w="2835"/>
        <w:gridCol w:w="2688"/>
      </w:tblGrid>
      <w:tr w:rsidR="0035047A" w:rsidRPr="004451E5" w14:paraId="54845ECF" w14:textId="77777777" w:rsidTr="008078EA">
        <w:trPr>
          <w:trHeight w:val="480"/>
          <w:jc w:val="center"/>
        </w:trPr>
        <w:tc>
          <w:tcPr>
            <w:tcW w:w="3539" w:type="dxa"/>
            <w:shd w:val="clear" w:color="auto" w:fill="4E85CA"/>
            <w:vAlign w:val="center"/>
          </w:tcPr>
          <w:p w14:paraId="3F6D9E25" w14:textId="77777777" w:rsidR="0035047A" w:rsidRPr="004451E5" w:rsidRDefault="0035047A" w:rsidP="008078EA">
            <w:pPr>
              <w:jc w:val="center"/>
              <w:rPr>
                <w:rFonts w:ascii="Tahoma" w:hAnsi="Tahoma" w:cs="Tahoma"/>
                <w:b w:val="0"/>
                <w:i/>
                <w:iCs/>
                <w:color w:val="FFFFFF" w:themeColor="background1"/>
                <w:sz w:val="22"/>
              </w:rPr>
            </w:pPr>
            <w:r w:rsidRPr="004451E5">
              <w:rPr>
                <w:rFonts w:ascii="Tahoma" w:hAnsi="Tahoma" w:cs="Tahoma"/>
                <w:iCs/>
                <w:color w:val="FFFFFF" w:themeColor="background1"/>
                <w:sz w:val="22"/>
              </w:rPr>
              <w:t>Représentants du personnel</w:t>
            </w:r>
          </w:p>
        </w:tc>
        <w:tc>
          <w:tcPr>
            <w:tcW w:w="2835" w:type="dxa"/>
            <w:shd w:val="clear" w:color="auto" w:fill="4E85CA"/>
            <w:vAlign w:val="center"/>
          </w:tcPr>
          <w:p w14:paraId="6B58CB35" w14:textId="77777777" w:rsidR="0035047A" w:rsidRPr="004451E5" w:rsidRDefault="0035047A" w:rsidP="008078EA">
            <w:pPr>
              <w:jc w:val="center"/>
              <w:rPr>
                <w:rFonts w:ascii="Tahoma" w:hAnsi="Tahoma" w:cs="Tahoma"/>
                <w:b w:val="0"/>
                <w:i/>
                <w:iCs/>
                <w:color w:val="FFFFFF" w:themeColor="background1"/>
                <w:sz w:val="22"/>
              </w:rPr>
            </w:pPr>
            <w:r w:rsidRPr="004451E5">
              <w:rPr>
                <w:rFonts w:ascii="Tahoma" w:hAnsi="Tahoma" w:cs="Tahoma"/>
                <w:iCs/>
                <w:color w:val="FFFFFF" w:themeColor="background1"/>
                <w:sz w:val="22"/>
              </w:rPr>
              <w:t>Lieu de travail habituel</w:t>
            </w:r>
          </w:p>
        </w:tc>
        <w:tc>
          <w:tcPr>
            <w:tcW w:w="2688" w:type="dxa"/>
            <w:shd w:val="clear" w:color="auto" w:fill="4E85CA"/>
            <w:vAlign w:val="center"/>
          </w:tcPr>
          <w:p w14:paraId="487891F6" w14:textId="77777777" w:rsidR="0035047A" w:rsidRPr="004451E5" w:rsidRDefault="0035047A" w:rsidP="008078EA">
            <w:pPr>
              <w:jc w:val="center"/>
              <w:rPr>
                <w:rFonts w:ascii="Tahoma" w:hAnsi="Tahoma" w:cs="Tahoma"/>
                <w:b w:val="0"/>
                <w:i/>
                <w:iCs/>
                <w:color w:val="FFFFFF" w:themeColor="background1"/>
                <w:sz w:val="22"/>
              </w:rPr>
            </w:pPr>
            <w:r w:rsidRPr="004451E5">
              <w:rPr>
                <w:rFonts w:ascii="Tahoma" w:hAnsi="Tahoma" w:cs="Tahoma"/>
                <w:iCs/>
                <w:color w:val="FFFFFF" w:themeColor="background1"/>
                <w:sz w:val="22"/>
              </w:rPr>
              <w:t>Coordonnées</w:t>
            </w:r>
          </w:p>
        </w:tc>
      </w:tr>
      <w:tr w:rsidR="0035047A" w:rsidRPr="004451E5" w14:paraId="20A1BE46" w14:textId="77777777" w:rsidTr="008078EA">
        <w:trPr>
          <w:trHeight w:val="402"/>
          <w:jc w:val="center"/>
        </w:trPr>
        <w:tc>
          <w:tcPr>
            <w:tcW w:w="3539" w:type="dxa"/>
            <w:vAlign w:val="center"/>
          </w:tcPr>
          <w:p w14:paraId="7536203C" w14:textId="77777777" w:rsidR="0035047A" w:rsidRPr="004451E5" w:rsidRDefault="0035047A" w:rsidP="008078EA">
            <w:pPr>
              <w:jc w:val="center"/>
              <w:rPr>
                <w:rFonts w:ascii="Tahoma" w:hAnsi="Tahoma" w:cs="Tahoma"/>
                <w:i/>
                <w:iCs/>
                <w:sz w:val="22"/>
              </w:rPr>
            </w:pPr>
          </w:p>
        </w:tc>
        <w:tc>
          <w:tcPr>
            <w:tcW w:w="2835" w:type="dxa"/>
            <w:vAlign w:val="center"/>
          </w:tcPr>
          <w:p w14:paraId="387F935C" w14:textId="77777777" w:rsidR="0035047A" w:rsidRPr="004451E5" w:rsidRDefault="0035047A" w:rsidP="008078EA">
            <w:pPr>
              <w:jc w:val="center"/>
              <w:rPr>
                <w:rFonts w:ascii="Tahoma" w:hAnsi="Tahoma" w:cs="Tahoma"/>
                <w:i/>
                <w:iCs/>
                <w:sz w:val="22"/>
              </w:rPr>
            </w:pPr>
          </w:p>
        </w:tc>
        <w:tc>
          <w:tcPr>
            <w:tcW w:w="2688" w:type="dxa"/>
            <w:vAlign w:val="center"/>
          </w:tcPr>
          <w:p w14:paraId="11450A1D" w14:textId="77777777" w:rsidR="0035047A" w:rsidRPr="004451E5" w:rsidRDefault="0035047A" w:rsidP="008078EA">
            <w:pPr>
              <w:jc w:val="center"/>
              <w:rPr>
                <w:rFonts w:ascii="Tahoma" w:hAnsi="Tahoma" w:cs="Tahoma"/>
                <w:i/>
                <w:iCs/>
                <w:sz w:val="22"/>
              </w:rPr>
            </w:pPr>
          </w:p>
        </w:tc>
      </w:tr>
      <w:tr w:rsidR="0035047A" w:rsidRPr="004451E5" w14:paraId="7992E2F5" w14:textId="77777777" w:rsidTr="008078EA">
        <w:trPr>
          <w:trHeight w:val="436"/>
          <w:jc w:val="center"/>
        </w:trPr>
        <w:tc>
          <w:tcPr>
            <w:tcW w:w="3539" w:type="dxa"/>
            <w:vAlign w:val="center"/>
          </w:tcPr>
          <w:p w14:paraId="780D3EB2" w14:textId="77777777" w:rsidR="0035047A" w:rsidRPr="004451E5" w:rsidRDefault="0035047A" w:rsidP="008078EA">
            <w:pPr>
              <w:jc w:val="center"/>
              <w:rPr>
                <w:rFonts w:ascii="Tahoma" w:hAnsi="Tahoma" w:cs="Tahoma"/>
                <w:i/>
                <w:iCs/>
                <w:sz w:val="22"/>
              </w:rPr>
            </w:pPr>
          </w:p>
        </w:tc>
        <w:tc>
          <w:tcPr>
            <w:tcW w:w="2835" w:type="dxa"/>
            <w:vAlign w:val="center"/>
          </w:tcPr>
          <w:p w14:paraId="2F2B2681" w14:textId="77777777" w:rsidR="0035047A" w:rsidRPr="004451E5" w:rsidRDefault="0035047A" w:rsidP="008078EA">
            <w:pPr>
              <w:jc w:val="center"/>
              <w:rPr>
                <w:rFonts w:ascii="Tahoma" w:hAnsi="Tahoma" w:cs="Tahoma"/>
                <w:i/>
                <w:iCs/>
                <w:sz w:val="22"/>
              </w:rPr>
            </w:pPr>
          </w:p>
        </w:tc>
        <w:tc>
          <w:tcPr>
            <w:tcW w:w="2688" w:type="dxa"/>
            <w:vAlign w:val="center"/>
          </w:tcPr>
          <w:p w14:paraId="2570F5D0" w14:textId="77777777" w:rsidR="0035047A" w:rsidRPr="004451E5" w:rsidRDefault="0035047A" w:rsidP="008078EA">
            <w:pPr>
              <w:jc w:val="center"/>
              <w:rPr>
                <w:rFonts w:ascii="Tahoma" w:hAnsi="Tahoma" w:cs="Tahoma"/>
                <w:i/>
                <w:iCs/>
                <w:sz w:val="22"/>
              </w:rPr>
            </w:pPr>
          </w:p>
        </w:tc>
      </w:tr>
      <w:tr w:rsidR="0035047A" w:rsidRPr="004451E5" w14:paraId="60687624" w14:textId="77777777" w:rsidTr="008078EA">
        <w:trPr>
          <w:trHeight w:val="400"/>
          <w:jc w:val="center"/>
        </w:trPr>
        <w:tc>
          <w:tcPr>
            <w:tcW w:w="3539" w:type="dxa"/>
            <w:vAlign w:val="center"/>
          </w:tcPr>
          <w:p w14:paraId="1319CC44" w14:textId="77777777" w:rsidR="0035047A" w:rsidRPr="004451E5" w:rsidRDefault="0035047A" w:rsidP="008078EA">
            <w:pPr>
              <w:jc w:val="center"/>
              <w:rPr>
                <w:rFonts w:ascii="Tahoma" w:hAnsi="Tahoma" w:cs="Tahoma"/>
                <w:i/>
                <w:iCs/>
                <w:sz w:val="22"/>
              </w:rPr>
            </w:pPr>
          </w:p>
        </w:tc>
        <w:tc>
          <w:tcPr>
            <w:tcW w:w="2835" w:type="dxa"/>
            <w:vAlign w:val="center"/>
          </w:tcPr>
          <w:p w14:paraId="5FBDF889" w14:textId="77777777" w:rsidR="0035047A" w:rsidRPr="004451E5" w:rsidRDefault="0035047A" w:rsidP="008078EA">
            <w:pPr>
              <w:jc w:val="center"/>
              <w:rPr>
                <w:rFonts w:ascii="Tahoma" w:hAnsi="Tahoma" w:cs="Tahoma"/>
                <w:i/>
                <w:iCs/>
                <w:sz w:val="22"/>
              </w:rPr>
            </w:pPr>
          </w:p>
        </w:tc>
        <w:tc>
          <w:tcPr>
            <w:tcW w:w="2688" w:type="dxa"/>
            <w:vAlign w:val="center"/>
          </w:tcPr>
          <w:p w14:paraId="15F48394" w14:textId="77777777" w:rsidR="0035047A" w:rsidRPr="004451E5" w:rsidRDefault="0035047A" w:rsidP="008078EA">
            <w:pPr>
              <w:jc w:val="center"/>
              <w:rPr>
                <w:rFonts w:ascii="Tahoma" w:hAnsi="Tahoma" w:cs="Tahoma"/>
                <w:i/>
                <w:iCs/>
                <w:sz w:val="22"/>
              </w:rPr>
            </w:pPr>
          </w:p>
        </w:tc>
      </w:tr>
      <w:tr w:rsidR="0035047A" w:rsidRPr="004451E5" w14:paraId="1B27DCFC" w14:textId="77777777" w:rsidTr="008078EA">
        <w:trPr>
          <w:trHeight w:val="420"/>
          <w:jc w:val="center"/>
        </w:trPr>
        <w:tc>
          <w:tcPr>
            <w:tcW w:w="3539" w:type="dxa"/>
            <w:vAlign w:val="center"/>
          </w:tcPr>
          <w:p w14:paraId="228937D2" w14:textId="77777777" w:rsidR="0035047A" w:rsidRPr="004451E5" w:rsidRDefault="0035047A" w:rsidP="008078EA">
            <w:pPr>
              <w:jc w:val="center"/>
              <w:rPr>
                <w:rFonts w:ascii="Tahoma" w:hAnsi="Tahoma" w:cs="Tahoma"/>
                <w:i/>
                <w:iCs/>
                <w:sz w:val="22"/>
              </w:rPr>
            </w:pPr>
          </w:p>
        </w:tc>
        <w:tc>
          <w:tcPr>
            <w:tcW w:w="2835" w:type="dxa"/>
            <w:vAlign w:val="center"/>
          </w:tcPr>
          <w:p w14:paraId="052F269E" w14:textId="77777777" w:rsidR="0035047A" w:rsidRPr="004451E5" w:rsidRDefault="0035047A" w:rsidP="008078EA">
            <w:pPr>
              <w:jc w:val="center"/>
              <w:rPr>
                <w:rFonts w:ascii="Tahoma" w:hAnsi="Tahoma" w:cs="Tahoma"/>
                <w:i/>
                <w:iCs/>
                <w:sz w:val="22"/>
              </w:rPr>
            </w:pPr>
          </w:p>
        </w:tc>
        <w:tc>
          <w:tcPr>
            <w:tcW w:w="2688" w:type="dxa"/>
            <w:vAlign w:val="center"/>
          </w:tcPr>
          <w:p w14:paraId="7CE93F21" w14:textId="77777777" w:rsidR="0035047A" w:rsidRPr="004451E5" w:rsidRDefault="0035047A" w:rsidP="008078EA">
            <w:pPr>
              <w:jc w:val="center"/>
              <w:rPr>
                <w:rFonts w:ascii="Tahoma" w:hAnsi="Tahoma" w:cs="Tahoma"/>
                <w:i/>
                <w:iCs/>
                <w:sz w:val="22"/>
              </w:rPr>
            </w:pPr>
          </w:p>
        </w:tc>
      </w:tr>
    </w:tbl>
    <w:p w14:paraId="1F3DC2D4" w14:textId="77777777" w:rsidR="00816871" w:rsidRPr="004451E5" w:rsidRDefault="00816871" w:rsidP="00816871">
      <w:pPr>
        <w:spacing w:line="240" w:lineRule="auto"/>
        <w:jc w:val="both"/>
        <w:rPr>
          <w:rFonts w:ascii="Tahoma" w:eastAsia="Times New Roman" w:hAnsi="Tahoma" w:cs="Tahoma"/>
          <w:b w:val="0"/>
          <w:iCs/>
          <w:color w:val="auto"/>
          <w:sz w:val="22"/>
          <w:lang w:eastAsia="fr-FR"/>
        </w:rPr>
      </w:pPr>
    </w:p>
    <w:p w14:paraId="1F67F1AB" w14:textId="77777777" w:rsidR="00816871" w:rsidRPr="004451E5" w:rsidRDefault="00816871" w:rsidP="00816871">
      <w:pPr>
        <w:spacing w:line="240" w:lineRule="auto"/>
        <w:jc w:val="both"/>
        <w:rPr>
          <w:rFonts w:ascii="Tahoma" w:eastAsia="Times New Roman" w:hAnsi="Tahoma" w:cs="Tahoma"/>
          <w:b w:val="0"/>
          <w:iCs/>
          <w:color w:val="auto"/>
          <w:sz w:val="22"/>
          <w:lang w:eastAsia="fr-FR"/>
        </w:rPr>
      </w:pPr>
    </w:p>
    <w:p w14:paraId="71AEFEDD" w14:textId="77777777" w:rsidR="00816871" w:rsidRPr="004451E5" w:rsidRDefault="00816871" w:rsidP="001E7B0B">
      <w:pPr>
        <w:shd w:val="clear" w:color="auto" w:fill="2664B0" w:themeFill="accent6"/>
        <w:rPr>
          <w:rFonts w:ascii="Tahoma" w:eastAsia="Times New Roman" w:hAnsi="Tahoma" w:cs="Tahoma"/>
          <w:iCs/>
          <w:color w:val="FFFFFF"/>
          <w:sz w:val="22"/>
          <w:lang w:eastAsia="fr-FR"/>
        </w:rPr>
      </w:pPr>
      <w:r w:rsidRPr="004451E5">
        <w:rPr>
          <w:rFonts w:ascii="Tahoma" w:eastAsia="Times New Roman" w:hAnsi="Tahoma" w:cs="Tahoma"/>
          <w:color w:val="FFFFFF"/>
          <w:sz w:val="22"/>
          <w:lang w:eastAsia="fr-FR"/>
        </w:rPr>
        <w:t>3 – ACCUEIL SÉCURITÉ ET REGISTRES</w:t>
      </w:r>
    </w:p>
    <w:p w14:paraId="28ACE966" w14:textId="77777777" w:rsidR="0035047A" w:rsidRPr="004451E5" w:rsidRDefault="0035047A" w:rsidP="0035047A">
      <w:pPr>
        <w:rPr>
          <w:rFonts w:ascii="Tahoma" w:hAnsi="Tahoma" w:cs="Tahoma"/>
          <w:i/>
          <w:iCs/>
          <w:sz w:val="22"/>
        </w:rPr>
      </w:pPr>
    </w:p>
    <w:p w14:paraId="0C82B5D7" w14:textId="77777777" w:rsidR="0035047A" w:rsidRPr="004451E5" w:rsidRDefault="0035047A" w:rsidP="0035047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3.1 – Formation sécurité à l’embauche</w:t>
      </w:r>
    </w:p>
    <w:p w14:paraId="0D86AD09" w14:textId="77777777" w:rsidR="0035047A" w:rsidRPr="004451E5" w:rsidRDefault="0035047A" w:rsidP="0035047A">
      <w:pPr>
        <w:rPr>
          <w:rFonts w:ascii="Tahoma" w:hAnsi="Tahoma" w:cs="Tahoma"/>
          <w:i/>
          <w:sz w:val="22"/>
        </w:rPr>
      </w:pPr>
      <w:r w:rsidRPr="004451E5">
        <w:rPr>
          <w:rFonts w:ascii="Tahoma" w:hAnsi="Tahoma" w:cs="Tahoma"/>
          <w:sz w:val="22"/>
        </w:rPr>
        <w:t>Chaque agent doit prendre connaissance des règles de sécurité et des consignes d’urgence sur son lieu de travail lors d’une visite de son poste avec son supérieur hiérarchique. Cet accueil doit notamment aborder les issues et dégagements de secours, les conditions d’exécution du travail, les comportements à observer aux différents postes de travail, le fonctionnement des dispositifs de protection et de secours, les dispositions à prendre en cas d’accident ou de sinistres, et les responsabilités encourues.</w:t>
      </w:r>
    </w:p>
    <w:p w14:paraId="02A8E107" w14:textId="77777777" w:rsidR="0035047A" w:rsidRPr="004451E5" w:rsidRDefault="0035047A" w:rsidP="0035047A">
      <w:pPr>
        <w:rPr>
          <w:rFonts w:ascii="Tahoma" w:hAnsi="Tahoma" w:cs="Tahoma"/>
          <w:i/>
          <w:iCs/>
          <w:sz w:val="22"/>
        </w:rPr>
      </w:pPr>
    </w:p>
    <w:p w14:paraId="23CD8A35" w14:textId="77777777" w:rsidR="0035047A" w:rsidRPr="004451E5" w:rsidRDefault="0035047A" w:rsidP="0035047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3.2 – Registres de santé et sécurité au travail</w:t>
      </w:r>
    </w:p>
    <w:p w14:paraId="1F3BE3BB" w14:textId="77777777" w:rsidR="0035047A" w:rsidRPr="004451E5" w:rsidRDefault="0035047A" w:rsidP="0035047A">
      <w:pPr>
        <w:rPr>
          <w:rFonts w:ascii="Tahoma" w:hAnsi="Tahoma" w:cs="Tahoma"/>
          <w:i/>
          <w:iCs/>
          <w:sz w:val="22"/>
        </w:rPr>
      </w:pPr>
      <w:r w:rsidRPr="00DB729F">
        <w:rPr>
          <w:rFonts w:ascii="Tahoma" w:hAnsi="Tahoma" w:cs="Tahoma"/>
          <w:iCs/>
          <w:sz w:val="22"/>
        </w:rPr>
        <w:t>Les remarques, questions ou suggestions en matière de santé, sécurité et conditions de travail peuvent également être notifiées dans les registres de santé et sécurité au travail prévus à cet effet et disponibles aux endroits suivants : ………………………………………………………………………</w:t>
      </w:r>
    </w:p>
    <w:p w14:paraId="579C4A8F" w14:textId="52D427FD" w:rsidR="0035047A" w:rsidRPr="004451E5" w:rsidRDefault="0035047A" w:rsidP="0035047A">
      <w:pPr>
        <w:rPr>
          <w:rFonts w:ascii="Tahoma" w:hAnsi="Tahoma" w:cs="Tahoma"/>
          <w:iCs/>
          <w:sz w:val="22"/>
        </w:rPr>
      </w:pPr>
      <w:r w:rsidRPr="004451E5">
        <w:rPr>
          <w:rFonts w:ascii="Tahoma" w:hAnsi="Tahoma" w:cs="Tahoma"/>
          <w:iCs/>
          <w:sz w:val="22"/>
        </w:rPr>
        <w:t>L’Assistant de Prévention est chargé de la tenue de ces registres.</w:t>
      </w:r>
    </w:p>
    <w:p w14:paraId="300F077A" w14:textId="4B9EA2BE" w:rsidR="00997A17" w:rsidRPr="004451E5" w:rsidRDefault="00997A17" w:rsidP="0035047A">
      <w:pPr>
        <w:rPr>
          <w:rFonts w:ascii="Tahoma" w:hAnsi="Tahoma" w:cs="Tahoma"/>
          <w:iCs/>
          <w:sz w:val="22"/>
        </w:rPr>
      </w:pPr>
    </w:p>
    <w:p w14:paraId="1FD6418C" w14:textId="799D4843" w:rsidR="00997A17" w:rsidRPr="004451E5" w:rsidRDefault="00997A17" w:rsidP="0035047A">
      <w:pPr>
        <w:rPr>
          <w:rFonts w:ascii="Tahoma" w:hAnsi="Tahoma" w:cs="Tahoma"/>
          <w:iCs/>
          <w:sz w:val="22"/>
        </w:rPr>
      </w:pPr>
    </w:p>
    <w:p w14:paraId="6CAD74A8" w14:textId="77777777" w:rsidR="00997A17" w:rsidRPr="004451E5" w:rsidRDefault="00997A17" w:rsidP="0035047A">
      <w:pPr>
        <w:rPr>
          <w:rFonts w:ascii="Tahoma" w:hAnsi="Tahoma" w:cs="Tahoma"/>
          <w:i/>
          <w:iCs/>
          <w:sz w:val="34"/>
          <w:szCs w:val="34"/>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56"/>
      </w:tblGrid>
      <w:tr w:rsidR="00997A17" w:rsidRPr="004451E5" w14:paraId="2FBA0A06" w14:textId="77777777" w:rsidTr="00D36D6C">
        <w:trPr>
          <w:trHeight w:val="1613"/>
        </w:trPr>
        <w:tc>
          <w:tcPr>
            <w:tcW w:w="5056" w:type="dxa"/>
            <w:tcBorders>
              <w:top w:val="nil"/>
              <w:left w:val="nil"/>
              <w:bottom w:val="nil"/>
              <w:right w:val="nil"/>
            </w:tcBorders>
            <w:vAlign w:val="center"/>
          </w:tcPr>
          <w:p w14:paraId="38870AE7" w14:textId="77777777" w:rsidR="00997A17" w:rsidRPr="004451E5" w:rsidRDefault="00997A17" w:rsidP="00A4193F">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lastRenderedPageBreak/>
              <w:t xml:space="preserve">DISPOSITIONS RELATIVES A LA SANTE L’HYGIENE ET A LA SECURITE </w:t>
            </w:r>
          </w:p>
        </w:tc>
      </w:tr>
    </w:tbl>
    <w:p w14:paraId="21E530AF" w14:textId="77777777" w:rsidR="0035047A" w:rsidRPr="004451E5" w:rsidRDefault="0035047A" w:rsidP="0035047A">
      <w:pPr>
        <w:rPr>
          <w:rFonts w:ascii="Tahoma" w:hAnsi="Tahoma" w:cs="Tahoma"/>
          <w:i/>
          <w:iCs/>
          <w:sz w:val="22"/>
        </w:rPr>
      </w:pPr>
    </w:p>
    <w:p w14:paraId="70897027" w14:textId="77777777" w:rsidR="0035047A" w:rsidRPr="004451E5" w:rsidRDefault="0035047A" w:rsidP="0035047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3.3 – Droit de retrait</w:t>
      </w:r>
    </w:p>
    <w:p w14:paraId="74A14922" w14:textId="77777777" w:rsidR="005A7045" w:rsidRPr="004451E5" w:rsidRDefault="005A7045" w:rsidP="008078EA">
      <w:pPr>
        <w:rPr>
          <w:rFonts w:ascii="Tahoma" w:hAnsi="Tahoma" w:cs="Tahoma"/>
          <w:sz w:val="22"/>
        </w:rPr>
      </w:pPr>
    </w:p>
    <w:p w14:paraId="0F429460" w14:textId="54EF1FBC" w:rsidR="00816871" w:rsidRPr="00DB729F" w:rsidRDefault="0035047A" w:rsidP="008078EA">
      <w:pPr>
        <w:rPr>
          <w:rFonts w:ascii="Tahoma" w:hAnsi="Tahoma" w:cs="Tahoma"/>
          <w:sz w:val="22"/>
        </w:rPr>
      </w:pPr>
      <w:r w:rsidRPr="00DB729F">
        <w:rPr>
          <w:rFonts w:ascii="Tahoma" w:hAnsi="Tahoma" w:cs="Tahoma"/>
          <w:sz w:val="22"/>
        </w:rPr>
        <w:t>Si un agent a un motif raisonnable de penser que sa situation de travail présente un danger grave et imminent pour sa vie ou pour sa santé ou s’il constate une défectuosité dans les systèmes de protection, il en avise immédiatement son supérieur hiérarchique. Il peut se retirer d’une telle situation. Aucune sanction ne peut être prise si l’agent se retire de cette situation de travail dangereuse.</w:t>
      </w:r>
    </w:p>
    <w:p w14:paraId="100ADC9F" w14:textId="77777777" w:rsidR="00AA2961" w:rsidRPr="00DB729F" w:rsidRDefault="00AA2961" w:rsidP="008078EA">
      <w:pPr>
        <w:rPr>
          <w:rFonts w:ascii="Tahoma" w:hAnsi="Tahoma" w:cs="Tahoma"/>
          <w:i/>
          <w:sz w:val="22"/>
        </w:rPr>
      </w:pPr>
    </w:p>
    <w:p w14:paraId="71089059" w14:textId="77777777" w:rsidR="008078EA" w:rsidRPr="00DB729F"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DB729F">
        <w:rPr>
          <w:rFonts w:ascii="Tahoma" w:hAnsi="Tahoma" w:cs="Tahoma"/>
          <w:sz w:val="22"/>
        </w:rPr>
        <w:t>Article 3.4 – Registre spécial de dangers graves et imminents</w:t>
      </w:r>
    </w:p>
    <w:p w14:paraId="7096A28F" w14:textId="77777777" w:rsidR="008078EA" w:rsidRPr="004451E5" w:rsidRDefault="008078EA" w:rsidP="008078EA">
      <w:pPr>
        <w:rPr>
          <w:rFonts w:ascii="Tahoma" w:hAnsi="Tahoma" w:cs="Tahoma"/>
          <w:i/>
          <w:sz w:val="22"/>
        </w:rPr>
      </w:pPr>
      <w:r w:rsidRPr="00DB729F">
        <w:rPr>
          <w:rFonts w:ascii="Tahoma" w:hAnsi="Tahoma" w:cs="Tahoma"/>
          <w:sz w:val="22"/>
        </w:rPr>
        <w:t>Toute situation de danger grave et imminent constatée par un membre du CT / CHSCT ou par un agent qui a utilisé son droit de retrait, doit être consignée par écrit dans le registre spécial de dangers graves et imminents mis à disposition par l’autorité territoriale, afin de lancer la procédure correspondante : enquête immédiate, réunion du CT / CHSCT</w:t>
      </w:r>
      <w:r w:rsidRPr="004451E5">
        <w:rPr>
          <w:rFonts w:ascii="Tahoma" w:hAnsi="Tahoma" w:cs="Tahoma"/>
          <w:sz w:val="22"/>
        </w:rPr>
        <w:t xml:space="preserve"> dans les 24h si divergence, intervention de l’ACFI…</w:t>
      </w:r>
    </w:p>
    <w:p w14:paraId="57205B17" w14:textId="77777777" w:rsidR="00816871" w:rsidRPr="004451E5" w:rsidRDefault="00816871" w:rsidP="00816871">
      <w:pPr>
        <w:spacing w:line="240" w:lineRule="auto"/>
        <w:jc w:val="both"/>
        <w:rPr>
          <w:rFonts w:ascii="Tahoma" w:eastAsia="Times New Roman" w:hAnsi="Tahoma" w:cs="Tahoma"/>
          <w:b w:val="0"/>
          <w:iCs/>
          <w:color w:val="auto"/>
          <w:sz w:val="22"/>
          <w:lang w:eastAsia="fr-FR"/>
        </w:rPr>
      </w:pPr>
    </w:p>
    <w:p w14:paraId="0F5352BB" w14:textId="77777777" w:rsidR="00816871" w:rsidRPr="004451E5" w:rsidRDefault="00816871" w:rsidP="001E7B0B">
      <w:pPr>
        <w:shd w:val="clear" w:color="auto" w:fill="2664B0" w:themeFill="accent6"/>
        <w:rPr>
          <w:rFonts w:ascii="Tahoma" w:eastAsia="Times New Roman" w:hAnsi="Tahoma" w:cs="Tahoma"/>
          <w:iCs/>
          <w:color w:val="FFFFFF"/>
          <w:sz w:val="22"/>
          <w:lang w:eastAsia="fr-FR"/>
        </w:rPr>
      </w:pPr>
      <w:r w:rsidRPr="004451E5">
        <w:rPr>
          <w:rFonts w:ascii="Tahoma" w:eastAsia="Times New Roman" w:hAnsi="Tahoma" w:cs="Tahoma"/>
          <w:color w:val="FFFFFF"/>
          <w:sz w:val="22"/>
          <w:lang w:eastAsia="fr-FR"/>
        </w:rPr>
        <w:t>4 – USAGE DES LOCAUX ET DU MATÉRIEL</w:t>
      </w:r>
    </w:p>
    <w:p w14:paraId="0A998D74" w14:textId="5BE69F4C" w:rsidR="00816871" w:rsidRPr="004451E5" w:rsidRDefault="00816871" w:rsidP="00816871">
      <w:pPr>
        <w:spacing w:line="240" w:lineRule="auto"/>
        <w:jc w:val="both"/>
        <w:rPr>
          <w:rFonts w:ascii="Tahoma" w:eastAsia="Times New Roman" w:hAnsi="Tahoma" w:cs="Tahoma"/>
          <w:b w:val="0"/>
          <w:iCs/>
          <w:color w:val="auto"/>
          <w:sz w:val="22"/>
          <w:lang w:eastAsia="fr-FR"/>
        </w:rPr>
      </w:pPr>
    </w:p>
    <w:p w14:paraId="72074682"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4.1 – Usage des locaux</w:t>
      </w:r>
    </w:p>
    <w:p w14:paraId="1C28DC78" w14:textId="77777777" w:rsidR="008078EA" w:rsidRPr="004451E5" w:rsidRDefault="008078EA" w:rsidP="008078EA">
      <w:pPr>
        <w:rPr>
          <w:rFonts w:ascii="Tahoma" w:hAnsi="Tahoma" w:cs="Tahoma"/>
          <w:i/>
          <w:sz w:val="22"/>
        </w:rPr>
      </w:pPr>
      <w:r w:rsidRPr="004451E5">
        <w:rPr>
          <w:rFonts w:ascii="Tahoma" w:hAnsi="Tahoma" w:cs="Tahoma"/>
          <w:sz w:val="22"/>
        </w:rPr>
        <w:t>Les locaux de la collectivité non ouverts au public sont réservés exclusivement aux activités professionnelles des agents.</w:t>
      </w:r>
    </w:p>
    <w:p w14:paraId="669EA927" w14:textId="77777777" w:rsidR="008078EA" w:rsidRPr="004451E5" w:rsidRDefault="008078EA" w:rsidP="008078EA">
      <w:pPr>
        <w:rPr>
          <w:rFonts w:ascii="Tahoma" w:hAnsi="Tahoma" w:cs="Tahoma"/>
          <w:i/>
          <w:iCs/>
          <w:sz w:val="22"/>
        </w:rPr>
      </w:pPr>
    </w:p>
    <w:p w14:paraId="6FCC3AE5"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4.2 – Usage du matériel de la collectivité</w:t>
      </w:r>
    </w:p>
    <w:p w14:paraId="4E02A224" w14:textId="0658054D" w:rsidR="00816871" w:rsidRPr="004451E5" w:rsidRDefault="008078EA" w:rsidP="008078EA">
      <w:pPr>
        <w:rPr>
          <w:rFonts w:ascii="Tahoma" w:hAnsi="Tahoma" w:cs="Tahoma"/>
          <w:i/>
          <w:iCs/>
          <w:sz w:val="22"/>
        </w:rPr>
      </w:pPr>
      <w:r w:rsidRPr="004451E5">
        <w:rPr>
          <w:rFonts w:ascii="Tahoma" w:hAnsi="Tahoma" w:cs="Tahoma"/>
          <w:sz w:val="22"/>
        </w:rPr>
        <w:t xml:space="preserve">Tout agent est tenu de conserver en bon état le matériel qui lui est confié pour l’exécution de son travail. Il ne doit pas utiliser ce matériel à d’autres fins, notamment à des fins personnelles. </w:t>
      </w:r>
      <w:r w:rsidRPr="004451E5">
        <w:rPr>
          <w:rFonts w:ascii="Tahoma" w:hAnsi="Tahoma" w:cs="Tahoma"/>
          <w:bCs/>
          <w:sz w:val="22"/>
        </w:rPr>
        <w:t>Il est interdit de modifier ou d'enlever tout dispositif de protection.</w:t>
      </w:r>
    </w:p>
    <w:p w14:paraId="5613297A" w14:textId="77777777" w:rsidR="00816871" w:rsidRPr="004451E5" w:rsidRDefault="00816871" w:rsidP="00816871">
      <w:pPr>
        <w:spacing w:line="240" w:lineRule="auto"/>
        <w:jc w:val="both"/>
        <w:rPr>
          <w:rFonts w:ascii="Tahoma" w:eastAsia="Times New Roman" w:hAnsi="Tahoma" w:cs="Tahoma"/>
          <w:b w:val="0"/>
          <w:iCs/>
          <w:color w:val="auto"/>
          <w:sz w:val="22"/>
          <w:lang w:eastAsia="fr-FR"/>
        </w:rPr>
      </w:pPr>
    </w:p>
    <w:p w14:paraId="382B0476" w14:textId="77777777" w:rsidR="00816871" w:rsidRPr="004451E5" w:rsidRDefault="00816871" w:rsidP="001E7B0B">
      <w:pPr>
        <w:shd w:val="clear" w:color="auto" w:fill="2664B0" w:themeFill="accent6"/>
        <w:rPr>
          <w:rFonts w:ascii="Tahoma" w:eastAsia="Times New Roman" w:hAnsi="Tahoma" w:cs="Tahoma"/>
          <w:iCs/>
          <w:color w:val="FFFFFF"/>
          <w:sz w:val="22"/>
          <w:lang w:eastAsia="fr-FR"/>
        </w:rPr>
      </w:pPr>
      <w:r w:rsidRPr="004451E5">
        <w:rPr>
          <w:rFonts w:ascii="Tahoma" w:eastAsia="Times New Roman" w:hAnsi="Tahoma" w:cs="Tahoma"/>
          <w:color w:val="FFFFFF"/>
          <w:sz w:val="22"/>
          <w:lang w:eastAsia="fr-FR"/>
        </w:rPr>
        <w:t>5 – CONDUITE DE VÉHICULES ET D’ENGINS</w:t>
      </w:r>
    </w:p>
    <w:p w14:paraId="65570638" w14:textId="572F1C39" w:rsidR="00816871" w:rsidRPr="004451E5" w:rsidRDefault="00816871" w:rsidP="00816871">
      <w:pPr>
        <w:spacing w:line="240" w:lineRule="auto"/>
        <w:jc w:val="both"/>
        <w:rPr>
          <w:rFonts w:ascii="Tahoma" w:eastAsia="Times New Roman" w:hAnsi="Tahoma" w:cs="Tahoma"/>
          <w:b w:val="0"/>
          <w:iCs/>
          <w:color w:val="auto"/>
          <w:sz w:val="22"/>
          <w:lang w:eastAsia="fr-FR"/>
        </w:rPr>
      </w:pPr>
    </w:p>
    <w:p w14:paraId="3FFD6A4C"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5.1 – Permis de conduire / Autorisation de conduite</w:t>
      </w:r>
    </w:p>
    <w:p w14:paraId="77E3B960" w14:textId="77777777" w:rsidR="008078EA" w:rsidRPr="004451E5" w:rsidRDefault="008078EA" w:rsidP="008078EA">
      <w:pPr>
        <w:rPr>
          <w:rFonts w:ascii="Tahoma" w:hAnsi="Tahoma" w:cs="Tahoma"/>
          <w:i/>
          <w:iCs/>
          <w:sz w:val="22"/>
        </w:rPr>
      </w:pPr>
      <w:r w:rsidRPr="004451E5">
        <w:rPr>
          <w:rFonts w:ascii="Tahoma" w:hAnsi="Tahoma" w:cs="Tahoma"/>
          <w:sz w:val="22"/>
        </w:rPr>
        <w:t>Tout agent amené à conduire un véhicule dans le cadre de ses activités professionnelles</w:t>
      </w:r>
      <w:r w:rsidRPr="004451E5">
        <w:rPr>
          <w:rFonts w:ascii="Tahoma" w:hAnsi="Tahoma" w:cs="Tahoma"/>
          <w:iCs/>
          <w:sz w:val="22"/>
        </w:rPr>
        <w:t xml:space="preserve"> doit être titulaire du permis de conduite adéquat et en cours de validité. Il devra également détenir une autorisation de conduite signée de l’autorité territoriale dans le cas de conduite d’engins de chantier et / ou de levage.</w:t>
      </w:r>
    </w:p>
    <w:p w14:paraId="764B9AEC" w14:textId="77777777" w:rsidR="008078EA" w:rsidRPr="004451E5" w:rsidRDefault="008078EA" w:rsidP="008078EA">
      <w:pPr>
        <w:rPr>
          <w:rFonts w:ascii="Tahoma" w:hAnsi="Tahoma" w:cs="Tahoma"/>
          <w:i/>
          <w:iCs/>
          <w:sz w:val="22"/>
        </w:rPr>
      </w:pPr>
    </w:p>
    <w:p w14:paraId="4D834419"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5.2 – Copie du permis</w:t>
      </w:r>
    </w:p>
    <w:p w14:paraId="3FD8505E" w14:textId="77777777" w:rsidR="008078EA" w:rsidRPr="004451E5" w:rsidRDefault="008078EA" w:rsidP="008078EA">
      <w:pPr>
        <w:rPr>
          <w:rFonts w:ascii="Tahoma" w:hAnsi="Tahoma" w:cs="Tahoma"/>
          <w:i/>
          <w:iCs/>
          <w:sz w:val="22"/>
        </w:rPr>
      </w:pPr>
      <w:r w:rsidRPr="004451E5">
        <w:rPr>
          <w:rFonts w:ascii="Tahoma" w:hAnsi="Tahoma" w:cs="Tahoma"/>
          <w:sz w:val="22"/>
        </w:rPr>
        <w:t>Une copie du permis est transmise au service du personnel</w:t>
      </w:r>
      <w:r w:rsidRPr="004451E5">
        <w:rPr>
          <w:rFonts w:ascii="Tahoma" w:hAnsi="Tahoma" w:cs="Tahoma"/>
          <w:iCs/>
          <w:sz w:val="22"/>
        </w:rPr>
        <w:t xml:space="preserve"> </w:t>
      </w:r>
      <w:r w:rsidRPr="004451E5">
        <w:rPr>
          <w:rFonts w:ascii="Tahoma" w:hAnsi="Tahoma" w:cs="Tahoma"/>
          <w:sz w:val="22"/>
        </w:rPr>
        <w:t xml:space="preserve">au moment de </w:t>
      </w:r>
      <w:r w:rsidRPr="00DB729F">
        <w:rPr>
          <w:rFonts w:ascii="Tahoma" w:hAnsi="Tahoma" w:cs="Tahoma"/>
          <w:sz w:val="22"/>
        </w:rPr>
        <w:t>l’embauche et peut ensuite être redemandée au conducteur à intervalles réguliers</w:t>
      </w:r>
      <w:r w:rsidRPr="00DB729F">
        <w:rPr>
          <w:rFonts w:ascii="Tahoma" w:hAnsi="Tahoma" w:cs="Tahoma"/>
          <w:iCs/>
          <w:sz w:val="22"/>
        </w:rPr>
        <w:t>.</w:t>
      </w:r>
    </w:p>
    <w:p w14:paraId="68900574" w14:textId="556154AE" w:rsidR="008078EA" w:rsidRPr="004451E5" w:rsidRDefault="008078EA" w:rsidP="008078EA">
      <w:pPr>
        <w:rPr>
          <w:rFonts w:ascii="Tahoma" w:hAnsi="Tahoma" w:cs="Tahoma"/>
          <w:i/>
          <w:iCs/>
          <w:sz w:val="22"/>
        </w:rPr>
      </w:pPr>
    </w:p>
    <w:p w14:paraId="11FA7699" w14:textId="50A487D3" w:rsidR="00997A17" w:rsidRPr="004451E5" w:rsidRDefault="00997A17" w:rsidP="008078EA">
      <w:pPr>
        <w:rPr>
          <w:rFonts w:ascii="Tahoma" w:hAnsi="Tahoma" w:cs="Tahoma"/>
          <w:i/>
          <w:iCs/>
          <w:sz w:val="22"/>
        </w:rPr>
      </w:pPr>
    </w:p>
    <w:p w14:paraId="52FB84FD" w14:textId="1629C7DD" w:rsidR="00997A17" w:rsidRPr="004451E5" w:rsidRDefault="00997A17" w:rsidP="008078EA">
      <w:pPr>
        <w:rPr>
          <w:rFonts w:ascii="Tahoma" w:hAnsi="Tahoma" w:cs="Tahoma"/>
          <w:i/>
          <w:iCs/>
          <w:sz w:val="22"/>
        </w:rPr>
      </w:pPr>
    </w:p>
    <w:p w14:paraId="14E32DF3" w14:textId="77777777" w:rsidR="00997A17" w:rsidRPr="004451E5" w:rsidRDefault="00997A17" w:rsidP="008078EA">
      <w:pPr>
        <w:rPr>
          <w:rFonts w:ascii="Tahoma" w:hAnsi="Tahoma" w:cs="Tahoma"/>
          <w:i/>
          <w:iCs/>
          <w:sz w:val="22"/>
        </w:rPr>
      </w:pPr>
    </w:p>
    <w:p w14:paraId="782E3523"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5.3 – Suspension de permis</w:t>
      </w:r>
    </w:p>
    <w:p w14:paraId="1FB9858A" w14:textId="77777777" w:rsidR="008078EA" w:rsidRPr="004451E5" w:rsidRDefault="008078EA" w:rsidP="008078EA">
      <w:pPr>
        <w:rPr>
          <w:rFonts w:ascii="Tahoma" w:hAnsi="Tahoma" w:cs="Tahoma"/>
          <w:i/>
          <w:iCs/>
          <w:sz w:val="22"/>
        </w:rPr>
      </w:pPr>
      <w:r w:rsidRPr="004451E5">
        <w:rPr>
          <w:rFonts w:ascii="Tahoma" w:hAnsi="Tahoma" w:cs="Tahoma"/>
          <w:sz w:val="22"/>
        </w:rPr>
        <w:t>Tout agent amené à conduire un véhicule dans le cadre de ses activités professionnelles</w:t>
      </w:r>
      <w:r w:rsidRPr="004451E5">
        <w:rPr>
          <w:rFonts w:ascii="Tahoma" w:hAnsi="Tahoma" w:cs="Tahoma"/>
          <w:iCs/>
          <w:sz w:val="22"/>
        </w:rPr>
        <w:t xml:space="preserve"> est</w:t>
      </w:r>
      <w:r w:rsidRPr="004451E5">
        <w:rPr>
          <w:rFonts w:ascii="Tahoma" w:hAnsi="Tahoma" w:cs="Tahoma"/>
          <w:sz w:val="22"/>
        </w:rPr>
        <w:t xml:space="preserve"> tenu d’informer la collectivité en cas de suspension de permis.</w:t>
      </w:r>
    </w:p>
    <w:p w14:paraId="2B44C27F" w14:textId="77777777" w:rsidR="008078EA" w:rsidRPr="004451E5" w:rsidRDefault="008078EA" w:rsidP="008078EA">
      <w:pPr>
        <w:rPr>
          <w:rFonts w:ascii="Tahoma" w:hAnsi="Tahoma" w:cs="Tahoma"/>
          <w:i/>
          <w:iCs/>
          <w:sz w:val="22"/>
        </w:rPr>
      </w:pPr>
    </w:p>
    <w:p w14:paraId="07E640EE"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5.4 – Respect du code de la route</w:t>
      </w:r>
    </w:p>
    <w:p w14:paraId="0A880E00" w14:textId="50EFB897" w:rsidR="00816871" w:rsidRPr="004451E5" w:rsidRDefault="008078EA" w:rsidP="00997A17">
      <w:pPr>
        <w:rPr>
          <w:rFonts w:ascii="Tahoma" w:hAnsi="Tahoma" w:cs="Tahoma"/>
          <w:i/>
          <w:iCs/>
          <w:sz w:val="22"/>
        </w:rPr>
      </w:pPr>
      <w:r w:rsidRPr="004451E5">
        <w:rPr>
          <w:rFonts w:ascii="Tahoma" w:hAnsi="Tahoma" w:cs="Tahoma"/>
          <w:iCs/>
          <w:sz w:val="22"/>
        </w:rPr>
        <w:t>Le personnel doit respecter le code de la route. Toute infraction relève de sa propre responsabilité.</w:t>
      </w:r>
    </w:p>
    <w:p w14:paraId="17896342" w14:textId="77777777" w:rsidR="00997A17" w:rsidRPr="004451E5" w:rsidRDefault="00997A17" w:rsidP="00997A17">
      <w:pPr>
        <w:rPr>
          <w:rFonts w:ascii="Tahoma" w:hAnsi="Tahoma" w:cs="Tahoma"/>
          <w:i/>
          <w:iCs/>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146"/>
      </w:tblGrid>
      <w:tr w:rsidR="00A94F10" w:rsidRPr="004451E5" w14:paraId="5BD2CA4A" w14:textId="77777777" w:rsidTr="00D36D6C">
        <w:trPr>
          <w:trHeight w:val="1659"/>
        </w:trPr>
        <w:tc>
          <w:tcPr>
            <w:tcW w:w="5146" w:type="dxa"/>
            <w:tcBorders>
              <w:top w:val="nil"/>
              <w:left w:val="nil"/>
              <w:bottom w:val="nil"/>
              <w:right w:val="nil"/>
            </w:tcBorders>
            <w:vAlign w:val="center"/>
          </w:tcPr>
          <w:p w14:paraId="0E11CC2E" w14:textId="77777777" w:rsidR="00A94F10" w:rsidRPr="004451E5" w:rsidRDefault="00A94F10" w:rsidP="00C964DA">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t xml:space="preserve">DISPOSITIONS RELATIVES A LA SANTE L’HYGIENE ET A LA SECURITE </w:t>
            </w:r>
          </w:p>
        </w:tc>
      </w:tr>
    </w:tbl>
    <w:p w14:paraId="4D1A8FE1"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5.5 – Ordre de mission</w:t>
      </w:r>
    </w:p>
    <w:p w14:paraId="0F0E7D2A" w14:textId="77777777" w:rsidR="008078EA" w:rsidRPr="004451E5" w:rsidRDefault="008078EA" w:rsidP="008078EA">
      <w:pPr>
        <w:rPr>
          <w:rFonts w:ascii="Tahoma" w:hAnsi="Tahoma" w:cs="Tahoma"/>
          <w:i/>
          <w:iCs/>
          <w:sz w:val="22"/>
        </w:rPr>
      </w:pPr>
      <w:r w:rsidRPr="004451E5">
        <w:rPr>
          <w:rFonts w:ascii="Tahoma" w:hAnsi="Tahoma" w:cs="Tahoma"/>
          <w:sz w:val="22"/>
        </w:rPr>
        <w:t>Tout agent amené à conduire un véhicule dans le cadre de ses activités professionnelles</w:t>
      </w:r>
      <w:r w:rsidRPr="004451E5">
        <w:rPr>
          <w:rFonts w:ascii="Tahoma" w:hAnsi="Tahoma" w:cs="Tahoma"/>
          <w:iCs/>
          <w:sz w:val="22"/>
        </w:rPr>
        <w:t xml:space="preserve"> doit </w:t>
      </w:r>
      <w:r w:rsidRPr="00DB729F">
        <w:rPr>
          <w:rFonts w:ascii="Tahoma" w:hAnsi="Tahoma" w:cs="Tahoma"/>
          <w:iCs/>
          <w:sz w:val="22"/>
          <w:shd w:val="clear" w:color="auto" w:fill="FFFFFF" w:themeFill="background1"/>
        </w:rPr>
        <w:t>être titulaire d’un ordre de mission délivré par l’autorité territoriale</w:t>
      </w:r>
      <w:r w:rsidRPr="00DB729F">
        <w:rPr>
          <w:rFonts w:ascii="Tahoma" w:hAnsi="Tahoma" w:cs="Tahoma"/>
          <w:sz w:val="22"/>
          <w:shd w:val="clear" w:color="auto" w:fill="FFFFFF" w:themeFill="background1"/>
        </w:rPr>
        <w:t>. Sur le territoire de la commune / l’intercommunalité / le département,</w:t>
      </w:r>
      <w:r w:rsidRPr="004451E5">
        <w:rPr>
          <w:rFonts w:ascii="Tahoma" w:hAnsi="Tahoma" w:cs="Tahoma"/>
          <w:sz w:val="22"/>
        </w:rPr>
        <w:t xml:space="preserve"> il peut bénéficier d’un ordre de mission permanent valable pour la durée de l’année civile. Tout déplacement à l’extérieur du territoire précité doit cependant faire l’objet d’un ordre de mission ponctuel, même s’il n’est pas fait usage d’un véhicule de service (déplacement en train pour une formation par exemple).</w:t>
      </w:r>
    </w:p>
    <w:p w14:paraId="68826E6A" w14:textId="77777777" w:rsidR="008078EA" w:rsidRPr="004451E5" w:rsidRDefault="008078EA" w:rsidP="008078EA">
      <w:pPr>
        <w:rPr>
          <w:rFonts w:ascii="Tahoma" w:hAnsi="Tahoma" w:cs="Tahoma"/>
          <w:i/>
          <w:iCs/>
          <w:sz w:val="22"/>
        </w:rPr>
      </w:pPr>
    </w:p>
    <w:p w14:paraId="6ED2CDFE"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5.6 – Carnet de bord</w:t>
      </w:r>
    </w:p>
    <w:p w14:paraId="28358249" w14:textId="77777777" w:rsidR="008078EA" w:rsidRPr="004451E5" w:rsidRDefault="008078EA" w:rsidP="008078EA">
      <w:pPr>
        <w:rPr>
          <w:rFonts w:ascii="Tahoma" w:hAnsi="Tahoma" w:cs="Tahoma"/>
          <w:i/>
          <w:iCs/>
          <w:sz w:val="22"/>
        </w:rPr>
      </w:pPr>
      <w:r w:rsidRPr="004451E5">
        <w:rPr>
          <w:rFonts w:ascii="Tahoma" w:hAnsi="Tahoma" w:cs="Tahoma"/>
          <w:iCs/>
          <w:sz w:val="22"/>
        </w:rPr>
        <w:t>Lors de chaque trajet avec un véhicule de service, le conducteur doit renseigner le carnet de bord, le dater et le signer.</w:t>
      </w:r>
    </w:p>
    <w:p w14:paraId="27D3EB7C" w14:textId="77777777" w:rsidR="008078EA" w:rsidRPr="004451E5" w:rsidRDefault="008078EA" w:rsidP="008078EA">
      <w:pPr>
        <w:rPr>
          <w:rFonts w:ascii="Tahoma" w:hAnsi="Tahoma" w:cs="Tahoma"/>
          <w:i/>
          <w:iCs/>
          <w:sz w:val="22"/>
        </w:rPr>
      </w:pPr>
    </w:p>
    <w:p w14:paraId="07FDBA09"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5.7 – Remisage à domicile</w:t>
      </w:r>
    </w:p>
    <w:p w14:paraId="2BD69169" w14:textId="77777777" w:rsidR="008078EA" w:rsidRPr="00DB729F" w:rsidRDefault="008078EA" w:rsidP="008078EA">
      <w:pPr>
        <w:rPr>
          <w:rFonts w:ascii="Tahoma" w:hAnsi="Tahoma" w:cs="Tahoma"/>
          <w:i/>
          <w:iCs/>
          <w:sz w:val="22"/>
        </w:rPr>
      </w:pPr>
      <w:r w:rsidRPr="004451E5">
        <w:rPr>
          <w:rFonts w:ascii="Tahoma" w:hAnsi="Tahoma" w:cs="Tahoma"/>
          <w:iCs/>
          <w:sz w:val="22"/>
        </w:rPr>
        <w:t xml:space="preserve">Le remisage à domicile des véhicules de services est autorisé par l’autorité territoriale, en cas de nécessité de </w:t>
      </w:r>
      <w:r w:rsidRPr="00DB729F">
        <w:rPr>
          <w:rFonts w:ascii="Tahoma" w:hAnsi="Tahoma" w:cs="Tahoma"/>
          <w:iCs/>
          <w:sz w:val="22"/>
        </w:rPr>
        <w:t>service, pour les équipes suivantes : ………………………………………………………</w:t>
      </w:r>
    </w:p>
    <w:p w14:paraId="61952E14" w14:textId="77777777" w:rsidR="008078EA" w:rsidRPr="00DB729F" w:rsidRDefault="008078EA" w:rsidP="008078EA">
      <w:pPr>
        <w:rPr>
          <w:rFonts w:ascii="Tahoma" w:hAnsi="Tahoma" w:cs="Tahoma"/>
          <w:i/>
          <w:iCs/>
          <w:sz w:val="22"/>
        </w:rPr>
      </w:pPr>
      <w:r w:rsidRPr="00DB729F">
        <w:rPr>
          <w:rFonts w:ascii="Tahoma" w:hAnsi="Tahoma" w:cs="Tahoma"/>
          <w:iCs/>
          <w:sz w:val="22"/>
        </w:rPr>
        <w:t>Son organisation est strictement encadrée par les responsables des services concernés.</w:t>
      </w:r>
    </w:p>
    <w:p w14:paraId="3315934D" w14:textId="77777777" w:rsidR="008078EA" w:rsidRPr="00DB729F" w:rsidRDefault="008078EA" w:rsidP="008078EA">
      <w:pPr>
        <w:rPr>
          <w:rFonts w:ascii="Tahoma" w:hAnsi="Tahoma" w:cs="Tahoma"/>
          <w:i/>
          <w:iCs/>
          <w:sz w:val="22"/>
        </w:rPr>
      </w:pPr>
    </w:p>
    <w:p w14:paraId="5DC0C93D" w14:textId="77777777" w:rsidR="008078EA" w:rsidRPr="00DB729F"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DB729F">
        <w:rPr>
          <w:rFonts w:ascii="Tahoma" w:hAnsi="Tahoma" w:cs="Tahoma"/>
          <w:sz w:val="22"/>
        </w:rPr>
        <w:t>Article 5.8 – Utilisation d’un véhicule personnel</w:t>
      </w:r>
    </w:p>
    <w:p w14:paraId="47F501F3" w14:textId="77777777" w:rsidR="008078EA" w:rsidRPr="004451E5" w:rsidRDefault="008078EA" w:rsidP="008078EA">
      <w:pPr>
        <w:rPr>
          <w:rFonts w:ascii="Tahoma" w:hAnsi="Tahoma" w:cs="Tahoma"/>
          <w:i/>
          <w:sz w:val="22"/>
        </w:rPr>
      </w:pPr>
      <w:r w:rsidRPr="00DB729F">
        <w:rPr>
          <w:rFonts w:ascii="Tahoma" w:hAnsi="Tahoma" w:cs="Tahoma"/>
          <w:sz w:val="22"/>
        </w:rPr>
        <w:t>Tout agent amené à conduire un véhicule personnel dans le cadre de ses activités professionnelles doit vérifier auprès de son assureur qu’il est couvert pour ce type de trajets. Il doit transmettre la copie de sa carte grise à la collectivité / l’établissement public afin que son ordre de mission permanent soit complété en conséquence</w:t>
      </w:r>
      <w:r w:rsidRPr="004451E5">
        <w:rPr>
          <w:rFonts w:ascii="Tahoma" w:hAnsi="Tahoma" w:cs="Tahoma"/>
          <w:sz w:val="22"/>
        </w:rPr>
        <w:t>.</w:t>
      </w:r>
    </w:p>
    <w:p w14:paraId="36FC797F" w14:textId="77777777" w:rsidR="003F586B" w:rsidRPr="004451E5" w:rsidRDefault="003F586B" w:rsidP="003F586B">
      <w:pPr>
        <w:spacing w:line="240" w:lineRule="auto"/>
        <w:rPr>
          <w:rFonts w:ascii="Tahoma" w:eastAsia="Times New Roman" w:hAnsi="Tahoma" w:cs="Tahoma"/>
          <w:b w:val="0"/>
          <w:iCs/>
          <w:color w:val="auto"/>
          <w:sz w:val="22"/>
          <w:lang w:eastAsia="fr-FR"/>
        </w:rPr>
      </w:pPr>
    </w:p>
    <w:p w14:paraId="0ECDC4B2" w14:textId="77777777" w:rsidR="003F586B" w:rsidRPr="004451E5" w:rsidRDefault="003F586B" w:rsidP="001E7B0B">
      <w:pPr>
        <w:shd w:val="clear" w:color="auto" w:fill="2664B0" w:themeFill="accent6"/>
        <w:rPr>
          <w:rFonts w:ascii="Tahoma" w:eastAsia="Times New Roman" w:hAnsi="Tahoma" w:cs="Tahoma"/>
          <w:iCs/>
          <w:color w:val="FFFFFF"/>
          <w:sz w:val="22"/>
          <w:lang w:eastAsia="fr-FR"/>
        </w:rPr>
      </w:pPr>
      <w:r w:rsidRPr="004451E5">
        <w:rPr>
          <w:rFonts w:ascii="Tahoma" w:eastAsia="Times New Roman" w:hAnsi="Tahoma" w:cs="Tahoma"/>
          <w:color w:val="FFFFFF"/>
          <w:sz w:val="22"/>
          <w:lang w:eastAsia="fr-FR"/>
        </w:rPr>
        <w:t>6 – TRAVAUX SUR LA VOIE PUBLIQUE</w:t>
      </w:r>
    </w:p>
    <w:p w14:paraId="06FFA60D" w14:textId="4BEEFC6E" w:rsidR="003F586B" w:rsidRPr="004451E5" w:rsidRDefault="003F586B" w:rsidP="003F586B">
      <w:pPr>
        <w:spacing w:line="240" w:lineRule="auto"/>
        <w:jc w:val="both"/>
        <w:rPr>
          <w:rFonts w:ascii="Tahoma" w:eastAsia="Times New Roman" w:hAnsi="Tahoma" w:cs="Tahoma"/>
          <w:b w:val="0"/>
          <w:iCs/>
          <w:color w:val="auto"/>
          <w:sz w:val="22"/>
          <w:lang w:eastAsia="fr-FR"/>
        </w:rPr>
      </w:pPr>
    </w:p>
    <w:p w14:paraId="601EBE4B"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6.1 – Cas général</w:t>
      </w:r>
    </w:p>
    <w:p w14:paraId="0552909C" w14:textId="69DEBB1D" w:rsidR="003F586B" w:rsidRPr="004451E5" w:rsidRDefault="008078EA" w:rsidP="008078EA">
      <w:pPr>
        <w:rPr>
          <w:rFonts w:ascii="Tahoma" w:hAnsi="Tahoma" w:cs="Tahoma"/>
          <w:i/>
          <w:sz w:val="22"/>
        </w:rPr>
      </w:pPr>
      <w:r w:rsidRPr="004451E5">
        <w:rPr>
          <w:rFonts w:ascii="Tahoma" w:hAnsi="Tahoma" w:cs="Tahoma"/>
          <w:sz w:val="22"/>
        </w:rPr>
        <w:t xml:space="preserve">Tout agent intervenant à pied sur la voie publique ou ses abords immédiats (voirie, service des eaux, espaces verts, ripeur, cantonnier…) doit porter une tenue de signalisation à haute </w:t>
      </w:r>
      <w:r w:rsidRPr="00DB729F">
        <w:rPr>
          <w:rFonts w:ascii="Tahoma" w:hAnsi="Tahoma" w:cs="Tahoma"/>
          <w:sz w:val="22"/>
        </w:rPr>
        <w:t>visibilité de classe 2 ou 3 (gilet</w:t>
      </w:r>
      <w:r w:rsidRPr="004451E5">
        <w:rPr>
          <w:rFonts w:ascii="Tahoma" w:hAnsi="Tahoma" w:cs="Tahoma"/>
          <w:sz w:val="22"/>
        </w:rPr>
        <w:t xml:space="preserve"> fluorescent par exemple) et des chaussures de sécurité.</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116"/>
      </w:tblGrid>
      <w:tr w:rsidR="00A94F10" w:rsidRPr="004451E5" w14:paraId="36B66372" w14:textId="77777777" w:rsidTr="00790B4C">
        <w:trPr>
          <w:trHeight w:val="1522"/>
        </w:trPr>
        <w:tc>
          <w:tcPr>
            <w:tcW w:w="5116" w:type="dxa"/>
            <w:tcBorders>
              <w:top w:val="nil"/>
              <w:left w:val="nil"/>
              <w:bottom w:val="nil"/>
              <w:right w:val="nil"/>
            </w:tcBorders>
            <w:vAlign w:val="center"/>
          </w:tcPr>
          <w:p w14:paraId="331E913B" w14:textId="77777777" w:rsidR="00A94F10" w:rsidRPr="004451E5" w:rsidRDefault="00A94F10" w:rsidP="00C964DA">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lastRenderedPageBreak/>
              <w:t xml:space="preserve">DISPOSITIONS RELATIVES A LA SANTE L’HYGIENE ET A LA SECURITE </w:t>
            </w:r>
          </w:p>
        </w:tc>
      </w:tr>
    </w:tbl>
    <w:p w14:paraId="2C1339AD" w14:textId="77777777" w:rsidR="003F586B" w:rsidRPr="004451E5" w:rsidRDefault="003F586B" w:rsidP="003F586B">
      <w:pPr>
        <w:spacing w:line="240" w:lineRule="auto"/>
        <w:jc w:val="both"/>
        <w:rPr>
          <w:rFonts w:ascii="Tahoma" w:eastAsia="Times New Roman" w:hAnsi="Tahoma" w:cs="Tahoma"/>
          <w:b w:val="0"/>
          <w:iCs/>
          <w:color w:val="auto"/>
          <w:sz w:val="22"/>
          <w:lang w:eastAsia="fr-FR"/>
        </w:rPr>
      </w:pPr>
    </w:p>
    <w:p w14:paraId="78986821" w14:textId="77777777" w:rsidR="003F586B" w:rsidRPr="004451E5" w:rsidRDefault="003F586B" w:rsidP="001E7B0B">
      <w:pPr>
        <w:shd w:val="clear" w:color="auto" w:fill="2664B0" w:themeFill="accent6"/>
        <w:rPr>
          <w:rFonts w:ascii="Tahoma" w:eastAsia="Times New Roman" w:hAnsi="Tahoma" w:cs="Tahoma"/>
          <w:iCs/>
          <w:color w:val="FFFFFF"/>
          <w:sz w:val="22"/>
          <w:lang w:eastAsia="fr-FR"/>
        </w:rPr>
      </w:pPr>
      <w:r w:rsidRPr="004451E5">
        <w:rPr>
          <w:rFonts w:ascii="Tahoma" w:eastAsia="Times New Roman" w:hAnsi="Tahoma" w:cs="Tahoma"/>
          <w:color w:val="FFFFFF"/>
          <w:sz w:val="22"/>
          <w:lang w:eastAsia="fr-FR"/>
        </w:rPr>
        <w:t>7 – TRAVAUX ÉLECTRIQUES</w:t>
      </w:r>
    </w:p>
    <w:p w14:paraId="09DFA25E" w14:textId="20BD3DA0" w:rsidR="003F586B" w:rsidRPr="004451E5" w:rsidRDefault="003F586B" w:rsidP="003F586B">
      <w:pPr>
        <w:spacing w:line="240" w:lineRule="auto"/>
        <w:jc w:val="both"/>
        <w:rPr>
          <w:rFonts w:ascii="Tahoma" w:eastAsia="Times New Roman" w:hAnsi="Tahoma" w:cs="Tahoma"/>
          <w:b w:val="0"/>
          <w:iCs/>
          <w:color w:val="auto"/>
          <w:sz w:val="22"/>
          <w:lang w:eastAsia="fr-FR"/>
        </w:rPr>
      </w:pPr>
    </w:p>
    <w:p w14:paraId="12075830"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7.1 – Habilitation électrique</w:t>
      </w:r>
    </w:p>
    <w:p w14:paraId="3ECEE29C" w14:textId="77777777" w:rsidR="008078EA" w:rsidRPr="004451E5" w:rsidRDefault="008078EA" w:rsidP="008078EA">
      <w:pPr>
        <w:rPr>
          <w:rFonts w:ascii="Tahoma" w:hAnsi="Tahoma" w:cs="Tahoma"/>
          <w:i/>
          <w:sz w:val="22"/>
        </w:rPr>
      </w:pPr>
      <w:r w:rsidRPr="004451E5">
        <w:rPr>
          <w:rFonts w:ascii="Tahoma" w:hAnsi="Tahoma" w:cs="Tahoma"/>
          <w:sz w:val="22"/>
        </w:rPr>
        <w:t>Tout agent réalisant des travaux électriques ou non électriques à proximité de pièces nues sous tension doit être titulaire d'une habilitation de niveau approprié, délivrée par l'autorité territoriale suite à une formation préalable, après avis du médecin de prévention.</w:t>
      </w:r>
    </w:p>
    <w:p w14:paraId="0DCC004D" w14:textId="77777777" w:rsidR="008078EA" w:rsidRPr="004451E5" w:rsidRDefault="008078EA" w:rsidP="003F586B">
      <w:pPr>
        <w:spacing w:line="240" w:lineRule="auto"/>
        <w:jc w:val="both"/>
        <w:rPr>
          <w:rFonts w:ascii="Tahoma" w:eastAsia="Times New Roman" w:hAnsi="Tahoma" w:cs="Tahoma"/>
          <w:b w:val="0"/>
          <w:iCs/>
          <w:color w:val="auto"/>
          <w:sz w:val="22"/>
          <w:lang w:eastAsia="fr-FR"/>
        </w:rPr>
      </w:pPr>
    </w:p>
    <w:p w14:paraId="7205D090" w14:textId="77777777" w:rsidR="003F586B" w:rsidRPr="004451E5" w:rsidRDefault="003F586B" w:rsidP="001E7B0B">
      <w:pPr>
        <w:shd w:val="clear" w:color="auto" w:fill="2664B0" w:themeFill="accent6"/>
        <w:rPr>
          <w:rFonts w:ascii="Tahoma" w:eastAsia="Times New Roman" w:hAnsi="Tahoma" w:cs="Tahoma"/>
          <w:iCs/>
          <w:color w:val="FFFFFF"/>
          <w:sz w:val="22"/>
          <w:lang w:eastAsia="fr-FR"/>
        </w:rPr>
      </w:pPr>
      <w:r w:rsidRPr="004451E5">
        <w:rPr>
          <w:rFonts w:ascii="Tahoma" w:eastAsia="Times New Roman" w:hAnsi="Tahoma" w:cs="Tahoma"/>
          <w:color w:val="FFFFFF"/>
          <w:sz w:val="22"/>
          <w:lang w:eastAsia="fr-FR"/>
        </w:rPr>
        <w:t xml:space="preserve">8 – </w:t>
      </w:r>
      <w:r w:rsidRPr="004451E5">
        <w:rPr>
          <w:rFonts w:ascii="Tahoma" w:eastAsia="Times New Roman" w:hAnsi="Tahoma" w:cs="Tahoma"/>
          <w:color w:val="FFFFFF"/>
          <w:sz w:val="22"/>
          <w:shd w:val="clear" w:color="auto" w:fill="2664B0" w:themeFill="accent6"/>
          <w:lang w:eastAsia="fr-FR"/>
        </w:rPr>
        <w:t>TRAVAUX EN HAUTEUR</w:t>
      </w:r>
    </w:p>
    <w:p w14:paraId="641F0B7D" w14:textId="72C1E6DB" w:rsidR="003F586B" w:rsidRPr="004451E5" w:rsidRDefault="003F586B" w:rsidP="003F586B">
      <w:pPr>
        <w:spacing w:line="240" w:lineRule="auto"/>
        <w:jc w:val="both"/>
        <w:rPr>
          <w:rFonts w:ascii="Tahoma" w:eastAsia="Times New Roman" w:hAnsi="Tahoma" w:cs="Tahoma"/>
          <w:b w:val="0"/>
          <w:iCs/>
          <w:color w:val="auto"/>
          <w:sz w:val="22"/>
          <w:lang w:eastAsia="fr-FR"/>
        </w:rPr>
      </w:pPr>
    </w:p>
    <w:p w14:paraId="21E398F8"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8.1 – Généralités</w:t>
      </w:r>
    </w:p>
    <w:p w14:paraId="33702D79" w14:textId="77777777" w:rsidR="008078EA" w:rsidRPr="004451E5" w:rsidRDefault="008078EA" w:rsidP="008078EA">
      <w:pPr>
        <w:rPr>
          <w:rFonts w:ascii="Tahoma" w:hAnsi="Tahoma" w:cs="Tahoma"/>
          <w:i/>
          <w:sz w:val="22"/>
        </w:rPr>
      </w:pPr>
      <w:r w:rsidRPr="004451E5">
        <w:rPr>
          <w:rFonts w:ascii="Tahoma" w:hAnsi="Tahoma" w:cs="Tahoma"/>
          <w:sz w:val="22"/>
        </w:rPr>
        <w:t>Tout agent doit privilégier l’utilisation de procédés évitant le travail en hauteur (matériel télescopique, suspentes qu’on peut hisser à partir du sol…)</w:t>
      </w:r>
    </w:p>
    <w:p w14:paraId="718D4A74" w14:textId="77777777" w:rsidR="008078EA" w:rsidRPr="004451E5" w:rsidRDefault="008078EA" w:rsidP="008078EA">
      <w:pPr>
        <w:rPr>
          <w:rFonts w:ascii="Tahoma" w:hAnsi="Tahoma" w:cs="Tahoma"/>
          <w:i/>
          <w:iCs/>
          <w:sz w:val="22"/>
          <w:highlight w:val="green"/>
        </w:rPr>
      </w:pPr>
    </w:p>
    <w:p w14:paraId="546E39A1"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8.2 – Échelles et escabeaux</w:t>
      </w:r>
    </w:p>
    <w:p w14:paraId="23A5A823" w14:textId="77777777" w:rsidR="008078EA" w:rsidRPr="00DB729F" w:rsidRDefault="008078EA" w:rsidP="008078EA">
      <w:pPr>
        <w:rPr>
          <w:rFonts w:ascii="Tahoma" w:hAnsi="Tahoma" w:cs="Tahoma"/>
          <w:i/>
          <w:sz w:val="22"/>
        </w:rPr>
      </w:pPr>
      <w:r w:rsidRPr="00DB729F">
        <w:rPr>
          <w:rFonts w:ascii="Tahoma" w:hAnsi="Tahoma" w:cs="Tahoma"/>
          <w:sz w:val="22"/>
        </w:rPr>
        <w:t>Les échelles, escabeaux et marchepieds ne doivent pas être utilisés comme postes de travail. Toutefois, leur utilisation sera tolérée dans les cas déterminés par la collectivité / l’établissement public à savoir :</w:t>
      </w:r>
    </w:p>
    <w:p w14:paraId="2530079B" w14:textId="77777777" w:rsidR="008078EA" w:rsidRPr="00DB729F" w:rsidRDefault="008078EA" w:rsidP="009A5F81">
      <w:pPr>
        <w:pStyle w:val="Paragraphedeliste"/>
        <w:numPr>
          <w:ilvl w:val="0"/>
          <w:numId w:val="37"/>
        </w:numPr>
        <w:spacing w:after="0" w:line="240" w:lineRule="auto"/>
        <w:jc w:val="both"/>
        <w:rPr>
          <w:rFonts w:ascii="Tahoma" w:hAnsi="Tahoma" w:cs="Tahoma"/>
          <w:i/>
        </w:rPr>
      </w:pPr>
      <w:r w:rsidRPr="00DB729F">
        <w:rPr>
          <w:rFonts w:ascii="Tahoma" w:hAnsi="Tahoma" w:cs="Tahoma"/>
        </w:rPr>
        <w:t xml:space="preserve"> </w:t>
      </w:r>
    </w:p>
    <w:p w14:paraId="3EA08453" w14:textId="77777777" w:rsidR="008078EA" w:rsidRPr="00DB729F" w:rsidRDefault="008078EA" w:rsidP="009A5F81">
      <w:pPr>
        <w:pStyle w:val="Paragraphedeliste"/>
        <w:numPr>
          <w:ilvl w:val="0"/>
          <w:numId w:val="37"/>
        </w:numPr>
        <w:spacing w:after="0" w:line="240" w:lineRule="auto"/>
        <w:jc w:val="both"/>
        <w:rPr>
          <w:rFonts w:ascii="Tahoma" w:hAnsi="Tahoma" w:cs="Tahoma"/>
          <w:i/>
        </w:rPr>
      </w:pPr>
      <w:r w:rsidRPr="00DB729F">
        <w:rPr>
          <w:rFonts w:ascii="Tahoma" w:hAnsi="Tahoma" w:cs="Tahoma"/>
        </w:rPr>
        <w:t xml:space="preserve"> </w:t>
      </w:r>
    </w:p>
    <w:p w14:paraId="2F0134C7" w14:textId="77777777" w:rsidR="008078EA" w:rsidRPr="00DB729F" w:rsidRDefault="008078EA" w:rsidP="009A5F81">
      <w:pPr>
        <w:pStyle w:val="Paragraphedeliste"/>
        <w:numPr>
          <w:ilvl w:val="0"/>
          <w:numId w:val="37"/>
        </w:numPr>
        <w:spacing w:after="0" w:line="240" w:lineRule="auto"/>
        <w:jc w:val="both"/>
        <w:rPr>
          <w:rFonts w:ascii="Tahoma" w:hAnsi="Tahoma" w:cs="Tahoma"/>
          <w:i/>
        </w:rPr>
      </w:pPr>
      <w:r w:rsidRPr="00DB729F">
        <w:rPr>
          <w:rFonts w:ascii="Tahoma" w:hAnsi="Tahoma" w:cs="Tahoma"/>
        </w:rPr>
        <w:t xml:space="preserve"> </w:t>
      </w:r>
    </w:p>
    <w:p w14:paraId="5C527ADA" w14:textId="77777777" w:rsidR="008078EA" w:rsidRPr="004451E5" w:rsidRDefault="008078EA" w:rsidP="008078EA">
      <w:pPr>
        <w:rPr>
          <w:rFonts w:ascii="Tahoma" w:hAnsi="Tahoma" w:cs="Tahoma"/>
          <w:i/>
          <w:sz w:val="22"/>
          <w:highlight w:val="yellow"/>
        </w:rPr>
      </w:pPr>
    </w:p>
    <w:p w14:paraId="633FDEC0"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8.3 – Harnais antichute</w:t>
      </w:r>
    </w:p>
    <w:p w14:paraId="21F4A5F5" w14:textId="582F41E0" w:rsidR="00816871" w:rsidRPr="004451E5" w:rsidRDefault="008078EA" w:rsidP="008078EA">
      <w:pPr>
        <w:rPr>
          <w:rFonts w:ascii="Tahoma" w:hAnsi="Tahoma" w:cs="Tahoma"/>
          <w:i/>
          <w:sz w:val="22"/>
          <w:highlight w:val="yellow"/>
        </w:rPr>
      </w:pPr>
      <w:r w:rsidRPr="004451E5">
        <w:rPr>
          <w:rFonts w:ascii="Tahoma" w:hAnsi="Tahoma" w:cs="Tahoma"/>
          <w:sz w:val="22"/>
        </w:rPr>
        <w:t>Tout agent amené à utiliser un harnais antichute dans le cadre de ses fonctions devra avoir suivi une formation à son utilisation.</w:t>
      </w:r>
    </w:p>
    <w:p w14:paraId="2168D9A7" w14:textId="77777777" w:rsidR="00E34FC3" w:rsidRPr="004451E5" w:rsidRDefault="00E34FC3" w:rsidP="00E34FC3">
      <w:pPr>
        <w:spacing w:line="240" w:lineRule="auto"/>
        <w:jc w:val="both"/>
        <w:rPr>
          <w:rFonts w:ascii="Tahoma" w:eastAsia="Times New Roman" w:hAnsi="Tahoma" w:cs="Tahoma"/>
          <w:b w:val="0"/>
          <w:iCs/>
          <w:color w:val="auto"/>
          <w:sz w:val="22"/>
          <w:lang w:eastAsia="fr-FR"/>
        </w:rPr>
      </w:pPr>
    </w:p>
    <w:p w14:paraId="4E72AC37" w14:textId="77777777" w:rsidR="00E34FC3" w:rsidRPr="004451E5" w:rsidRDefault="00E34FC3" w:rsidP="001E7B0B">
      <w:pPr>
        <w:shd w:val="clear" w:color="auto" w:fill="2664B0" w:themeFill="accent6"/>
        <w:rPr>
          <w:rFonts w:ascii="Tahoma" w:eastAsia="Times New Roman" w:hAnsi="Tahoma" w:cs="Tahoma"/>
          <w:iCs/>
          <w:color w:val="FFFFFF"/>
          <w:sz w:val="22"/>
          <w:lang w:eastAsia="fr-FR"/>
        </w:rPr>
      </w:pPr>
      <w:r w:rsidRPr="004451E5">
        <w:rPr>
          <w:rFonts w:ascii="Tahoma" w:eastAsia="Times New Roman" w:hAnsi="Tahoma" w:cs="Tahoma"/>
          <w:color w:val="FFFFFF"/>
          <w:sz w:val="22"/>
          <w:shd w:val="clear" w:color="auto" w:fill="2664B0" w:themeFill="accent6"/>
          <w:lang w:eastAsia="fr-FR"/>
        </w:rPr>
        <w:t>9 – ÉQUIPEMENTS DE PROTECTION INDIVIDUELLE (EPI)</w:t>
      </w:r>
    </w:p>
    <w:p w14:paraId="698DD863" w14:textId="77777777" w:rsidR="008078EA" w:rsidRPr="004451E5" w:rsidRDefault="008078EA" w:rsidP="008078EA">
      <w:pPr>
        <w:rPr>
          <w:rFonts w:ascii="Tahoma" w:hAnsi="Tahoma" w:cs="Tahoma"/>
          <w:i/>
          <w:iCs/>
          <w:sz w:val="22"/>
        </w:rPr>
      </w:pPr>
    </w:p>
    <w:p w14:paraId="01B34CE6"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9.1 – Obligation</w:t>
      </w:r>
    </w:p>
    <w:p w14:paraId="5699BB7E" w14:textId="77777777" w:rsidR="008078EA" w:rsidRPr="004451E5" w:rsidRDefault="008078EA" w:rsidP="008078EA">
      <w:pPr>
        <w:rPr>
          <w:rFonts w:ascii="Tahoma" w:hAnsi="Tahoma" w:cs="Tahoma"/>
          <w:i/>
          <w:sz w:val="22"/>
        </w:rPr>
      </w:pPr>
      <w:r w:rsidRPr="004451E5">
        <w:rPr>
          <w:rFonts w:ascii="Tahoma" w:hAnsi="Tahoma" w:cs="Tahoma"/>
          <w:sz w:val="22"/>
        </w:rPr>
        <w:t>Le port des EPI mis à la disposition du personnel est obligatoire. La nature des EPI fournis par la collectivité est fonction de l’évaluation des risques professionnels.</w:t>
      </w:r>
    </w:p>
    <w:p w14:paraId="62BAA37F" w14:textId="77777777" w:rsidR="008078EA" w:rsidRPr="004451E5" w:rsidRDefault="008078EA" w:rsidP="008078EA">
      <w:pPr>
        <w:rPr>
          <w:rFonts w:ascii="Tahoma" w:hAnsi="Tahoma" w:cs="Tahoma"/>
          <w:i/>
          <w:sz w:val="22"/>
        </w:rPr>
      </w:pPr>
    </w:p>
    <w:p w14:paraId="2D1F1DFF" w14:textId="77777777" w:rsidR="008078EA" w:rsidRPr="004451E5" w:rsidRDefault="008078EA" w:rsidP="008078EA">
      <w:pPr>
        <w:jc w:val="center"/>
        <w:rPr>
          <w:rFonts w:ascii="Tahoma" w:hAnsi="Tahoma" w:cs="Tahoma"/>
          <w:b w:val="0"/>
          <w:bCs/>
          <w:iCs/>
          <w:sz w:val="22"/>
        </w:rPr>
      </w:pPr>
      <w:r w:rsidRPr="004451E5">
        <w:rPr>
          <w:rFonts w:ascii="Tahoma" w:hAnsi="Tahoma" w:cs="Tahoma"/>
          <w:bCs/>
          <w:iCs/>
          <w:sz w:val="22"/>
        </w:rPr>
        <w:sym w:font="Wingdings" w:char="F0E8"/>
      </w:r>
      <w:r w:rsidRPr="004451E5">
        <w:rPr>
          <w:rFonts w:ascii="Tahoma" w:hAnsi="Tahoma" w:cs="Tahoma"/>
          <w:bCs/>
          <w:iCs/>
          <w:sz w:val="22"/>
        </w:rPr>
        <w:t xml:space="preserve"> Voir liste indicative des EPI par activité en annexe</w:t>
      </w:r>
    </w:p>
    <w:p w14:paraId="1DCE97D4" w14:textId="77777777" w:rsidR="008078EA" w:rsidRPr="004451E5" w:rsidRDefault="008078EA" w:rsidP="008078EA">
      <w:pPr>
        <w:rPr>
          <w:rFonts w:ascii="Tahoma" w:hAnsi="Tahoma" w:cs="Tahoma"/>
          <w:i/>
          <w:iCs/>
          <w:sz w:val="22"/>
        </w:rPr>
      </w:pPr>
    </w:p>
    <w:p w14:paraId="19A371D7"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9.2 – Contre-indication</w:t>
      </w:r>
    </w:p>
    <w:p w14:paraId="2E530612" w14:textId="77777777" w:rsidR="008078EA" w:rsidRPr="004451E5" w:rsidRDefault="008078EA" w:rsidP="008078EA">
      <w:pPr>
        <w:rPr>
          <w:rFonts w:ascii="Tahoma" w:hAnsi="Tahoma" w:cs="Tahoma"/>
          <w:i/>
          <w:sz w:val="22"/>
        </w:rPr>
      </w:pPr>
      <w:r w:rsidRPr="004451E5">
        <w:rPr>
          <w:rFonts w:ascii="Tahoma" w:hAnsi="Tahoma" w:cs="Tahoma"/>
          <w:sz w:val="22"/>
        </w:rPr>
        <w:t>En cas de contre-indication médicale au port d’un EPI, celle-ci doit être prononcée par le médecin de prévention afin que d’autres modèles soient proposés. Si cela s’avère impossible, l’agent peut être déclaré inapte à certains postes.</w:t>
      </w:r>
    </w:p>
    <w:p w14:paraId="421CA686" w14:textId="0CB18BC2" w:rsidR="008078EA" w:rsidRPr="004451E5" w:rsidRDefault="008078EA" w:rsidP="008078EA">
      <w:pPr>
        <w:rPr>
          <w:rFonts w:ascii="Tahoma" w:hAnsi="Tahoma" w:cs="Tahoma"/>
          <w:i/>
          <w:sz w:val="22"/>
        </w:rPr>
      </w:pPr>
    </w:p>
    <w:p w14:paraId="124B4E79" w14:textId="792738F9" w:rsidR="00997A17" w:rsidRPr="004451E5" w:rsidRDefault="00997A17" w:rsidP="008078EA">
      <w:pPr>
        <w:rPr>
          <w:rFonts w:ascii="Tahoma" w:hAnsi="Tahoma" w:cs="Tahoma"/>
          <w:i/>
          <w:sz w:val="22"/>
        </w:rPr>
      </w:pPr>
    </w:p>
    <w:p w14:paraId="70C1ADFA" w14:textId="3CA5ECD4" w:rsidR="00AA2961" w:rsidRDefault="00AA2961" w:rsidP="008078EA">
      <w:pPr>
        <w:rPr>
          <w:rFonts w:ascii="Tahoma" w:hAnsi="Tahoma" w:cs="Tahoma"/>
          <w:i/>
          <w:sz w:val="22"/>
        </w:rPr>
      </w:pPr>
    </w:p>
    <w:p w14:paraId="447B4D11" w14:textId="77777777" w:rsidR="009176EF" w:rsidRPr="004451E5" w:rsidRDefault="009176EF" w:rsidP="008078EA">
      <w:pPr>
        <w:rPr>
          <w:rFonts w:ascii="Tahoma" w:hAnsi="Tahoma" w:cs="Tahoma"/>
          <w:i/>
          <w:sz w:val="22"/>
        </w:rPr>
      </w:pPr>
    </w:p>
    <w:p w14:paraId="602D2F2E"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lastRenderedPageBreak/>
        <w:t>Article 9.3 – Utilisation</w:t>
      </w:r>
    </w:p>
    <w:p w14:paraId="4077E302" w14:textId="77777777" w:rsidR="008078EA" w:rsidRPr="004451E5" w:rsidRDefault="008078EA" w:rsidP="008078EA">
      <w:pPr>
        <w:rPr>
          <w:rFonts w:ascii="Tahoma" w:hAnsi="Tahoma" w:cs="Tahoma"/>
          <w:i/>
          <w:sz w:val="22"/>
        </w:rPr>
      </w:pPr>
      <w:r w:rsidRPr="004451E5">
        <w:rPr>
          <w:rFonts w:ascii="Tahoma" w:hAnsi="Tahoma" w:cs="Tahoma"/>
          <w:sz w:val="22"/>
        </w:rPr>
        <w:t>Les EPI et tenues de travail ne doivent pas être utilisés en dehors du service.</w:t>
      </w:r>
    </w:p>
    <w:p w14:paraId="524CA1C3" w14:textId="77777777" w:rsidR="008078EA" w:rsidRPr="004451E5" w:rsidRDefault="008078EA" w:rsidP="008078EA">
      <w:pPr>
        <w:rPr>
          <w:rFonts w:ascii="Tahoma" w:hAnsi="Tahoma" w:cs="Tahoma"/>
          <w:i/>
          <w:sz w:val="22"/>
        </w:rPr>
      </w:pPr>
    </w:p>
    <w:p w14:paraId="60E68E1B"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9.4 – Restriction</w:t>
      </w:r>
    </w:p>
    <w:p w14:paraId="07E67A9A" w14:textId="77777777" w:rsidR="008078EA" w:rsidRPr="004451E5" w:rsidRDefault="008078EA" w:rsidP="008078EA">
      <w:pPr>
        <w:rPr>
          <w:rFonts w:ascii="Tahoma" w:hAnsi="Tahoma" w:cs="Tahoma"/>
          <w:i/>
          <w:sz w:val="22"/>
        </w:rPr>
      </w:pPr>
      <w:r w:rsidRPr="004451E5">
        <w:rPr>
          <w:rFonts w:ascii="Tahoma" w:hAnsi="Tahoma" w:cs="Tahoma"/>
          <w:sz w:val="22"/>
        </w:rPr>
        <w:t>Les EPI et tenues de travail souillés doivent être rangés dans un vestiaire à double compartiment, à l’écart des vêtements de ville.</w:t>
      </w:r>
    </w:p>
    <w:p w14:paraId="2FFA22CA" w14:textId="77777777" w:rsidR="008078EA" w:rsidRPr="004451E5" w:rsidRDefault="008078EA" w:rsidP="008078EA">
      <w:pPr>
        <w:rPr>
          <w:rFonts w:ascii="Tahoma" w:hAnsi="Tahoma" w:cs="Tahoma"/>
          <w:i/>
          <w:iCs/>
          <w:sz w:val="22"/>
        </w:rPr>
      </w:pPr>
    </w:p>
    <w:p w14:paraId="2A1565BE" w14:textId="77777777" w:rsidR="008078EA" w:rsidRPr="004451E5" w:rsidRDefault="008078EA" w:rsidP="008078EA">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9.5 – Entretien</w:t>
      </w:r>
    </w:p>
    <w:p w14:paraId="6106B02B" w14:textId="142D1A29" w:rsidR="00E34FC3" w:rsidRPr="004451E5" w:rsidRDefault="008078EA" w:rsidP="00AE064B">
      <w:pPr>
        <w:rPr>
          <w:rFonts w:ascii="Tahoma" w:hAnsi="Tahoma" w:cs="Tahoma"/>
          <w:i/>
          <w:sz w:val="22"/>
        </w:rPr>
      </w:pPr>
      <w:r w:rsidRPr="004451E5">
        <w:rPr>
          <w:rFonts w:ascii="Tahoma" w:hAnsi="Tahoma" w:cs="Tahoma"/>
          <w:sz w:val="22"/>
        </w:rPr>
        <w:t>Les EPI et tenues de travail doivent être nettoyés et changés aussi souvent que nécessaire. Ils ne doivent en aucun cas être nettoyés avec les vêtements de ville.</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116"/>
      </w:tblGrid>
      <w:tr w:rsidR="00A94F10" w:rsidRPr="004451E5" w14:paraId="62535CDE" w14:textId="77777777" w:rsidTr="00D36D6C">
        <w:trPr>
          <w:trHeight w:val="1735"/>
        </w:trPr>
        <w:tc>
          <w:tcPr>
            <w:tcW w:w="5116" w:type="dxa"/>
            <w:tcBorders>
              <w:top w:val="nil"/>
              <w:left w:val="nil"/>
              <w:bottom w:val="nil"/>
              <w:right w:val="nil"/>
            </w:tcBorders>
            <w:vAlign w:val="center"/>
          </w:tcPr>
          <w:p w14:paraId="5959BA77" w14:textId="77777777" w:rsidR="00A94F10" w:rsidRPr="004451E5" w:rsidRDefault="00A94F10" w:rsidP="00C964DA">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t xml:space="preserve">DISPOSITIONS RELATIVES A LA SANTE L’HYGIENE ET A LA SECURITE </w:t>
            </w:r>
          </w:p>
        </w:tc>
      </w:tr>
    </w:tbl>
    <w:p w14:paraId="23F0BB32" w14:textId="77777777" w:rsidR="00E34FC3" w:rsidRPr="004451E5" w:rsidRDefault="00E34FC3" w:rsidP="00E34FC3">
      <w:pPr>
        <w:spacing w:line="240" w:lineRule="auto"/>
        <w:jc w:val="both"/>
        <w:rPr>
          <w:rFonts w:ascii="Tahoma" w:eastAsia="Times New Roman" w:hAnsi="Tahoma" w:cs="Tahoma"/>
          <w:b w:val="0"/>
          <w:iCs/>
          <w:color w:val="auto"/>
          <w:sz w:val="22"/>
          <w:lang w:eastAsia="fr-FR"/>
        </w:rPr>
      </w:pPr>
    </w:p>
    <w:p w14:paraId="654A37CA" w14:textId="77777777" w:rsidR="00E34FC3" w:rsidRPr="004451E5" w:rsidRDefault="00E34FC3" w:rsidP="001E7B0B">
      <w:pPr>
        <w:shd w:val="clear" w:color="auto" w:fill="2664B0" w:themeFill="accent6"/>
        <w:rPr>
          <w:rFonts w:ascii="Tahoma" w:eastAsia="Times New Roman" w:hAnsi="Tahoma" w:cs="Tahoma"/>
          <w:iCs/>
          <w:color w:val="FFFFFF"/>
          <w:sz w:val="22"/>
          <w:lang w:eastAsia="fr-FR"/>
        </w:rPr>
      </w:pPr>
      <w:r w:rsidRPr="004451E5">
        <w:rPr>
          <w:rFonts w:ascii="Tahoma" w:eastAsia="Times New Roman" w:hAnsi="Tahoma" w:cs="Tahoma"/>
          <w:color w:val="FFFFFF"/>
          <w:sz w:val="22"/>
          <w:lang w:eastAsia="fr-FR"/>
        </w:rPr>
        <w:t>10 – HYGIÈNE</w:t>
      </w:r>
    </w:p>
    <w:p w14:paraId="6B4B3D49" w14:textId="0820EB77" w:rsidR="00E34FC3" w:rsidRPr="004451E5" w:rsidRDefault="00E34FC3" w:rsidP="00E34FC3">
      <w:pPr>
        <w:spacing w:line="240" w:lineRule="auto"/>
        <w:jc w:val="both"/>
        <w:rPr>
          <w:rFonts w:ascii="Tahoma" w:eastAsia="Times New Roman" w:hAnsi="Tahoma" w:cs="Tahoma"/>
          <w:b w:val="0"/>
          <w:iCs/>
          <w:color w:val="auto"/>
          <w:sz w:val="22"/>
          <w:lang w:eastAsia="fr-FR"/>
        </w:rPr>
      </w:pPr>
    </w:p>
    <w:p w14:paraId="6B461B8D"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10.1 – Activités concernées par la douche</w:t>
      </w:r>
    </w:p>
    <w:p w14:paraId="7B9BD359" w14:textId="77777777" w:rsidR="00855480" w:rsidRPr="00DB729F" w:rsidRDefault="00855480" w:rsidP="00855480">
      <w:pPr>
        <w:rPr>
          <w:rFonts w:ascii="Tahoma" w:hAnsi="Tahoma" w:cs="Tahoma"/>
          <w:i/>
          <w:sz w:val="22"/>
        </w:rPr>
      </w:pPr>
      <w:r w:rsidRPr="004451E5">
        <w:rPr>
          <w:rFonts w:ascii="Tahoma" w:hAnsi="Tahoma" w:cs="Tahoma"/>
          <w:sz w:val="22"/>
        </w:rPr>
        <w:t xml:space="preserve">La prise d'une douche est recommandée sur les lieux de travail en fin d'activité pour tous travaux considérés comme insalubres ou salissants : manutention du ciment, </w:t>
      </w:r>
      <w:proofErr w:type="spellStart"/>
      <w:r w:rsidRPr="004451E5">
        <w:rPr>
          <w:rFonts w:ascii="Tahoma" w:hAnsi="Tahoma" w:cs="Tahoma"/>
          <w:sz w:val="22"/>
        </w:rPr>
        <w:t>dégraffitage</w:t>
      </w:r>
      <w:proofErr w:type="spellEnd"/>
      <w:r w:rsidRPr="004451E5">
        <w:rPr>
          <w:rFonts w:ascii="Tahoma" w:hAnsi="Tahoma" w:cs="Tahoma"/>
          <w:sz w:val="22"/>
        </w:rPr>
        <w:t xml:space="preserve"> avec sable pulvérisé, </w:t>
      </w:r>
      <w:r w:rsidRPr="00DB729F">
        <w:rPr>
          <w:rFonts w:ascii="Tahoma" w:hAnsi="Tahoma" w:cs="Tahoma"/>
          <w:sz w:val="22"/>
        </w:rPr>
        <w:t>exposition aux poussières d’amiante, collecte des ordures, travaux dans les égouts, manipulation des engrais, station d'épuration, cimetière, application de produits phytosanitaires, peinture, taille, voirie, entretien des locaux…. Elle est obligatoire si l'agent est affecté dans la même journée à d'autres fonctions.</w:t>
      </w:r>
    </w:p>
    <w:p w14:paraId="24080986" w14:textId="77777777" w:rsidR="00855480" w:rsidRPr="00DB729F" w:rsidRDefault="00855480" w:rsidP="00855480">
      <w:pPr>
        <w:rPr>
          <w:rFonts w:ascii="Tahoma" w:hAnsi="Tahoma" w:cs="Tahoma"/>
          <w:i/>
          <w:iCs/>
          <w:sz w:val="22"/>
        </w:rPr>
      </w:pPr>
    </w:p>
    <w:p w14:paraId="63622DD3" w14:textId="77777777" w:rsidR="00855480" w:rsidRPr="00DB729F"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DB729F">
        <w:rPr>
          <w:rFonts w:ascii="Tahoma" w:hAnsi="Tahoma" w:cs="Tahoma"/>
          <w:sz w:val="22"/>
        </w:rPr>
        <w:t>Article 10.2 – Temps de douche</w:t>
      </w:r>
    </w:p>
    <w:p w14:paraId="4884D0D1" w14:textId="77777777" w:rsidR="00855480" w:rsidRPr="00DB729F" w:rsidRDefault="00855480" w:rsidP="00855480">
      <w:pPr>
        <w:rPr>
          <w:rFonts w:ascii="Tahoma" w:hAnsi="Tahoma" w:cs="Tahoma"/>
          <w:i/>
          <w:iCs/>
          <w:sz w:val="22"/>
        </w:rPr>
      </w:pPr>
      <w:r w:rsidRPr="00DB729F">
        <w:rPr>
          <w:rFonts w:ascii="Tahoma" w:hAnsi="Tahoma" w:cs="Tahoma"/>
          <w:sz w:val="22"/>
        </w:rPr>
        <w:t>Le temps nécessaire à la douche est pris sur le temps de travail sans toutefois dépasser 15 minutes.</w:t>
      </w:r>
    </w:p>
    <w:p w14:paraId="2A4BC19C" w14:textId="77777777" w:rsidR="00855480" w:rsidRPr="00DB729F" w:rsidRDefault="00855480" w:rsidP="00855480">
      <w:pPr>
        <w:rPr>
          <w:rFonts w:ascii="Tahoma" w:hAnsi="Tahoma" w:cs="Tahoma"/>
          <w:i/>
          <w:iCs/>
          <w:sz w:val="22"/>
        </w:rPr>
      </w:pPr>
    </w:p>
    <w:p w14:paraId="374F55CA" w14:textId="77777777" w:rsidR="00855480" w:rsidRPr="00DB729F"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DB729F">
        <w:rPr>
          <w:rFonts w:ascii="Tahoma" w:hAnsi="Tahoma" w:cs="Tahoma"/>
          <w:sz w:val="22"/>
        </w:rPr>
        <w:t>Article 10.3 – Hygiène alimentaire</w:t>
      </w:r>
    </w:p>
    <w:p w14:paraId="7BE3AFEE" w14:textId="191CF92B" w:rsidR="009162EC" w:rsidRPr="00DB729F" w:rsidRDefault="00855480" w:rsidP="00855480">
      <w:pPr>
        <w:rPr>
          <w:rFonts w:ascii="Tahoma" w:hAnsi="Tahoma" w:cs="Tahoma"/>
          <w:i/>
          <w:sz w:val="22"/>
        </w:rPr>
      </w:pPr>
      <w:r w:rsidRPr="00DB729F">
        <w:rPr>
          <w:rFonts w:ascii="Tahoma" w:hAnsi="Tahoma" w:cs="Tahoma"/>
          <w:sz w:val="22"/>
        </w:rPr>
        <w:t>En restauration collective, le nettoyage soigneux des mains et des avant-bras avant chaque prise de poste est obligatoire.</w:t>
      </w:r>
    </w:p>
    <w:p w14:paraId="21E3F895" w14:textId="77777777" w:rsidR="009162EC" w:rsidRPr="00DB729F" w:rsidRDefault="009162EC" w:rsidP="009162EC">
      <w:pPr>
        <w:spacing w:line="240" w:lineRule="auto"/>
        <w:jc w:val="both"/>
        <w:rPr>
          <w:rFonts w:ascii="Tahoma" w:eastAsia="Times New Roman" w:hAnsi="Tahoma" w:cs="Tahoma"/>
          <w:b w:val="0"/>
          <w:iCs/>
          <w:color w:val="auto"/>
          <w:sz w:val="22"/>
          <w:lang w:eastAsia="fr-FR"/>
        </w:rPr>
      </w:pPr>
    </w:p>
    <w:p w14:paraId="41C44080" w14:textId="77777777" w:rsidR="009162EC" w:rsidRPr="00DB729F" w:rsidRDefault="009162EC" w:rsidP="001E7B0B">
      <w:pPr>
        <w:shd w:val="clear" w:color="auto" w:fill="2664B0" w:themeFill="accent6"/>
        <w:rPr>
          <w:rFonts w:ascii="Tahoma" w:eastAsia="Times New Roman" w:hAnsi="Tahoma" w:cs="Tahoma"/>
          <w:iCs/>
          <w:color w:val="FFFFFF"/>
          <w:sz w:val="22"/>
          <w:lang w:eastAsia="fr-FR"/>
        </w:rPr>
      </w:pPr>
      <w:r w:rsidRPr="00DB729F">
        <w:rPr>
          <w:rFonts w:ascii="Tahoma" w:eastAsia="Times New Roman" w:hAnsi="Tahoma" w:cs="Tahoma"/>
          <w:color w:val="FFFFFF"/>
          <w:sz w:val="22"/>
          <w:lang w:eastAsia="fr-FR"/>
        </w:rPr>
        <w:t>11 – ADDICTION</w:t>
      </w:r>
    </w:p>
    <w:p w14:paraId="20EB3635" w14:textId="078FA304" w:rsidR="009162EC" w:rsidRPr="00DB729F" w:rsidRDefault="009162EC" w:rsidP="009162EC">
      <w:pPr>
        <w:spacing w:line="240" w:lineRule="auto"/>
        <w:jc w:val="both"/>
        <w:rPr>
          <w:rFonts w:ascii="Tahoma" w:eastAsia="Times New Roman" w:hAnsi="Tahoma" w:cs="Tahoma"/>
          <w:b w:val="0"/>
          <w:iCs/>
          <w:color w:val="auto"/>
          <w:sz w:val="22"/>
          <w:lang w:eastAsia="fr-FR"/>
        </w:rPr>
      </w:pPr>
    </w:p>
    <w:p w14:paraId="5DA45ABF" w14:textId="77777777" w:rsidR="00855480" w:rsidRPr="00DB729F"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DB729F">
        <w:rPr>
          <w:rFonts w:ascii="Tahoma" w:hAnsi="Tahoma" w:cs="Tahoma"/>
          <w:sz w:val="22"/>
        </w:rPr>
        <w:t>Article 11.1 – État inhabituel</w:t>
      </w:r>
    </w:p>
    <w:p w14:paraId="053A2C6E" w14:textId="6E0E25E3" w:rsidR="00855480" w:rsidRPr="004451E5" w:rsidRDefault="00855480" w:rsidP="00855480">
      <w:pPr>
        <w:rPr>
          <w:rFonts w:ascii="Tahoma" w:hAnsi="Tahoma" w:cs="Tahoma"/>
          <w:sz w:val="22"/>
        </w:rPr>
      </w:pPr>
      <w:r w:rsidRPr="00DB729F">
        <w:rPr>
          <w:rFonts w:ascii="Tahoma" w:hAnsi="Tahoma" w:cs="Tahoma"/>
          <w:sz w:val="22"/>
        </w:rPr>
        <w:t>Il est interdit d'arriver ou de demeurer sur les lieux de travail de la collectivité / l’établissement public dans un état anormal</w:t>
      </w:r>
      <w:r w:rsidRPr="00DB729F">
        <w:rPr>
          <w:rFonts w:ascii="Tahoma" w:hAnsi="Tahoma" w:cs="Tahoma"/>
          <w:sz w:val="22"/>
          <w:vertAlign w:val="superscript"/>
        </w:rPr>
        <w:footnoteReference w:id="1"/>
      </w:r>
      <w:r w:rsidRPr="00DB729F">
        <w:rPr>
          <w:rFonts w:ascii="Tahoma" w:hAnsi="Tahoma" w:cs="Tahoma"/>
          <w:sz w:val="22"/>
        </w:rPr>
        <w:t xml:space="preserve"> (état d’ivresse notamment).</w:t>
      </w:r>
    </w:p>
    <w:p w14:paraId="2FD05C91" w14:textId="77777777" w:rsidR="00997A17" w:rsidRPr="004451E5" w:rsidRDefault="00997A17" w:rsidP="00855480">
      <w:pPr>
        <w:rPr>
          <w:rFonts w:ascii="Tahoma" w:hAnsi="Tahoma" w:cs="Tahoma"/>
          <w:i/>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161"/>
      </w:tblGrid>
      <w:tr w:rsidR="00997A17" w:rsidRPr="004451E5" w14:paraId="6F4257B0" w14:textId="77777777" w:rsidTr="00EC446E">
        <w:trPr>
          <w:trHeight w:val="1629"/>
        </w:trPr>
        <w:tc>
          <w:tcPr>
            <w:tcW w:w="5161" w:type="dxa"/>
            <w:tcBorders>
              <w:top w:val="nil"/>
              <w:left w:val="nil"/>
              <w:bottom w:val="nil"/>
              <w:right w:val="nil"/>
            </w:tcBorders>
            <w:vAlign w:val="center"/>
          </w:tcPr>
          <w:p w14:paraId="50412C03" w14:textId="77777777" w:rsidR="00997A17" w:rsidRPr="004451E5" w:rsidRDefault="00997A17" w:rsidP="00A4193F">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lastRenderedPageBreak/>
              <w:t xml:space="preserve">DISPOSITIONS RELATIVES A LA SANTE L’HYGIENE ET A LA SECURITE </w:t>
            </w:r>
          </w:p>
        </w:tc>
      </w:tr>
    </w:tbl>
    <w:p w14:paraId="2916EDAA" w14:textId="77777777" w:rsidR="00855480" w:rsidRPr="004451E5" w:rsidRDefault="00855480" w:rsidP="009176EF">
      <w:pPr>
        <w:pBdr>
          <w:top w:val="single" w:sz="4" w:space="1" w:color="auto"/>
          <w:left w:val="single" w:sz="4" w:space="4" w:color="auto"/>
          <w:bottom w:val="single" w:sz="4" w:space="3" w:color="auto"/>
          <w:right w:val="single" w:sz="4" w:space="4" w:color="auto"/>
        </w:pBdr>
        <w:shd w:val="clear" w:color="auto" w:fill="BDD6EE"/>
        <w:rPr>
          <w:rFonts w:ascii="Tahoma" w:hAnsi="Tahoma" w:cs="Tahoma"/>
          <w:b w:val="0"/>
          <w:i/>
          <w:sz w:val="22"/>
        </w:rPr>
      </w:pPr>
      <w:r w:rsidRPr="004451E5">
        <w:rPr>
          <w:rFonts w:ascii="Tahoma" w:hAnsi="Tahoma" w:cs="Tahoma"/>
          <w:sz w:val="22"/>
        </w:rPr>
        <w:t>Article 11.2 – Fiche de liaison / constat d’état inhabituel</w:t>
      </w:r>
    </w:p>
    <w:p w14:paraId="6FA866FA" w14:textId="77777777" w:rsidR="00855480" w:rsidRPr="004451E5" w:rsidRDefault="00855480" w:rsidP="00855480">
      <w:pPr>
        <w:rPr>
          <w:rFonts w:ascii="Tahoma" w:hAnsi="Tahoma" w:cs="Tahoma"/>
          <w:i/>
          <w:sz w:val="22"/>
        </w:rPr>
      </w:pPr>
      <w:r w:rsidRPr="004451E5">
        <w:rPr>
          <w:rFonts w:ascii="Tahoma" w:hAnsi="Tahoma" w:cs="Tahoma"/>
          <w:sz w:val="22"/>
        </w:rPr>
        <w:t xml:space="preserve">Tout état anormal doit être signalé au responsable de service ou à la direction des ressources humaines. La fiche de liaison </w:t>
      </w:r>
      <w:r w:rsidRPr="00DB729F">
        <w:rPr>
          <w:rFonts w:ascii="Tahoma" w:hAnsi="Tahoma" w:cs="Tahoma"/>
          <w:sz w:val="22"/>
        </w:rPr>
        <w:t>/ constat de la collectivité / l’établissement public doit être utilisée pour objectiver la présence de plusieurs critères démontrant l’état inhabituel</w:t>
      </w:r>
      <w:r w:rsidRPr="004451E5">
        <w:rPr>
          <w:rFonts w:ascii="Tahoma" w:hAnsi="Tahoma" w:cs="Tahoma"/>
          <w:sz w:val="22"/>
        </w:rPr>
        <w:t xml:space="preserve"> de l’agent.</w:t>
      </w:r>
    </w:p>
    <w:p w14:paraId="2A8364F4" w14:textId="77777777" w:rsidR="00855480" w:rsidRPr="004451E5" w:rsidRDefault="00855480" w:rsidP="00855480">
      <w:pPr>
        <w:rPr>
          <w:rFonts w:ascii="Tahoma" w:hAnsi="Tahoma" w:cs="Tahoma"/>
          <w:i/>
          <w:sz w:val="22"/>
        </w:rPr>
      </w:pPr>
    </w:p>
    <w:p w14:paraId="0DC4C048"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11.3 – Mesure conservatoire immédiate</w:t>
      </w:r>
    </w:p>
    <w:p w14:paraId="50114340" w14:textId="77777777" w:rsidR="00855480" w:rsidRPr="004451E5" w:rsidRDefault="00855480" w:rsidP="00855480">
      <w:pPr>
        <w:rPr>
          <w:rFonts w:ascii="Tahoma" w:hAnsi="Tahoma" w:cs="Tahoma"/>
          <w:i/>
          <w:sz w:val="22"/>
        </w:rPr>
      </w:pPr>
      <w:r w:rsidRPr="004451E5">
        <w:rPr>
          <w:rFonts w:ascii="Tahoma" w:hAnsi="Tahoma" w:cs="Tahoma"/>
          <w:sz w:val="22"/>
        </w:rPr>
        <w:t>Dans le but d’assurer sa sécurité et celle des tiers, l’agent doit être retiré de son poste de travail si l’état anormal est avéré. Il ne doit pas être laissé seul et doit immédiatement être pris en charge médicalement. Ses proches sont également prévenus.</w:t>
      </w:r>
    </w:p>
    <w:p w14:paraId="414DD7D3" w14:textId="77777777" w:rsidR="00855480" w:rsidRPr="004451E5" w:rsidRDefault="00855480" w:rsidP="00855480">
      <w:pPr>
        <w:rPr>
          <w:rFonts w:ascii="Tahoma" w:hAnsi="Tahoma" w:cs="Tahoma"/>
          <w:i/>
          <w:iCs/>
          <w:sz w:val="22"/>
        </w:rPr>
      </w:pPr>
    </w:p>
    <w:p w14:paraId="625D90DE"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11.4 – Entretien hiérarchique ou « du lendemain »</w:t>
      </w:r>
    </w:p>
    <w:p w14:paraId="3A8B7EF9" w14:textId="77777777" w:rsidR="00855480" w:rsidRPr="004451E5" w:rsidRDefault="00855480" w:rsidP="00855480">
      <w:pPr>
        <w:rPr>
          <w:rFonts w:ascii="Tahoma" w:hAnsi="Tahoma" w:cs="Tahoma"/>
          <w:i/>
          <w:iCs/>
          <w:sz w:val="22"/>
        </w:rPr>
      </w:pPr>
      <w:r w:rsidRPr="004451E5">
        <w:rPr>
          <w:rFonts w:ascii="Tahoma" w:hAnsi="Tahoma" w:cs="Tahoma"/>
          <w:iCs/>
          <w:sz w:val="22"/>
        </w:rPr>
        <w:t>En cas de constat de l’un des comportements ci-dessus, l’agent sera convoqué à un entretien avec son responsable et un représentant de l’autorité territoriale afin de l’informer, de l’orienter si nécessaire vers des soins appropriés ou une recherche de solution.</w:t>
      </w:r>
    </w:p>
    <w:p w14:paraId="1492E6A2" w14:textId="77777777" w:rsidR="00855480" w:rsidRPr="004451E5" w:rsidRDefault="00855480" w:rsidP="00855480">
      <w:pPr>
        <w:rPr>
          <w:rFonts w:ascii="Tahoma" w:hAnsi="Tahoma" w:cs="Tahoma"/>
          <w:i/>
          <w:iCs/>
          <w:sz w:val="22"/>
        </w:rPr>
      </w:pPr>
    </w:p>
    <w:p w14:paraId="62A695F6"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11.5 – Introduction d’alcool</w:t>
      </w:r>
    </w:p>
    <w:p w14:paraId="2BD3F8A7" w14:textId="77777777" w:rsidR="00855480" w:rsidRPr="004451E5" w:rsidRDefault="00855480" w:rsidP="00855480">
      <w:pPr>
        <w:rPr>
          <w:rFonts w:ascii="Tahoma" w:hAnsi="Tahoma" w:cs="Tahoma"/>
          <w:i/>
          <w:sz w:val="22"/>
        </w:rPr>
      </w:pPr>
      <w:r w:rsidRPr="004451E5">
        <w:rPr>
          <w:rFonts w:ascii="Tahoma" w:hAnsi="Tahoma" w:cs="Tahoma"/>
          <w:sz w:val="22"/>
        </w:rPr>
        <w:t>Il est interdit d’introduire, de distribuer ou de consommer, dans les locaux de travail, des boissons alcoolisées à l’exception du vin, de la bière, du cidre et du poiré non additionnés d’alcool pour consommation pendant les heures de repas uniquement, sauf dérogation de l’autorité territoriale.</w:t>
      </w:r>
    </w:p>
    <w:p w14:paraId="7DF6E2ED" w14:textId="77777777" w:rsidR="00855480" w:rsidRPr="004451E5" w:rsidRDefault="00855480" w:rsidP="00855480">
      <w:pPr>
        <w:rPr>
          <w:rFonts w:ascii="Tahoma" w:hAnsi="Tahoma" w:cs="Tahoma"/>
          <w:i/>
          <w:sz w:val="22"/>
        </w:rPr>
      </w:pPr>
    </w:p>
    <w:p w14:paraId="036C8A26"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11.6 – Recours à l’éthylotest</w:t>
      </w:r>
    </w:p>
    <w:p w14:paraId="75FC8494" w14:textId="77777777" w:rsidR="00855480" w:rsidRPr="004451E5" w:rsidRDefault="00855480" w:rsidP="00855480">
      <w:pPr>
        <w:rPr>
          <w:rFonts w:ascii="Tahoma" w:hAnsi="Tahoma" w:cs="Tahoma"/>
          <w:i/>
          <w:sz w:val="22"/>
        </w:rPr>
      </w:pPr>
      <w:r w:rsidRPr="004451E5">
        <w:rPr>
          <w:rFonts w:ascii="Tahoma" w:hAnsi="Tahoma" w:cs="Tahoma"/>
          <w:sz w:val="22"/>
        </w:rPr>
        <w:t>Ce contrôle a pour but de faire cesser la situation dangereuse, il s’agit donc exclusivement d’un contrôle par éthylotest (alcootest) et non d’une analyse médicale, clinique ou biologique.</w:t>
      </w:r>
    </w:p>
    <w:p w14:paraId="73772B7B" w14:textId="77777777" w:rsidR="00855480" w:rsidRPr="004451E5" w:rsidRDefault="00855480" w:rsidP="00790B4C">
      <w:pPr>
        <w:pStyle w:val="Texte"/>
      </w:pPr>
    </w:p>
    <w:p w14:paraId="3DCC087E" w14:textId="115C2BCB" w:rsidR="00855480" w:rsidRPr="004451E5" w:rsidRDefault="00855480" w:rsidP="00790B4C">
      <w:pPr>
        <w:pStyle w:val="Texte"/>
      </w:pPr>
      <w:r w:rsidRPr="004451E5">
        <w:t>Le contrôle devra être pratiqué de façon discrète et en présence d’un témoin. Les modalités du test ainsi que les résultats seront consignées dans la fiche de liaison décrite dans l’article 11.2, signé par la personne chargée du contrôle ainsi que par le(s) témoin(s).</w:t>
      </w:r>
    </w:p>
    <w:p w14:paraId="576E9886" w14:textId="77777777" w:rsidR="00855480" w:rsidRPr="004451E5" w:rsidRDefault="00855480" w:rsidP="00855480">
      <w:pPr>
        <w:rPr>
          <w:rFonts w:ascii="Tahoma" w:hAnsi="Tahoma" w:cs="Tahoma"/>
          <w:i/>
          <w:iCs/>
          <w:sz w:val="22"/>
        </w:rPr>
      </w:pPr>
    </w:p>
    <w:p w14:paraId="48DE22D9"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11.7 – Postes soumis au contrôle d’alcoolémie</w:t>
      </w:r>
    </w:p>
    <w:p w14:paraId="0CEBB454" w14:textId="77777777" w:rsidR="00855480" w:rsidRPr="004451E5" w:rsidRDefault="00855480" w:rsidP="00855480">
      <w:pPr>
        <w:rPr>
          <w:rFonts w:ascii="Tahoma" w:hAnsi="Tahoma" w:cs="Tahoma"/>
          <w:i/>
          <w:sz w:val="22"/>
        </w:rPr>
      </w:pPr>
      <w:r w:rsidRPr="004451E5">
        <w:rPr>
          <w:rFonts w:ascii="Tahoma" w:hAnsi="Tahoma" w:cs="Tahoma"/>
          <w:sz w:val="22"/>
        </w:rPr>
        <w:t xml:space="preserve">Un agent peut être soumis à un contrôle d'alcoolémie s’il présente des troubles caractérisés du comportement liés à une alcoolisation aiguë ou chronique et s’il travaille sur un « poste à risque » </w:t>
      </w:r>
      <w:r w:rsidRPr="004451E5">
        <w:rPr>
          <w:rFonts w:ascii="Tahoma" w:hAnsi="Tahoma" w:cs="Tahoma"/>
          <w:sz w:val="22"/>
          <w:highlight w:val="yellow"/>
        </w:rPr>
        <w:t>[liste à valider en CT / CHSCT]</w:t>
      </w:r>
      <w:r w:rsidRPr="004451E5">
        <w:rPr>
          <w:rFonts w:ascii="Tahoma" w:hAnsi="Tahoma" w:cs="Tahoma"/>
          <w:sz w:val="22"/>
        </w:rPr>
        <w: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3964"/>
      </w:tblGrid>
      <w:tr w:rsidR="00855480" w:rsidRPr="004451E5" w14:paraId="061B9BD0" w14:textId="77777777" w:rsidTr="00D56A8D">
        <w:tc>
          <w:tcPr>
            <w:tcW w:w="5098" w:type="dxa"/>
          </w:tcPr>
          <w:p w14:paraId="4971B7A8"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sz w:val="22"/>
              </w:rPr>
              <w:t>Conduite de véhicules ou engins</w:t>
            </w:r>
          </w:p>
          <w:p w14:paraId="2A9F8A44" w14:textId="77777777" w:rsidR="00855480" w:rsidRPr="004451E5" w:rsidRDefault="00855480" w:rsidP="00EC446E">
            <w:pPr>
              <w:numPr>
                <w:ilvl w:val="0"/>
                <w:numId w:val="38"/>
              </w:numPr>
              <w:rPr>
                <w:rFonts w:ascii="Tahoma" w:hAnsi="Tahoma" w:cs="Tahoma"/>
                <w:i/>
                <w:sz w:val="22"/>
              </w:rPr>
            </w:pPr>
            <w:r w:rsidRPr="004451E5">
              <w:rPr>
                <w:rFonts w:ascii="Tahoma" w:hAnsi="Tahoma" w:cs="Tahoma"/>
                <w:iCs/>
                <w:sz w:val="22"/>
              </w:rPr>
              <w:t>M</w:t>
            </w:r>
            <w:r w:rsidRPr="004451E5">
              <w:rPr>
                <w:rFonts w:ascii="Tahoma" w:hAnsi="Tahoma" w:cs="Tahoma"/>
                <w:sz w:val="22"/>
              </w:rPr>
              <w:t>anipulation de machines dangereuses</w:t>
            </w:r>
          </w:p>
          <w:p w14:paraId="45880B33"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iCs/>
                <w:sz w:val="22"/>
              </w:rPr>
              <w:t>M</w:t>
            </w:r>
            <w:r w:rsidRPr="004451E5">
              <w:rPr>
                <w:rFonts w:ascii="Tahoma" w:hAnsi="Tahoma" w:cs="Tahoma"/>
                <w:sz w:val="22"/>
              </w:rPr>
              <w:t>anipulation de produits chimiques</w:t>
            </w:r>
          </w:p>
          <w:p w14:paraId="0F227BB9"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sz w:val="22"/>
              </w:rPr>
              <w:t>Travail au contact des enfants</w:t>
            </w:r>
          </w:p>
          <w:p w14:paraId="38F113AB" w14:textId="77777777" w:rsidR="00855480" w:rsidRPr="004451E5" w:rsidRDefault="00855480" w:rsidP="00EC446E">
            <w:pPr>
              <w:numPr>
                <w:ilvl w:val="0"/>
                <w:numId w:val="38"/>
              </w:numPr>
              <w:rPr>
                <w:rFonts w:ascii="Tahoma" w:hAnsi="Tahoma" w:cs="Tahoma"/>
                <w:i/>
                <w:sz w:val="22"/>
              </w:rPr>
            </w:pPr>
            <w:r w:rsidRPr="004451E5">
              <w:rPr>
                <w:rFonts w:ascii="Tahoma" w:hAnsi="Tahoma" w:cs="Tahoma"/>
                <w:sz w:val="22"/>
              </w:rPr>
              <w:t>Travail exposant à un risque de noyade</w:t>
            </w:r>
          </w:p>
        </w:tc>
        <w:tc>
          <w:tcPr>
            <w:tcW w:w="3964" w:type="dxa"/>
          </w:tcPr>
          <w:p w14:paraId="138C4816"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sz w:val="22"/>
              </w:rPr>
              <w:t>Travail sur la voie publique</w:t>
            </w:r>
          </w:p>
          <w:p w14:paraId="07B639FB"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iCs/>
                <w:sz w:val="22"/>
              </w:rPr>
              <w:t>Port d’armes</w:t>
            </w:r>
          </w:p>
          <w:p w14:paraId="74DAF852"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sz w:val="22"/>
              </w:rPr>
              <w:t>Travail en hauteur</w:t>
            </w:r>
          </w:p>
          <w:p w14:paraId="0F754D17"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sz w:val="22"/>
              </w:rPr>
              <w:t>Travail électrique</w:t>
            </w:r>
          </w:p>
          <w:p w14:paraId="221B2308"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sz w:val="22"/>
              </w:rPr>
              <w:t>…</w:t>
            </w:r>
          </w:p>
        </w:tc>
      </w:tr>
    </w:tbl>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56"/>
      </w:tblGrid>
      <w:tr w:rsidR="00997A17" w:rsidRPr="004451E5" w14:paraId="1AD09DC4" w14:textId="77777777" w:rsidTr="00EC446E">
        <w:trPr>
          <w:trHeight w:val="1568"/>
        </w:trPr>
        <w:tc>
          <w:tcPr>
            <w:tcW w:w="5056" w:type="dxa"/>
            <w:tcBorders>
              <w:top w:val="nil"/>
              <w:left w:val="nil"/>
              <w:bottom w:val="nil"/>
              <w:right w:val="nil"/>
            </w:tcBorders>
            <w:vAlign w:val="center"/>
          </w:tcPr>
          <w:p w14:paraId="677BFE1D" w14:textId="77777777" w:rsidR="00997A17" w:rsidRPr="004451E5" w:rsidRDefault="00997A17" w:rsidP="00A4193F">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lastRenderedPageBreak/>
              <w:t xml:space="preserve">DISPOSITIONS RELATIVES A LA SANTE L’HYGIENE ET A LA SECURITE </w:t>
            </w:r>
          </w:p>
        </w:tc>
      </w:tr>
    </w:tbl>
    <w:p w14:paraId="493FFFDB" w14:textId="483F1BD2" w:rsidR="00816871" w:rsidRPr="004451E5" w:rsidRDefault="00816871" w:rsidP="00816871">
      <w:pPr>
        <w:spacing w:line="240" w:lineRule="auto"/>
        <w:jc w:val="both"/>
        <w:rPr>
          <w:rFonts w:ascii="Tahoma" w:eastAsia="Times New Roman" w:hAnsi="Tahoma" w:cs="Tahoma"/>
          <w:b w:val="0"/>
          <w:iCs/>
          <w:color w:val="auto"/>
          <w:sz w:val="22"/>
          <w:lang w:eastAsia="fr-FR"/>
        </w:rPr>
      </w:pPr>
    </w:p>
    <w:p w14:paraId="59522793"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11.8 – Contrôleur</w:t>
      </w:r>
    </w:p>
    <w:p w14:paraId="3FC50B31" w14:textId="77777777" w:rsidR="00855480" w:rsidRPr="004451E5" w:rsidRDefault="00855480" w:rsidP="00855480">
      <w:pPr>
        <w:rPr>
          <w:rFonts w:ascii="Tahoma" w:hAnsi="Tahoma" w:cs="Tahoma"/>
          <w:i/>
          <w:sz w:val="22"/>
        </w:rPr>
      </w:pPr>
      <w:r w:rsidRPr="004451E5">
        <w:rPr>
          <w:rFonts w:ascii="Tahoma" w:hAnsi="Tahoma" w:cs="Tahoma"/>
          <w:sz w:val="22"/>
        </w:rPr>
        <w:t xml:space="preserve">Les </w:t>
      </w:r>
      <w:r w:rsidRPr="00DB729F">
        <w:rPr>
          <w:rFonts w:ascii="Tahoma" w:hAnsi="Tahoma" w:cs="Tahoma"/>
          <w:sz w:val="22"/>
        </w:rPr>
        <w:t>personnes désignées par l’autorité territoriale pour procéder aux contrôles avec un éthylotest sont</w:t>
      </w:r>
      <w:proofErr w:type="gramStart"/>
      <w:r w:rsidRPr="00DB729F">
        <w:rPr>
          <w:rFonts w:ascii="Tahoma" w:hAnsi="Tahoma" w:cs="Tahoma"/>
          <w:sz w:val="22"/>
        </w:rPr>
        <w:t> :…</w:t>
      </w:r>
      <w:proofErr w:type="gramEnd"/>
      <w:r w:rsidRPr="00DB729F">
        <w:rPr>
          <w:rFonts w:ascii="Tahoma" w:hAnsi="Tahoma" w:cs="Tahoma"/>
          <w:sz w:val="22"/>
        </w:rPr>
        <w:t xml:space="preserve">……………………………………………………………………… </w:t>
      </w:r>
      <w:r w:rsidRPr="00DB729F">
        <w:rPr>
          <w:rFonts w:ascii="Tahoma" w:hAnsi="Tahoma" w:cs="Tahoma"/>
          <w:iCs/>
          <w:sz w:val="22"/>
        </w:rPr>
        <w:t>[élus, chefs de service, police municipale…]</w:t>
      </w:r>
      <w:r w:rsidRPr="00DB729F">
        <w:rPr>
          <w:rFonts w:ascii="Tahoma" w:hAnsi="Tahoma" w:cs="Tahoma"/>
          <w:sz w:val="22"/>
        </w:rPr>
        <w:t>. L’agent contrôlé peut exiger la présence d’un tiers.</w:t>
      </w:r>
    </w:p>
    <w:p w14:paraId="054B3A02" w14:textId="77777777" w:rsidR="00855480" w:rsidRPr="004451E5" w:rsidRDefault="00855480" w:rsidP="00855480">
      <w:pPr>
        <w:rPr>
          <w:rFonts w:ascii="Tahoma" w:hAnsi="Tahoma" w:cs="Tahoma"/>
          <w:i/>
          <w:iCs/>
          <w:sz w:val="22"/>
        </w:rPr>
      </w:pPr>
    </w:p>
    <w:p w14:paraId="31FD2516" w14:textId="77777777" w:rsidR="00855480" w:rsidRPr="00790B4C" w:rsidRDefault="00855480" w:rsidP="00790B4C">
      <w:pPr>
        <w:pStyle w:val="Texte"/>
      </w:pPr>
      <w:r w:rsidRPr="00790B4C">
        <w:t xml:space="preserve">Afin de garantir son objectivité et de garantir le respect de la dignité et les droits de la défense, l’éthylotest sera pratiqué par une personne habilitée et formée à cet effet sur la manière de procéder et d’en interpréter les résultats. Cette personne devra s’assurer de la viabilité du test (absence de péremption et conservation), respecter les consignes d’utilisation et éviter tout événement susceptible de fausser le résultat. </w:t>
      </w:r>
    </w:p>
    <w:p w14:paraId="578485F9" w14:textId="0E7612EC" w:rsidR="00855480" w:rsidRPr="004451E5" w:rsidRDefault="00855480" w:rsidP="00855480">
      <w:pPr>
        <w:rPr>
          <w:rFonts w:ascii="Tahoma" w:hAnsi="Tahoma" w:cs="Tahoma"/>
          <w:i/>
          <w:iCs/>
          <w:sz w:val="22"/>
        </w:rPr>
      </w:pPr>
    </w:p>
    <w:p w14:paraId="2EC57FF6" w14:textId="77777777" w:rsidR="00855480" w:rsidRPr="004451E5" w:rsidRDefault="00855480" w:rsidP="00855480">
      <w:pPr>
        <w:rPr>
          <w:rFonts w:ascii="Tahoma" w:hAnsi="Tahoma" w:cs="Tahoma"/>
          <w:i/>
          <w:iCs/>
          <w:sz w:val="22"/>
        </w:rPr>
      </w:pPr>
    </w:p>
    <w:p w14:paraId="12147827"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i/>
          <w:iCs/>
          <w:sz w:val="22"/>
        </w:rPr>
      </w:pPr>
      <w:r w:rsidRPr="004451E5">
        <w:rPr>
          <w:rFonts w:ascii="Tahoma" w:hAnsi="Tahoma" w:cs="Tahoma"/>
          <w:sz w:val="22"/>
        </w:rPr>
        <w:t>Article 11.9 – Taux maximal retenu</w:t>
      </w:r>
    </w:p>
    <w:p w14:paraId="365229B7" w14:textId="77777777" w:rsidR="00855480" w:rsidRPr="004451E5" w:rsidRDefault="00855480" w:rsidP="00855480">
      <w:pPr>
        <w:rPr>
          <w:rFonts w:ascii="Tahoma" w:hAnsi="Tahoma" w:cs="Tahoma"/>
          <w:i/>
          <w:sz w:val="22"/>
        </w:rPr>
      </w:pPr>
      <w:r w:rsidRPr="004451E5">
        <w:rPr>
          <w:rFonts w:ascii="Tahoma" w:hAnsi="Tahoma" w:cs="Tahoma"/>
          <w:sz w:val="22"/>
        </w:rPr>
        <w:t xml:space="preserve">Le taux maximal retenu est le taux légal prévu par le code de la route, à savoir </w:t>
      </w:r>
      <w:smartTag w:uri="urn:schemas-microsoft-com:office:smarttags" w:element="metricconverter">
        <w:smartTagPr>
          <w:attr w:name="ProductID" w:val="0,5 g"/>
        </w:smartTagPr>
        <w:r w:rsidRPr="004451E5">
          <w:rPr>
            <w:rFonts w:ascii="Tahoma" w:hAnsi="Tahoma" w:cs="Tahoma"/>
            <w:sz w:val="22"/>
          </w:rPr>
          <w:t>0,5 g</w:t>
        </w:r>
      </w:smartTag>
      <w:r w:rsidRPr="004451E5">
        <w:rPr>
          <w:rFonts w:ascii="Tahoma" w:hAnsi="Tahoma" w:cs="Tahoma"/>
          <w:sz w:val="22"/>
        </w:rPr>
        <w:t xml:space="preserve"> d’alcool par litre de sang (0,2 pour un conducteur de transport en commun).</w:t>
      </w:r>
    </w:p>
    <w:p w14:paraId="09171824" w14:textId="77777777" w:rsidR="00855480" w:rsidRPr="004451E5" w:rsidRDefault="00855480" w:rsidP="00855480">
      <w:pPr>
        <w:rPr>
          <w:rFonts w:ascii="Tahoma" w:hAnsi="Tahoma" w:cs="Tahoma"/>
          <w:i/>
          <w:sz w:val="22"/>
        </w:rPr>
      </w:pPr>
    </w:p>
    <w:p w14:paraId="5605DB91" w14:textId="77777777" w:rsidR="00855480" w:rsidRPr="004451E5" w:rsidRDefault="00855480" w:rsidP="00855480">
      <w:pPr>
        <w:rPr>
          <w:rFonts w:ascii="Tahoma" w:hAnsi="Tahoma" w:cs="Tahoma"/>
          <w:i/>
          <w:sz w:val="22"/>
        </w:rPr>
      </w:pPr>
      <w:r w:rsidRPr="004451E5">
        <w:rPr>
          <w:rFonts w:ascii="Tahoma" w:hAnsi="Tahoma" w:cs="Tahoma"/>
          <w:sz w:val="22"/>
        </w:rPr>
        <w:t xml:space="preserve">En cas de contrôle positif, l’agent sera retiré immédiatement du poste de travail concerné et la procédure des articles 11-2 à 11-4 sera appliquée. </w:t>
      </w:r>
    </w:p>
    <w:p w14:paraId="39C5363F" w14:textId="77777777" w:rsidR="00855480" w:rsidRPr="004451E5" w:rsidRDefault="00855480" w:rsidP="00855480">
      <w:pPr>
        <w:rPr>
          <w:rFonts w:ascii="Tahoma" w:hAnsi="Tahoma" w:cs="Tahoma"/>
          <w:i/>
          <w:sz w:val="22"/>
        </w:rPr>
      </w:pPr>
    </w:p>
    <w:p w14:paraId="5DBEF04B" w14:textId="77777777" w:rsidR="00855480" w:rsidRPr="004451E5" w:rsidRDefault="00855480" w:rsidP="00855480">
      <w:pPr>
        <w:rPr>
          <w:rFonts w:ascii="Tahoma" w:hAnsi="Tahoma" w:cs="Tahoma"/>
          <w:i/>
          <w:sz w:val="22"/>
        </w:rPr>
      </w:pPr>
      <w:r w:rsidRPr="004451E5">
        <w:rPr>
          <w:rFonts w:ascii="Tahoma" w:hAnsi="Tahoma" w:cs="Tahoma"/>
          <w:sz w:val="22"/>
        </w:rPr>
        <w:t>L’agent peut demander à bénéficier d’une contre-expertise qui devra être effectuée dans les plus brefs délais auprès du laboratoire de son choix et à la charge de la collectivité.</w:t>
      </w:r>
    </w:p>
    <w:p w14:paraId="01154C2F" w14:textId="77777777" w:rsidR="00855480" w:rsidRPr="004451E5" w:rsidRDefault="00855480" w:rsidP="00855480">
      <w:pPr>
        <w:rPr>
          <w:rFonts w:ascii="Tahoma" w:hAnsi="Tahoma" w:cs="Tahoma"/>
          <w:i/>
          <w:iCs/>
          <w:sz w:val="22"/>
        </w:rPr>
      </w:pPr>
    </w:p>
    <w:p w14:paraId="29185FDF"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11.10 – Refus de contrôle</w:t>
      </w:r>
    </w:p>
    <w:p w14:paraId="2722BBB7" w14:textId="77777777" w:rsidR="00855480" w:rsidRPr="004451E5" w:rsidRDefault="00855480" w:rsidP="00855480">
      <w:pPr>
        <w:rPr>
          <w:rFonts w:ascii="Tahoma" w:hAnsi="Tahoma" w:cs="Tahoma"/>
          <w:i/>
          <w:sz w:val="22"/>
        </w:rPr>
      </w:pPr>
      <w:r w:rsidRPr="004451E5">
        <w:rPr>
          <w:rFonts w:ascii="Tahoma" w:hAnsi="Tahoma" w:cs="Tahoma"/>
          <w:sz w:val="22"/>
        </w:rPr>
        <w:t>Le refus de se soumettre à ce contrôle est considéré comme pouvant masquer un état d'ébriété et entraînera un retrait immédiat de l'agent du poste de travail concerné. La procédure des articles 11-2 à 11-4 sera également appliquée</w:t>
      </w:r>
    </w:p>
    <w:p w14:paraId="7A882851" w14:textId="77777777" w:rsidR="00855480" w:rsidRPr="004451E5" w:rsidRDefault="00855480" w:rsidP="00855480">
      <w:pPr>
        <w:rPr>
          <w:rFonts w:ascii="Tahoma" w:hAnsi="Tahoma" w:cs="Tahoma"/>
          <w:i/>
          <w:iCs/>
          <w:sz w:val="22"/>
        </w:rPr>
      </w:pPr>
    </w:p>
    <w:p w14:paraId="547FA2E6"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11.11 – Organisation des pots</w:t>
      </w:r>
    </w:p>
    <w:p w14:paraId="3F993057" w14:textId="77777777" w:rsidR="00855480" w:rsidRPr="004451E5" w:rsidRDefault="00855480" w:rsidP="00855480">
      <w:pPr>
        <w:rPr>
          <w:rFonts w:ascii="Tahoma" w:hAnsi="Tahoma" w:cs="Tahoma"/>
          <w:i/>
          <w:iCs/>
          <w:sz w:val="22"/>
        </w:rPr>
      </w:pPr>
      <w:r w:rsidRPr="004451E5">
        <w:rPr>
          <w:rFonts w:ascii="Tahoma" w:hAnsi="Tahoma" w:cs="Tahoma"/>
          <w:iCs/>
          <w:sz w:val="22"/>
        </w:rPr>
        <w:t xml:space="preserve">Pour chaque pot (mariage, naissance, départ en retraite, mutation, promotion…), une autorisation doit être demandée par écrit à l’autorité territoriale. Les boissons alcoolisées doivent être en quantité limitée par rapport aux boissons sans alcool. L’organisateur veille à éviter toute consommation </w:t>
      </w:r>
      <w:r w:rsidRPr="00DB729F">
        <w:rPr>
          <w:rFonts w:ascii="Tahoma" w:hAnsi="Tahoma" w:cs="Tahoma"/>
          <w:iCs/>
          <w:sz w:val="22"/>
        </w:rPr>
        <w:t>excessive d’alcool lors de la manifestation. Cette organisation est décrite dans le protocole de gestion des pots établi par la collectivité / l’établissement public.</w:t>
      </w:r>
    </w:p>
    <w:p w14:paraId="72E04AD3" w14:textId="77777777" w:rsidR="00855480" w:rsidRPr="004451E5" w:rsidRDefault="00855480" w:rsidP="00855480">
      <w:pPr>
        <w:rPr>
          <w:rFonts w:ascii="Tahoma" w:hAnsi="Tahoma" w:cs="Tahoma"/>
          <w:i/>
          <w:iCs/>
          <w:sz w:val="22"/>
        </w:rPr>
      </w:pPr>
    </w:p>
    <w:p w14:paraId="21A37CF6"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11.12 – Introduction de substances psychoactives</w:t>
      </w:r>
    </w:p>
    <w:p w14:paraId="17FDAA08" w14:textId="77777777" w:rsidR="00855480" w:rsidRPr="004451E5" w:rsidRDefault="00855480" w:rsidP="00855480">
      <w:pPr>
        <w:rPr>
          <w:rFonts w:ascii="Tahoma" w:hAnsi="Tahoma" w:cs="Tahoma"/>
          <w:i/>
          <w:sz w:val="22"/>
        </w:rPr>
      </w:pPr>
      <w:r w:rsidRPr="004451E5">
        <w:rPr>
          <w:rFonts w:ascii="Tahoma" w:hAnsi="Tahoma" w:cs="Tahoma"/>
          <w:sz w:val="22"/>
        </w:rPr>
        <w:t>Il est interdit d’introduire, de distribuer, de consommer ou d’inciter à consommer des substances psychoactives dans les locaux de travail, hors prescriptions médicales.</w:t>
      </w:r>
    </w:p>
    <w:p w14:paraId="7970C560" w14:textId="5E8872D1" w:rsidR="00855480" w:rsidRPr="004451E5" w:rsidRDefault="00855480" w:rsidP="00855480">
      <w:pPr>
        <w:rPr>
          <w:rFonts w:ascii="Tahoma" w:hAnsi="Tahoma" w:cs="Tahoma"/>
          <w:sz w:val="22"/>
        </w:rPr>
      </w:pPr>
      <w:r w:rsidRPr="004451E5">
        <w:rPr>
          <w:rFonts w:ascii="Tahoma" w:hAnsi="Tahoma" w:cs="Tahoma"/>
          <w:sz w:val="22"/>
        </w:rPr>
        <w:t>L’arrivée sur les lieux de travail en état d’imprégnation de drogue est interdite.</w:t>
      </w:r>
    </w:p>
    <w:p w14:paraId="33A9B23D" w14:textId="1027A0BC" w:rsidR="0088752F" w:rsidRPr="004451E5" w:rsidRDefault="0088752F" w:rsidP="00855480">
      <w:pPr>
        <w:rPr>
          <w:rFonts w:ascii="Tahoma" w:hAnsi="Tahoma" w:cs="Tahoma"/>
          <w:sz w:val="22"/>
        </w:rPr>
      </w:pPr>
    </w:p>
    <w:p w14:paraId="5B4E0637" w14:textId="2A849EF6" w:rsidR="0088752F" w:rsidRDefault="0088752F" w:rsidP="00855480">
      <w:pPr>
        <w:rPr>
          <w:rFonts w:ascii="Tahoma" w:hAnsi="Tahoma" w:cs="Tahoma"/>
          <w:i/>
          <w:iCs/>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56"/>
      </w:tblGrid>
      <w:tr w:rsidR="00763AAA" w:rsidRPr="004451E5" w14:paraId="18A90254" w14:textId="77777777" w:rsidTr="00955473">
        <w:trPr>
          <w:trHeight w:val="1264"/>
        </w:trPr>
        <w:tc>
          <w:tcPr>
            <w:tcW w:w="5056" w:type="dxa"/>
            <w:tcBorders>
              <w:top w:val="nil"/>
              <w:left w:val="nil"/>
              <w:bottom w:val="nil"/>
              <w:right w:val="nil"/>
            </w:tcBorders>
            <w:vAlign w:val="center"/>
          </w:tcPr>
          <w:p w14:paraId="700205E4" w14:textId="77777777" w:rsidR="00763AAA" w:rsidRPr="004451E5" w:rsidRDefault="00763AAA" w:rsidP="00955473">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lastRenderedPageBreak/>
              <w:t xml:space="preserve">DISPOSITIONS RELATIVES A LA SANTE L’HYGIENE ET A LA SECURITE </w:t>
            </w:r>
          </w:p>
        </w:tc>
      </w:tr>
    </w:tbl>
    <w:p w14:paraId="1B292F95"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11.13 – Recours à test salivaire</w:t>
      </w:r>
    </w:p>
    <w:p w14:paraId="161333EF" w14:textId="77777777" w:rsidR="00855480" w:rsidRPr="004451E5" w:rsidRDefault="00855480" w:rsidP="00855480">
      <w:pPr>
        <w:rPr>
          <w:rFonts w:ascii="Tahoma" w:hAnsi="Tahoma" w:cs="Tahoma"/>
          <w:i/>
          <w:sz w:val="22"/>
        </w:rPr>
      </w:pPr>
      <w:r w:rsidRPr="004451E5">
        <w:rPr>
          <w:rFonts w:ascii="Tahoma" w:hAnsi="Tahoma" w:cs="Tahoma"/>
          <w:sz w:val="22"/>
        </w:rPr>
        <w:t>Ce contrôle a pour but de faire cesser la situation dangereuse, il s’agit donc exclusivement d’un contrôle par test salivaire et non d’une analyse médicale, clinique ou biologique.</w:t>
      </w:r>
    </w:p>
    <w:p w14:paraId="79BC1244" w14:textId="77777777" w:rsidR="00855480" w:rsidRPr="004451E5" w:rsidRDefault="00855480" w:rsidP="00790B4C">
      <w:pPr>
        <w:pStyle w:val="Texte"/>
      </w:pPr>
    </w:p>
    <w:p w14:paraId="3F15AE9E" w14:textId="77777777" w:rsidR="00855480" w:rsidRPr="004451E5" w:rsidRDefault="00855480" w:rsidP="00790B4C">
      <w:pPr>
        <w:pStyle w:val="Texte"/>
      </w:pPr>
      <w:r w:rsidRPr="004451E5">
        <w:t>Ce contrôle pourra être pratiqué au choix, avant la prise de poste, à la fin de la journée, à n’importe quel moment de la journée, à titre préventif ou en raison d’un comportement permettant de penser que le salarié se trouve sous l’emprise de drogue.</w:t>
      </w:r>
    </w:p>
    <w:p w14:paraId="3DD8BD3D" w14:textId="77777777" w:rsidR="00855480" w:rsidRPr="004451E5" w:rsidRDefault="00855480" w:rsidP="00790B4C">
      <w:pPr>
        <w:pStyle w:val="Texte"/>
      </w:pPr>
    </w:p>
    <w:p w14:paraId="3EE09ED5" w14:textId="56AACF7E" w:rsidR="00855480" w:rsidRPr="004451E5" w:rsidRDefault="00855480" w:rsidP="00790B4C">
      <w:pPr>
        <w:pStyle w:val="Texte"/>
      </w:pPr>
      <w:r w:rsidRPr="004451E5">
        <w:t>Le contrôle devra être pratiqué de façon discrète et en présence d’un témoin. Les modalités du test ainsi que les résultats seront consignés dans la fiche de liaison décrite dans l’article 11.2, signé par la personne chargée du contrôle ainsi que par le(s) témoin(s).</w:t>
      </w:r>
    </w:p>
    <w:p w14:paraId="477F2E80" w14:textId="77777777" w:rsidR="009162EC" w:rsidRPr="004451E5" w:rsidRDefault="009162EC" w:rsidP="009162EC">
      <w:pPr>
        <w:spacing w:line="240" w:lineRule="auto"/>
        <w:jc w:val="both"/>
        <w:rPr>
          <w:rFonts w:ascii="Tahoma" w:eastAsia="Times New Roman" w:hAnsi="Tahoma" w:cs="Tahoma"/>
          <w:b w:val="0"/>
          <w:iCs/>
          <w:color w:val="auto"/>
          <w:sz w:val="22"/>
          <w:lang w:eastAsia="fr-FR"/>
        </w:rPr>
      </w:pPr>
    </w:p>
    <w:p w14:paraId="43E5D368" w14:textId="45DEA327" w:rsidR="00B7559B" w:rsidRPr="004451E5" w:rsidRDefault="00B7559B" w:rsidP="00B7559B">
      <w:pPr>
        <w:spacing w:line="240" w:lineRule="auto"/>
        <w:jc w:val="both"/>
        <w:rPr>
          <w:rFonts w:ascii="Tahoma" w:eastAsia="Times New Roman" w:hAnsi="Tahoma" w:cs="Tahoma"/>
          <w:b w:val="0"/>
          <w:iCs/>
          <w:color w:val="auto"/>
          <w:sz w:val="22"/>
          <w:lang w:eastAsia="fr-FR"/>
        </w:rPr>
      </w:pPr>
    </w:p>
    <w:p w14:paraId="5B1D21B5"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11.14 – Postes soumis au test salivaire</w:t>
      </w:r>
    </w:p>
    <w:p w14:paraId="07A302F6" w14:textId="77777777" w:rsidR="00855480" w:rsidRPr="004451E5" w:rsidRDefault="00855480" w:rsidP="00855480">
      <w:pPr>
        <w:rPr>
          <w:rFonts w:ascii="Tahoma" w:hAnsi="Tahoma" w:cs="Tahoma"/>
          <w:i/>
          <w:sz w:val="22"/>
        </w:rPr>
      </w:pPr>
      <w:r w:rsidRPr="004451E5">
        <w:rPr>
          <w:rFonts w:ascii="Tahoma" w:hAnsi="Tahoma" w:cs="Tahoma"/>
          <w:sz w:val="22"/>
        </w:rPr>
        <w:t xml:space="preserve">Un agent peut être soumis à un test salivaire s’il présente des troubles caractérisés du comportement liés à une consommation de produits et s’il travaille sur un « poste à risque » </w:t>
      </w:r>
      <w:r w:rsidRPr="004451E5">
        <w:rPr>
          <w:rFonts w:ascii="Tahoma" w:hAnsi="Tahoma" w:cs="Tahoma"/>
          <w:sz w:val="22"/>
          <w:highlight w:val="yellow"/>
        </w:rPr>
        <w:t>[liste à valider en CT / CHSCT]</w:t>
      </w:r>
      <w:r w:rsidRPr="004451E5">
        <w:rPr>
          <w:rFonts w:ascii="Tahoma" w:hAnsi="Tahoma" w:cs="Tahoma"/>
          <w:sz w:val="22"/>
        </w:rPr>
        <w: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3964"/>
      </w:tblGrid>
      <w:tr w:rsidR="00855480" w:rsidRPr="004451E5" w14:paraId="70AC9767" w14:textId="77777777" w:rsidTr="00D56A8D">
        <w:tc>
          <w:tcPr>
            <w:tcW w:w="5098" w:type="dxa"/>
          </w:tcPr>
          <w:p w14:paraId="13B5418E" w14:textId="77777777" w:rsidR="00855480" w:rsidRPr="004451E5" w:rsidRDefault="00855480" w:rsidP="00EC446E">
            <w:pPr>
              <w:numPr>
                <w:ilvl w:val="0"/>
                <w:numId w:val="38"/>
              </w:numPr>
              <w:rPr>
                <w:rFonts w:ascii="Tahoma" w:hAnsi="Tahoma" w:cs="Tahoma"/>
                <w:i/>
                <w:sz w:val="22"/>
              </w:rPr>
            </w:pPr>
            <w:r w:rsidRPr="004451E5">
              <w:rPr>
                <w:rFonts w:ascii="Tahoma" w:hAnsi="Tahoma" w:cs="Tahoma"/>
                <w:sz w:val="22"/>
              </w:rPr>
              <w:t>Conduite de véhicules ou engins</w:t>
            </w:r>
          </w:p>
          <w:p w14:paraId="2BA0A22E" w14:textId="77777777" w:rsidR="00855480" w:rsidRPr="004451E5" w:rsidRDefault="00855480" w:rsidP="00EC446E">
            <w:pPr>
              <w:numPr>
                <w:ilvl w:val="0"/>
                <w:numId w:val="38"/>
              </w:numPr>
              <w:rPr>
                <w:rFonts w:ascii="Tahoma" w:hAnsi="Tahoma" w:cs="Tahoma"/>
                <w:i/>
                <w:sz w:val="22"/>
              </w:rPr>
            </w:pPr>
            <w:r w:rsidRPr="004451E5">
              <w:rPr>
                <w:rFonts w:ascii="Tahoma" w:hAnsi="Tahoma" w:cs="Tahoma"/>
                <w:iCs/>
                <w:sz w:val="22"/>
              </w:rPr>
              <w:t>M</w:t>
            </w:r>
            <w:r w:rsidRPr="004451E5">
              <w:rPr>
                <w:rFonts w:ascii="Tahoma" w:hAnsi="Tahoma" w:cs="Tahoma"/>
                <w:sz w:val="22"/>
              </w:rPr>
              <w:t>anipulation de machines dangereuses</w:t>
            </w:r>
          </w:p>
          <w:p w14:paraId="4C7A7E06"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iCs/>
                <w:sz w:val="22"/>
              </w:rPr>
              <w:t>M</w:t>
            </w:r>
            <w:r w:rsidRPr="004451E5">
              <w:rPr>
                <w:rFonts w:ascii="Tahoma" w:hAnsi="Tahoma" w:cs="Tahoma"/>
                <w:sz w:val="22"/>
              </w:rPr>
              <w:t>anipulation de produits chimiques</w:t>
            </w:r>
          </w:p>
          <w:p w14:paraId="124198AE"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sz w:val="22"/>
              </w:rPr>
              <w:t>Travail au contact des enfants</w:t>
            </w:r>
          </w:p>
          <w:p w14:paraId="798AFF48" w14:textId="77777777" w:rsidR="00855480" w:rsidRPr="004451E5" w:rsidRDefault="00855480" w:rsidP="00EC446E">
            <w:pPr>
              <w:numPr>
                <w:ilvl w:val="0"/>
                <w:numId w:val="38"/>
              </w:numPr>
              <w:rPr>
                <w:rFonts w:ascii="Tahoma" w:hAnsi="Tahoma" w:cs="Tahoma"/>
                <w:i/>
                <w:sz w:val="22"/>
              </w:rPr>
            </w:pPr>
            <w:r w:rsidRPr="004451E5">
              <w:rPr>
                <w:rFonts w:ascii="Tahoma" w:hAnsi="Tahoma" w:cs="Tahoma"/>
                <w:sz w:val="22"/>
              </w:rPr>
              <w:t>Travail exposant à un risque de noyade</w:t>
            </w:r>
          </w:p>
        </w:tc>
        <w:tc>
          <w:tcPr>
            <w:tcW w:w="3964" w:type="dxa"/>
          </w:tcPr>
          <w:p w14:paraId="64707693"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sz w:val="22"/>
              </w:rPr>
              <w:t>Travail sur la voie publique</w:t>
            </w:r>
          </w:p>
          <w:p w14:paraId="4981C456"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iCs/>
                <w:sz w:val="22"/>
              </w:rPr>
              <w:t>Port d’armes</w:t>
            </w:r>
          </w:p>
          <w:p w14:paraId="1255F667"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sz w:val="22"/>
              </w:rPr>
              <w:t>Travail en hauteur</w:t>
            </w:r>
          </w:p>
          <w:p w14:paraId="06DA9B1F"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sz w:val="22"/>
              </w:rPr>
              <w:t>Travail électrique</w:t>
            </w:r>
          </w:p>
          <w:p w14:paraId="0B7DB59A" w14:textId="77777777" w:rsidR="00855480" w:rsidRPr="004451E5" w:rsidRDefault="00855480" w:rsidP="009A5F81">
            <w:pPr>
              <w:numPr>
                <w:ilvl w:val="0"/>
                <w:numId w:val="38"/>
              </w:numPr>
              <w:jc w:val="both"/>
              <w:rPr>
                <w:rFonts w:ascii="Tahoma" w:hAnsi="Tahoma" w:cs="Tahoma"/>
                <w:i/>
                <w:sz w:val="22"/>
              </w:rPr>
            </w:pPr>
            <w:r w:rsidRPr="004451E5">
              <w:rPr>
                <w:rFonts w:ascii="Tahoma" w:hAnsi="Tahoma" w:cs="Tahoma"/>
                <w:sz w:val="22"/>
              </w:rPr>
              <w:t>…</w:t>
            </w:r>
          </w:p>
        </w:tc>
      </w:tr>
    </w:tbl>
    <w:p w14:paraId="28394F0B" w14:textId="77777777" w:rsidR="00855480" w:rsidRPr="004451E5" w:rsidRDefault="00855480" w:rsidP="00855480">
      <w:pPr>
        <w:rPr>
          <w:rFonts w:ascii="Tahoma" w:hAnsi="Tahoma" w:cs="Tahoma"/>
          <w:i/>
          <w:iCs/>
          <w:sz w:val="22"/>
        </w:rPr>
      </w:pPr>
    </w:p>
    <w:p w14:paraId="399A1FF4"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11.15 – Contrôleur</w:t>
      </w:r>
    </w:p>
    <w:p w14:paraId="68C8AE01" w14:textId="77777777" w:rsidR="00855480" w:rsidRPr="00DB729F" w:rsidRDefault="00855480" w:rsidP="00855480">
      <w:pPr>
        <w:rPr>
          <w:rFonts w:ascii="Tahoma" w:hAnsi="Tahoma" w:cs="Tahoma"/>
          <w:i/>
          <w:sz w:val="22"/>
        </w:rPr>
      </w:pPr>
      <w:r w:rsidRPr="004451E5">
        <w:rPr>
          <w:rFonts w:ascii="Tahoma" w:hAnsi="Tahoma" w:cs="Tahoma"/>
          <w:sz w:val="22"/>
        </w:rPr>
        <w:t xml:space="preserve">Les personnes désignées par l’autorité territoriale pour procéder aux contrôles avec un test </w:t>
      </w:r>
      <w:r w:rsidRPr="00DB729F">
        <w:rPr>
          <w:rFonts w:ascii="Tahoma" w:hAnsi="Tahoma" w:cs="Tahoma"/>
          <w:sz w:val="22"/>
        </w:rPr>
        <w:t xml:space="preserve">salivaire sont :………………………………………………………………………… </w:t>
      </w:r>
      <w:r w:rsidRPr="00DB729F">
        <w:rPr>
          <w:rFonts w:ascii="Tahoma" w:hAnsi="Tahoma" w:cs="Tahoma"/>
          <w:iCs/>
          <w:sz w:val="22"/>
        </w:rPr>
        <w:t>[élus, chefs de service, police municipale…]</w:t>
      </w:r>
      <w:r w:rsidRPr="00DB729F">
        <w:rPr>
          <w:rFonts w:ascii="Tahoma" w:hAnsi="Tahoma" w:cs="Tahoma"/>
          <w:sz w:val="22"/>
        </w:rPr>
        <w:t>. L’agent contrôlé peut exiger la présence d’un tiers.</w:t>
      </w:r>
    </w:p>
    <w:p w14:paraId="75C83872" w14:textId="77777777" w:rsidR="00855480" w:rsidRPr="00DB729F" w:rsidRDefault="00855480" w:rsidP="00855480">
      <w:pPr>
        <w:rPr>
          <w:rFonts w:ascii="Tahoma" w:hAnsi="Tahoma" w:cs="Tahoma"/>
          <w:i/>
          <w:iCs/>
          <w:sz w:val="22"/>
        </w:rPr>
      </w:pPr>
    </w:p>
    <w:p w14:paraId="1D2A76AF" w14:textId="77777777" w:rsidR="00855480" w:rsidRPr="004451E5" w:rsidRDefault="00855480" w:rsidP="00790B4C">
      <w:pPr>
        <w:pStyle w:val="Texte"/>
      </w:pPr>
      <w:r w:rsidRPr="00DB729F">
        <w:t>Afin de garantir</w:t>
      </w:r>
      <w:r w:rsidRPr="004451E5">
        <w:t xml:space="preserve"> son objectivité et de garantir le respect de la dignité et les droits de la défense, le test salivaire de dépistage sera pratiqué par une personne habilitée et formée</w:t>
      </w:r>
      <w:r w:rsidRPr="004451E5">
        <w:br/>
        <w:t>à cet effet sur la manière de procéder et d’en interpréter les résultats. Cette personne devra s’assurer de la viabilité du test (absence de péremption et conservation), respecter</w:t>
      </w:r>
      <w:r w:rsidRPr="004451E5">
        <w:br/>
        <w:t xml:space="preserve">les consignes d’utilisation et éviter tout événement susceptible de fausser le résultat. </w:t>
      </w:r>
    </w:p>
    <w:p w14:paraId="0117E86D" w14:textId="77777777" w:rsidR="00855480" w:rsidRPr="004451E5" w:rsidRDefault="00855480" w:rsidP="00790B4C">
      <w:pPr>
        <w:pStyle w:val="Texte"/>
      </w:pPr>
    </w:p>
    <w:p w14:paraId="0D3C50B4"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i/>
          <w:iCs/>
          <w:sz w:val="22"/>
        </w:rPr>
      </w:pPr>
      <w:r w:rsidRPr="004451E5">
        <w:rPr>
          <w:rFonts w:ascii="Tahoma" w:hAnsi="Tahoma" w:cs="Tahoma"/>
          <w:sz w:val="22"/>
        </w:rPr>
        <w:t>Article 11.16 – Test positif</w:t>
      </w:r>
    </w:p>
    <w:p w14:paraId="5DF0B838" w14:textId="77777777" w:rsidR="00855480" w:rsidRPr="004451E5" w:rsidRDefault="00855480" w:rsidP="00855480">
      <w:pPr>
        <w:rPr>
          <w:rFonts w:ascii="Tahoma" w:hAnsi="Tahoma" w:cs="Tahoma"/>
          <w:i/>
          <w:sz w:val="22"/>
        </w:rPr>
      </w:pPr>
      <w:r w:rsidRPr="004451E5">
        <w:rPr>
          <w:rFonts w:ascii="Tahoma" w:hAnsi="Tahoma" w:cs="Tahoma"/>
          <w:sz w:val="22"/>
        </w:rPr>
        <w:t>En cas de contrôle positif, l’agent sera retiré immédiatement du poste de travail concerné et la procédure des articles 11-2 à 11-4 sera appliquée.</w:t>
      </w:r>
    </w:p>
    <w:p w14:paraId="76D835D6" w14:textId="77777777" w:rsidR="00855480" w:rsidRPr="004451E5" w:rsidRDefault="00855480" w:rsidP="00855480">
      <w:pPr>
        <w:rPr>
          <w:rFonts w:ascii="Tahoma" w:hAnsi="Tahoma" w:cs="Tahoma"/>
          <w:i/>
          <w:sz w:val="22"/>
        </w:rPr>
      </w:pPr>
      <w:r w:rsidRPr="004451E5">
        <w:rPr>
          <w:rFonts w:ascii="Tahoma" w:hAnsi="Tahoma" w:cs="Tahoma"/>
          <w:sz w:val="22"/>
        </w:rPr>
        <w:t>L’agent peut demander à bénéficier d’une contre-expertise qui devra être effectuée dans les plus brefs délais auprès du laboratoire de son choix et à la charge de la collectivité.</w:t>
      </w:r>
    </w:p>
    <w:p w14:paraId="056F90E9" w14:textId="5B51557A" w:rsidR="00B7559B" w:rsidRPr="004451E5" w:rsidRDefault="00B7559B" w:rsidP="00B7559B">
      <w:pPr>
        <w:spacing w:line="240" w:lineRule="auto"/>
        <w:jc w:val="both"/>
        <w:rPr>
          <w:rFonts w:ascii="Tahoma" w:eastAsia="Times New Roman" w:hAnsi="Tahoma" w:cs="Tahoma"/>
          <w:b w:val="0"/>
          <w:iCs/>
          <w:color w:val="auto"/>
          <w:sz w:val="22"/>
          <w:lang w:eastAsia="fr-FR"/>
        </w:rPr>
      </w:pPr>
    </w:p>
    <w:p w14:paraId="5A491FEE" w14:textId="07B0077A" w:rsidR="0088752F" w:rsidRDefault="0088752F" w:rsidP="00B7559B">
      <w:pPr>
        <w:spacing w:line="240" w:lineRule="auto"/>
        <w:jc w:val="both"/>
        <w:rPr>
          <w:rFonts w:ascii="Tahoma" w:eastAsia="Times New Roman" w:hAnsi="Tahoma" w:cs="Tahoma"/>
          <w:b w:val="0"/>
          <w:iCs/>
          <w:color w:val="auto"/>
          <w:sz w:val="22"/>
          <w:lang w:eastAsia="fr-FR"/>
        </w:rPr>
      </w:pPr>
    </w:p>
    <w:p w14:paraId="071B81C8" w14:textId="77777777" w:rsidR="00961F65" w:rsidRPr="004451E5" w:rsidRDefault="00961F65" w:rsidP="00B7559B">
      <w:pPr>
        <w:spacing w:line="240" w:lineRule="auto"/>
        <w:jc w:val="both"/>
        <w:rPr>
          <w:rFonts w:ascii="Tahoma" w:eastAsia="Times New Roman" w:hAnsi="Tahoma" w:cs="Tahoma"/>
          <w:b w:val="0"/>
          <w:iCs/>
          <w:color w:val="auto"/>
          <w:sz w:val="22"/>
          <w:lang w:eastAsia="fr-FR"/>
        </w:rPr>
      </w:pPr>
    </w:p>
    <w:p w14:paraId="32B32315" w14:textId="77777777" w:rsidR="0088752F" w:rsidRPr="004451E5" w:rsidRDefault="0088752F" w:rsidP="00B7559B">
      <w:pPr>
        <w:spacing w:line="240" w:lineRule="auto"/>
        <w:jc w:val="both"/>
        <w:rPr>
          <w:rFonts w:ascii="Tahoma" w:eastAsia="Times New Roman" w:hAnsi="Tahoma" w:cs="Tahoma"/>
          <w:b w:val="0"/>
          <w:iCs/>
          <w:color w:val="auto"/>
          <w:sz w:val="22"/>
          <w:lang w:eastAsia="fr-FR"/>
        </w:rPr>
      </w:pPr>
    </w:p>
    <w:p w14:paraId="2416F038" w14:textId="22FB55A9" w:rsidR="00B7559B" w:rsidRPr="004451E5" w:rsidRDefault="00B7559B" w:rsidP="00B7559B">
      <w:pPr>
        <w:pBdr>
          <w:top w:val="single" w:sz="4" w:space="1" w:color="auto"/>
          <w:left w:val="single" w:sz="4" w:space="4" w:color="auto"/>
          <w:bottom w:val="single" w:sz="4" w:space="1" w:color="auto"/>
          <w:right w:val="single" w:sz="4" w:space="4" w:color="auto"/>
        </w:pBdr>
        <w:shd w:val="clear" w:color="auto" w:fill="BDD6EE"/>
        <w:spacing w:line="240" w:lineRule="auto"/>
        <w:jc w:val="both"/>
        <w:rPr>
          <w:rFonts w:ascii="Tahoma" w:eastAsia="Times New Roman" w:hAnsi="Tahoma" w:cs="Tahoma"/>
          <w:color w:val="auto"/>
          <w:sz w:val="22"/>
          <w:lang w:eastAsia="fr-FR"/>
        </w:rPr>
      </w:pPr>
      <w:r w:rsidRPr="004451E5">
        <w:rPr>
          <w:rFonts w:ascii="Tahoma" w:eastAsia="Times New Roman" w:hAnsi="Tahoma" w:cs="Tahoma"/>
          <w:color w:val="auto"/>
          <w:sz w:val="22"/>
          <w:lang w:eastAsia="fr-FR"/>
        </w:rPr>
        <w:lastRenderedPageBreak/>
        <w:t>Article 11.1</w:t>
      </w:r>
      <w:r w:rsidR="00A94F10" w:rsidRPr="004451E5">
        <w:rPr>
          <w:rFonts w:ascii="Tahoma" w:eastAsia="Times New Roman" w:hAnsi="Tahoma" w:cs="Tahoma"/>
          <w:color w:val="auto"/>
          <w:sz w:val="22"/>
          <w:lang w:eastAsia="fr-FR"/>
        </w:rPr>
        <w:t>7</w:t>
      </w:r>
      <w:r w:rsidRPr="004451E5">
        <w:rPr>
          <w:rFonts w:ascii="Tahoma" w:eastAsia="Times New Roman" w:hAnsi="Tahoma" w:cs="Tahoma"/>
          <w:color w:val="auto"/>
          <w:sz w:val="22"/>
          <w:lang w:eastAsia="fr-FR"/>
        </w:rPr>
        <w:t xml:space="preserve"> – Refus de contrôle</w:t>
      </w:r>
    </w:p>
    <w:p w14:paraId="1F0A6951" w14:textId="77777777" w:rsidR="00B7559B" w:rsidRPr="00790B4C" w:rsidRDefault="00B7559B" w:rsidP="00B7559B">
      <w:pPr>
        <w:spacing w:line="240" w:lineRule="auto"/>
        <w:jc w:val="both"/>
        <w:rPr>
          <w:rFonts w:ascii="Tahoma" w:eastAsia="Times New Roman" w:hAnsi="Tahoma" w:cs="Tahoma"/>
          <w:b w:val="0"/>
          <w:color w:val="292561" w:themeColor="text2"/>
          <w:sz w:val="22"/>
          <w:lang w:eastAsia="fr-FR"/>
        </w:rPr>
      </w:pPr>
      <w:r w:rsidRPr="00790B4C">
        <w:rPr>
          <w:rFonts w:ascii="Tahoma" w:eastAsia="Times New Roman" w:hAnsi="Tahoma" w:cs="Tahoma"/>
          <w:b w:val="0"/>
          <w:color w:val="292561" w:themeColor="text2"/>
          <w:sz w:val="22"/>
          <w:lang w:eastAsia="fr-FR"/>
        </w:rPr>
        <w:t>Le refus de se soumettre à ce contrôle est considéré comme pouvant masquer une consommation de drogues et entraînera un retrait immédiat de l'agent du poste de travail concerné. La procédure des articles 11-2 à 11-4 sera alors également appliquée.</w:t>
      </w:r>
    </w:p>
    <w:p w14:paraId="7385E0ED" w14:textId="77777777" w:rsidR="00A94F10" w:rsidRPr="004451E5" w:rsidRDefault="00A94F10" w:rsidP="00A94F10">
      <w:pPr>
        <w:spacing w:line="240" w:lineRule="auto"/>
        <w:jc w:val="both"/>
        <w:rPr>
          <w:rFonts w:ascii="Tahoma" w:eastAsia="Times New Roman" w:hAnsi="Tahoma" w:cs="Tahoma"/>
          <w:b w:val="0"/>
          <w:iCs/>
          <w:color w:val="auto"/>
          <w:sz w:val="22"/>
          <w:lang w:eastAsia="fr-FR"/>
        </w:rPr>
      </w:pPr>
    </w:p>
    <w:p w14:paraId="7212E891" w14:textId="77777777" w:rsidR="00A94F10" w:rsidRPr="004451E5" w:rsidRDefault="00A94F10" w:rsidP="001E7B0B">
      <w:pPr>
        <w:shd w:val="clear" w:color="auto" w:fill="2664B0" w:themeFill="accent6"/>
        <w:rPr>
          <w:rFonts w:ascii="Tahoma" w:eastAsia="Times New Roman" w:hAnsi="Tahoma" w:cs="Tahoma"/>
          <w:iCs/>
          <w:color w:val="FFFFFF"/>
          <w:sz w:val="22"/>
          <w:lang w:eastAsia="fr-FR"/>
        </w:rPr>
      </w:pPr>
      <w:r w:rsidRPr="004451E5">
        <w:rPr>
          <w:rFonts w:ascii="Tahoma" w:eastAsia="Times New Roman" w:hAnsi="Tahoma" w:cs="Tahoma"/>
          <w:color w:val="FFFFFF"/>
          <w:sz w:val="22"/>
          <w:lang w:eastAsia="fr-FR"/>
        </w:rPr>
        <w:t>12 – TABAC – VAPOTAGE</w:t>
      </w:r>
    </w:p>
    <w:p w14:paraId="5A710846" w14:textId="70A0B319" w:rsidR="00A94F10" w:rsidRPr="004451E5" w:rsidRDefault="00A94F10" w:rsidP="00A94F10">
      <w:pPr>
        <w:spacing w:line="240" w:lineRule="auto"/>
        <w:jc w:val="both"/>
        <w:rPr>
          <w:rFonts w:ascii="Tahoma" w:eastAsia="Times New Roman" w:hAnsi="Tahoma" w:cs="Tahoma"/>
          <w:b w:val="0"/>
          <w:iCs/>
          <w:color w:val="auto"/>
          <w:sz w:val="22"/>
          <w:lang w:eastAsia="fr-FR"/>
        </w:rPr>
      </w:pPr>
    </w:p>
    <w:p w14:paraId="1654D681"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12.1 – Dans les locaux</w:t>
      </w:r>
    </w:p>
    <w:p w14:paraId="77C4AA55" w14:textId="1B6C57A0" w:rsidR="00855480" w:rsidRPr="004451E5" w:rsidRDefault="00855480" w:rsidP="00855480">
      <w:pPr>
        <w:rPr>
          <w:rFonts w:ascii="Tahoma" w:hAnsi="Tahoma" w:cs="Tahoma"/>
          <w:sz w:val="22"/>
        </w:rPr>
      </w:pPr>
      <w:r w:rsidRPr="004451E5">
        <w:rPr>
          <w:rFonts w:ascii="Tahoma" w:hAnsi="Tahoma" w:cs="Tahoma"/>
          <w:sz w:val="22"/>
        </w:rPr>
        <w:t>Il est interdit de fumer ou vapoter (cigarette électronique) dans tous les locaux de la collectivité, à usage collectif ou non, sauf dans les zones fumeurs prévues à cet effet.</w:t>
      </w:r>
    </w:p>
    <w:p w14:paraId="0B41CC62" w14:textId="77777777" w:rsidR="00855480" w:rsidRPr="004451E5" w:rsidRDefault="00855480" w:rsidP="00855480">
      <w:pPr>
        <w:rPr>
          <w:rFonts w:ascii="Tahoma" w:hAnsi="Tahoma" w:cs="Tahoma"/>
          <w:i/>
          <w:iCs/>
          <w:sz w:val="22"/>
        </w:rPr>
      </w:pPr>
    </w:p>
    <w:p w14:paraId="764A94CE"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12.2 – Dans les véhicules</w:t>
      </w:r>
    </w:p>
    <w:p w14:paraId="263B8E6F" w14:textId="77777777" w:rsidR="00855480" w:rsidRPr="004451E5" w:rsidRDefault="00855480" w:rsidP="00855480">
      <w:pPr>
        <w:rPr>
          <w:rFonts w:ascii="Tahoma" w:hAnsi="Tahoma" w:cs="Tahoma"/>
          <w:i/>
          <w:sz w:val="22"/>
        </w:rPr>
      </w:pPr>
      <w:r w:rsidRPr="004451E5">
        <w:rPr>
          <w:rFonts w:ascii="Tahoma" w:hAnsi="Tahoma" w:cs="Tahoma"/>
          <w:sz w:val="22"/>
        </w:rPr>
        <w:t>Il est interdit de fumer ou vapoter dans les véhicules de la collectivité.</w:t>
      </w:r>
    </w:p>
    <w:p w14:paraId="55D40BDE" w14:textId="77777777" w:rsidR="00855480" w:rsidRPr="004451E5" w:rsidRDefault="00855480" w:rsidP="00855480">
      <w:pPr>
        <w:rPr>
          <w:rFonts w:ascii="Tahoma" w:hAnsi="Tahoma" w:cs="Tahoma"/>
          <w:i/>
          <w:iCs/>
          <w:sz w:val="22"/>
        </w:rPr>
      </w:pPr>
    </w:p>
    <w:p w14:paraId="42D831CB"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12.3 – À l’extérieur</w:t>
      </w:r>
    </w:p>
    <w:p w14:paraId="0E6134BC" w14:textId="4EC772CB" w:rsidR="00B7559B" w:rsidRPr="004451E5" w:rsidRDefault="00855480" w:rsidP="00855480">
      <w:pPr>
        <w:rPr>
          <w:rFonts w:ascii="Tahoma" w:hAnsi="Tahoma" w:cs="Tahoma"/>
          <w:i/>
          <w:sz w:val="22"/>
        </w:rPr>
      </w:pPr>
      <w:r w:rsidRPr="004451E5">
        <w:rPr>
          <w:rFonts w:ascii="Tahoma" w:hAnsi="Tahoma" w:cs="Tahoma"/>
          <w:sz w:val="22"/>
        </w:rPr>
        <w:t>Il est interdit de fumer ou vapoter sur certains postes de travail, même en extérieur : utilisation de produits dangereux (carburants, peintures, solvants, colles, produits phytosanitaires, produits d’entretien…), travaux insalubres…</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40"/>
      </w:tblGrid>
      <w:tr w:rsidR="00A94F10" w:rsidRPr="004451E5" w14:paraId="2F42DAB2" w14:textId="77777777" w:rsidTr="007A068B">
        <w:trPr>
          <w:trHeight w:val="1659"/>
        </w:trPr>
        <w:tc>
          <w:tcPr>
            <w:tcW w:w="5040" w:type="dxa"/>
            <w:tcBorders>
              <w:top w:val="nil"/>
              <w:left w:val="nil"/>
              <w:bottom w:val="nil"/>
              <w:right w:val="nil"/>
            </w:tcBorders>
            <w:vAlign w:val="center"/>
          </w:tcPr>
          <w:p w14:paraId="71C1B4D2" w14:textId="77777777" w:rsidR="00A94F10" w:rsidRPr="004451E5" w:rsidRDefault="00A94F10" w:rsidP="00C964DA">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t xml:space="preserve">DISPOSITIONS RELATIVES A LA SANTE L’HYGIENE ET A LA SECURITE </w:t>
            </w:r>
          </w:p>
        </w:tc>
      </w:tr>
    </w:tbl>
    <w:p w14:paraId="0DD9F842" w14:textId="77777777" w:rsidR="00A94F10" w:rsidRPr="004451E5" w:rsidRDefault="00A94F10" w:rsidP="00A94F10">
      <w:pPr>
        <w:spacing w:line="240" w:lineRule="auto"/>
        <w:jc w:val="both"/>
        <w:rPr>
          <w:rFonts w:ascii="Tahoma" w:eastAsia="Times New Roman" w:hAnsi="Tahoma" w:cs="Tahoma"/>
          <w:b w:val="0"/>
          <w:iCs/>
          <w:color w:val="auto"/>
          <w:sz w:val="22"/>
          <w:lang w:eastAsia="fr-FR"/>
        </w:rPr>
      </w:pPr>
    </w:p>
    <w:p w14:paraId="7E15A303" w14:textId="77777777" w:rsidR="00A94F10" w:rsidRPr="004451E5" w:rsidRDefault="00A94F10" w:rsidP="001E7B0B">
      <w:pPr>
        <w:shd w:val="clear" w:color="auto" w:fill="2664B0" w:themeFill="accent6"/>
        <w:rPr>
          <w:rFonts w:ascii="Tahoma" w:eastAsia="Times New Roman" w:hAnsi="Tahoma" w:cs="Tahoma"/>
          <w:iCs/>
          <w:color w:val="FFFFFF"/>
          <w:sz w:val="22"/>
          <w:lang w:eastAsia="fr-FR"/>
        </w:rPr>
      </w:pPr>
      <w:r w:rsidRPr="004451E5">
        <w:rPr>
          <w:rFonts w:ascii="Tahoma" w:eastAsia="Times New Roman" w:hAnsi="Tahoma" w:cs="Tahoma"/>
          <w:color w:val="FFFFFF"/>
          <w:sz w:val="22"/>
          <w:lang w:eastAsia="fr-FR"/>
        </w:rPr>
        <w:t>13 – FACTEURS PSYCHOSOCIAUX</w:t>
      </w:r>
    </w:p>
    <w:p w14:paraId="1F1B9C48" w14:textId="68AABAAE" w:rsidR="00A94F10" w:rsidRPr="004451E5" w:rsidRDefault="00A94F10" w:rsidP="00A94F10">
      <w:pPr>
        <w:spacing w:line="240" w:lineRule="auto"/>
        <w:jc w:val="both"/>
        <w:rPr>
          <w:rFonts w:ascii="Tahoma" w:eastAsia="Times New Roman" w:hAnsi="Tahoma" w:cs="Tahoma"/>
          <w:b w:val="0"/>
          <w:iCs/>
          <w:color w:val="auto"/>
          <w:sz w:val="22"/>
          <w:lang w:eastAsia="fr-FR"/>
        </w:rPr>
      </w:pPr>
    </w:p>
    <w:p w14:paraId="41BB84FE"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13.1 – Définition du harcèlement moral</w:t>
      </w:r>
    </w:p>
    <w:p w14:paraId="51E9EDFF" w14:textId="77777777" w:rsidR="00855480" w:rsidRPr="00790B4C" w:rsidRDefault="00855480" w:rsidP="00855480">
      <w:pPr>
        <w:rPr>
          <w:rFonts w:ascii="Tahoma" w:hAnsi="Tahoma" w:cs="Tahoma"/>
          <w:i/>
          <w:iCs/>
          <w:color w:val="292561" w:themeColor="text2"/>
          <w:sz w:val="22"/>
        </w:rPr>
      </w:pPr>
      <w:r w:rsidRPr="00790B4C">
        <w:rPr>
          <w:rFonts w:ascii="Tahoma" w:hAnsi="Tahoma" w:cs="Tahoma"/>
          <w:color w:val="292561" w:themeColor="text2"/>
          <w:sz w:val="22"/>
        </w:rPr>
        <w:t xml:space="preserve">Le harcèlement moral au travail est défini comme un </w:t>
      </w:r>
      <w:r w:rsidRPr="00790B4C">
        <w:rPr>
          <w:rFonts w:ascii="Tahoma" w:hAnsi="Tahoma" w:cs="Tahoma"/>
          <w:bCs/>
          <w:color w:val="292561" w:themeColor="text2"/>
          <w:sz w:val="22"/>
        </w:rPr>
        <w:t>ensemble d'agissements répétés qui ont pour objet ou pour effet une dégradation des conditions de travail susceptible de porter atteinte aux droits du salarié et à sa dignité, d'altérer sa santé physique ou mentale ou de compromettre son avenir professionnel</w:t>
      </w:r>
      <w:r w:rsidRPr="00790B4C">
        <w:rPr>
          <w:rFonts w:ascii="Tahoma" w:hAnsi="Tahoma" w:cs="Tahoma"/>
          <w:iCs/>
          <w:color w:val="292561" w:themeColor="text2"/>
          <w:sz w:val="22"/>
        </w:rPr>
        <w:t>.</w:t>
      </w:r>
    </w:p>
    <w:p w14:paraId="165C34CB" w14:textId="77777777" w:rsidR="00855480" w:rsidRPr="004451E5" w:rsidRDefault="00855480" w:rsidP="00855480">
      <w:pPr>
        <w:rPr>
          <w:rFonts w:ascii="Tahoma" w:hAnsi="Tahoma" w:cs="Tahoma"/>
          <w:i/>
          <w:iCs/>
          <w:color w:val="000000"/>
          <w:sz w:val="22"/>
        </w:rPr>
      </w:pPr>
    </w:p>
    <w:p w14:paraId="6A620B76"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13.2 – Définition du harcèlement sexuel</w:t>
      </w:r>
    </w:p>
    <w:p w14:paraId="4E5EA527" w14:textId="77777777" w:rsidR="00855480" w:rsidRPr="00790B4C" w:rsidRDefault="00855480" w:rsidP="00855480">
      <w:pPr>
        <w:pStyle w:val="NormalWeb"/>
        <w:spacing w:before="0" w:after="0"/>
        <w:jc w:val="both"/>
        <w:rPr>
          <w:rFonts w:ascii="Tahoma" w:hAnsi="Tahoma" w:cs="Tahoma"/>
          <w:color w:val="292561" w:themeColor="text2"/>
          <w:sz w:val="22"/>
          <w:szCs w:val="22"/>
        </w:rPr>
      </w:pPr>
      <w:r w:rsidRPr="00790B4C">
        <w:rPr>
          <w:rFonts w:ascii="Tahoma" w:hAnsi="Tahoma" w:cs="Tahoma"/>
          <w:color w:val="292561" w:themeColor="text2"/>
          <w:sz w:val="22"/>
          <w:szCs w:val="22"/>
        </w:rPr>
        <w:t>Le harcèlement sexuel est le fait d'imposer à une personne, de façon répétée, des propos ou comportements à connotation sexuelle qui soit portent atteinte à sa dignité en raison de leur caractère dégradant ou humiliant, soit créent à son encontre une situation intimidante, hostile ou offensante.</w:t>
      </w:r>
    </w:p>
    <w:p w14:paraId="1FF2A99A" w14:textId="77777777" w:rsidR="00855480" w:rsidRPr="00790B4C" w:rsidRDefault="00855480" w:rsidP="00855480">
      <w:pPr>
        <w:pStyle w:val="NormalWeb"/>
        <w:spacing w:before="0" w:after="0"/>
        <w:jc w:val="both"/>
        <w:rPr>
          <w:rFonts w:ascii="Tahoma" w:hAnsi="Tahoma" w:cs="Tahoma"/>
          <w:color w:val="292561" w:themeColor="text2"/>
          <w:sz w:val="22"/>
          <w:szCs w:val="22"/>
        </w:rPr>
      </w:pPr>
    </w:p>
    <w:p w14:paraId="3B614A05" w14:textId="77777777" w:rsidR="00855480" w:rsidRPr="00790B4C" w:rsidRDefault="00855480" w:rsidP="00855480">
      <w:pPr>
        <w:pStyle w:val="NormalWeb"/>
        <w:spacing w:before="0" w:after="0"/>
        <w:jc w:val="both"/>
        <w:rPr>
          <w:rFonts w:ascii="Tahoma" w:hAnsi="Tahoma" w:cs="Tahoma"/>
          <w:color w:val="292561" w:themeColor="text2"/>
          <w:sz w:val="22"/>
          <w:szCs w:val="22"/>
        </w:rPr>
      </w:pPr>
      <w:r w:rsidRPr="00790B4C">
        <w:rPr>
          <w:rFonts w:ascii="Tahoma" w:hAnsi="Tahoma" w:cs="Tahoma"/>
          <w:color w:val="292561" w:themeColor="text2"/>
          <w:sz w:val="22"/>
          <w:szCs w:val="22"/>
        </w:rPr>
        <w:t>Est assimilé au harcèlement sexuel le fait, même non répété, d'user de toute forme de pression grave dans le but réel ou apparent d'obtenir un acte de nature sexuelle, que celui-ci soit recherché au profit de l'auteur des faits ou au profit d'un tiers.</w:t>
      </w:r>
    </w:p>
    <w:p w14:paraId="1E6169D3" w14:textId="77777777" w:rsidR="00855480" w:rsidRPr="00790B4C" w:rsidRDefault="00855480" w:rsidP="00855480">
      <w:pPr>
        <w:pStyle w:val="NormalWeb"/>
        <w:spacing w:before="0" w:after="0"/>
        <w:jc w:val="both"/>
        <w:rPr>
          <w:rFonts w:ascii="Tahoma" w:hAnsi="Tahoma" w:cs="Tahoma"/>
          <w:color w:val="292561" w:themeColor="text2"/>
          <w:sz w:val="22"/>
          <w:szCs w:val="22"/>
        </w:rPr>
      </w:pPr>
    </w:p>
    <w:p w14:paraId="1A258C7C"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13.3 – Principe</w:t>
      </w:r>
    </w:p>
    <w:p w14:paraId="2D8B39CE" w14:textId="5BC7B9D6" w:rsidR="00855480" w:rsidRPr="00790B4C" w:rsidRDefault="00855480" w:rsidP="00855480">
      <w:pPr>
        <w:pStyle w:val="NormalWeb"/>
        <w:spacing w:before="0" w:after="0"/>
        <w:jc w:val="both"/>
        <w:rPr>
          <w:rFonts w:ascii="Tahoma" w:hAnsi="Tahoma" w:cs="Tahoma"/>
          <w:color w:val="292561" w:themeColor="text2"/>
          <w:sz w:val="22"/>
          <w:szCs w:val="22"/>
        </w:rPr>
      </w:pPr>
      <w:r w:rsidRPr="00790B4C">
        <w:rPr>
          <w:rFonts w:ascii="Tahoma" w:hAnsi="Tahoma" w:cs="Tahoma"/>
          <w:color w:val="292561" w:themeColor="text2"/>
          <w:sz w:val="22"/>
          <w:szCs w:val="22"/>
        </w:rPr>
        <w:t>Aucun agent ne doit subir des agissements de harcèlement moral ou sexuel.</w:t>
      </w:r>
    </w:p>
    <w:p w14:paraId="183134AA" w14:textId="2CA5855B" w:rsidR="00DB729F" w:rsidRPr="00790B4C" w:rsidRDefault="00DB729F" w:rsidP="00855480">
      <w:pPr>
        <w:pStyle w:val="NormalWeb"/>
        <w:spacing w:before="0" w:after="0"/>
        <w:jc w:val="both"/>
        <w:rPr>
          <w:rFonts w:ascii="Tahoma" w:hAnsi="Tahoma" w:cs="Tahoma"/>
          <w:color w:val="292561" w:themeColor="text2"/>
          <w:sz w:val="22"/>
          <w:szCs w:val="22"/>
        </w:rPr>
      </w:pPr>
    </w:p>
    <w:p w14:paraId="64F9C222" w14:textId="5C997687" w:rsidR="009176EF" w:rsidRDefault="009176EF" w:rsidP="00855480">
      <w:pPr>
        <w:pStyle w:val="NormalWeb"/>
        <w:spacing w:before="0" w:after="0"/>
        <w:jc w:val="both"/>
        <w:rPr>
          <w:rFonts w:ascii="Tahoma" w:hAnsi="Tahoma" w:cs="Tahoma"/>
          <w:sz w:val="22"/>
          <w:szCs w:val="22"/>
        </w:rPr>
      </w:pPr>
    </w:p>
    <w:p w14:paraId="066513A1" w14:textId="6EAEC141" w:rsidR="009176EF" w:rsidRDefault="009176EF" w:rsidP="00855480">
      <w:pPr>
        <w:pStyle w:val="NormalWeb"/>
        <w:spacing w:before="0" w:after="0"/>
        <w:jc w:val="both"/>
        <w:rPr>
          <w:rFonts w:ascii="Tahoma" w:hAnsi="Tahoma" w:cs="Tahoma"/>
          <w:sz w:val="22"/>
          <w:szCs w:val="22"/>
        </w:rPr>
      </w:pPr>
    </w:p>
    <w:p w14:paraId="4138DC8A" w14:textId="77777777" w:rsidR="009176EF" w:rsidRPr="004451E5" w:rsidRDefault="009176EF" w:rsidP="00855480">
      <w:pPr>
        <w:pStyle w:val="NormalWeb"/>
        <w:spacing w:before="0" w:after="0"/>
        <w:jc w:val="both"/>
        <w:rPr>
          <w:rFonts w:ascii="Tahoma" w:hAnsi="Tahoma" w:cs="Tahoma"/>
          <w:sz w:val="22"/>
          <w:szCs w:val="22"/>
        </w:rPr>
      </w:pPr>
    </w:p>
    <w:p w14:paraId="5135559F" w14:textId="77777777" w:rsidR="00855480" w:rsidRPr="004451E5" w:rsidRDefault="00855480" w:rsidP="00855480">
      <w:pPr>
        <w:rPr>
          <w:rFonts w:ascii="Tahoma" w:hAnsi="Tahoma" w:cs="Tahoma"/>
          <w:i/>
          <w:sz w:val="22"/>
        </w:rPr>
      </w:pPr>
    </w:p>
    <w:p w14:paraId="0622A109"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lastRenderedPageBreak/>
        <w:t>Article 13.4 – Procédure</w:t>
      </w:r>
    </w:p>
    <w:p w14:paraId="79889BCD" w14:textId="77777777" w:rsidR="00855480" w:rsidRPr="00DB729F" w:rsidRDefault="00855480" w:rsidP="00855480">
      <w:pPr>
        <w:rPr>
          <w:rFonts w:ascii="Tahoma" w:hAnsi="Tahoma" w:cs="Tahoma"/>
          <w:i/>
          <w:iCs/>
          <w:sz w:val="22"/>
        </w:rPr>
      </w:pPr>
      <w:r w:rsidRPr="004451E5">
        <w:rPr>
          <w:rFonts w:ascii="Tahoma" w:hAnsi="Tahoma" w:cs="Tahoma"/>
          <w:iCs/>
          <w:sz w:val="22"/>
        </w:rPr>
        <w:t xml:space="preserve">Tout agent victime de harcèlement moral ou sexuel peut en aviser son supérieur hiérarchique, l’autorité territoriale ou le médecin de prévention. Aucun agent ne peut être sanctionné, licencié ou faire l’objet d’une mesure discriminatoire pour avoir témoigné des agissements de </w:t>
      </w:r>
      <w:r w:rsidRPr="00DB729F">
        <w:rPr>
          <w:rFonts w:ascii="Tahoma" w:hAnsi="Tahoma" w:cs="Tahoma"/>
          <w:iCs/>
          <w:sz w:val="22"/>
        </w:rPr>
        <w:t>harcèlement moral ou pour les avoir relatés.</w:t>
      </w:r>
    </w:p>
    <w:p w14:paraId="08CDF6E5" w14:textId="77777777" w:rsidR="00855480" w:rsidRPr="00DB729F" w:rsidRDefault="00855480" w:rsidP="00855480">
      <w:pPr>
        <w:rPr>
          <w:rFonts w:ascii="Tahoma" w:hAnsi="Tahoma" w:cs="Tahoma"/>
          <w:i/>
          <w:iCs/>
          <w:sz w:val="22"/>
        </w:rPr>
      </w:pPr>
    </w:p>
    <w:p w14:paraId="799ABB66" w14:textId="586E52D3" w:rsidR="00855480" w:rsidRPr="004451E5" w:rsidRDefault="00855480" w:rsidP="00855480">
      <w:pPr>
        <w:rPr>
          <w:rFonts w:ascii="Tahoma" w:hAnsi="Tahoma" w:cs="Tahoma"/>
          <w:i/>
          <w:iCs/>
          <w:sz w:val="22"/>
        </w:rPr>
      </w:pPr>
      <w:r w:rsidRPr="00DB729F">
        <w:rPr>
          <w:rFonts w:ascii="Tahoma" w:hAnsi="Tahoma" w:cs="Tahoma"/>
          <w:iCs/>
          <w:sz w:val="22"/>
        </w:rPr>
        <w:t>Nota : La gestion des situations de harcèlement présumé peut être décrite plus précisément dans un protocole spécifique établi par la collectivité en collaboration avec le CHSCT.</w:t>
      </w:r>
    </w:p>
    <w:p w14:paraId="50729CC2" w14:textId="77777777" w:rsidR="00855480" w:rsidRPr="004451E5" w:rsidRDefault="00855480" w:rsidP="00A94F10">
      <w:pPr>
        <w:spacing w:line="240" w:lineRule="auto"/>
        <w:jc w:val="both"/>
        <w:rPr>
          <w:rFonts w:ascii="Tahoma" w:eastAsia="Times New Roman" w:hAnsi="Tahoma" w:cs="Tahoma"/>
          <w:b w:val="0"/>
          <w:iCs/>
          <w:color w:val="auto"/>
          <w:sz w:val="22"/>
          <w:lang w:eastAsia="fr-FR"/>
        </w:rPr>
      </w:pPr>
    </w:p>
    <w:p w14:paraId="3E6D233A" w14:textId="77777777" w:rsidR="00A94F10" w:rsidRPr="004451E5" w:rsidRDefault="00A94F10" w:rsidP="001E7B0B">
      <w:pPr>
        <w:shd w:val="clear" w:color="auto" w:fill="2664B0" w:themeFill="accent6"/>
        <w:rPr>
          <w:rFonts w:ascii="Tahoma" w:eastAsia="Times New Roman" w:hAnsi="Tahoma" w:cs="Tahoma"/>
          <w:iCs/>
          <w:color w:val="FFFFFF"/>
          <w:sz w:val="22"/>
          <w:lang w:eastAsia="fr-FR"/>
        </w:rPr>
      </w:pPr>
      <w:r w:rsidRPr="004451E5">
        <w:rPr>
          <w:rFonts w:ascii="Tahoma" w:eastAsia="Times New Roman" w:hAnsi="Tahoma" w:cs="Tahoma"/>
          <w:color w:val="FFFFFF"/>
          <w:sz w:val="22"/>
          <w:lang w:eastAsia="fr-FR"/>
        </w:rPr>
        <w:t>14 – CONSIGNES EN CAS D’URGENCE</w:t>
      </w:r>
    </w:p>
    <w:p w14:paraId="7BED39BD" w14:textId="57F4ADAB" w:rsidR="00A94F10" w:rsidRPr="004451E5" w:rsidRDefault="00A94F10" w:rsidP="00A94F10">
      <w:pPr>
        <w:spacing w:line="240" w:lineRule="auto"/>
        <w:jc w:val="both"/>
        <w:rPr>
          <w:rFonts w:ascii="Tahoma" w:eastAsia="Times New Roman" w:hAnsi="Tahoma" w:cs="Tahoma"/>
          <w:b w:val="0"/>
          <w:iCs/>
          <w:color w:val="auto"/>
          <w:sz w:val="22"/>
          <w:lang w:eastAsia="fr-FR"/>
        </w:rPr>
      </w:pPr>
    </w:p>
    <w:p w14:paraId="12E17DF8"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14.1 – Information</w:t>
      </w:r>
    </w:p>
    <w:p w14:paraId="6FAA3E66" w14:textId="77777777" w:rsidR="00855480" w:rsidRPr="004451E5" w:rsidRDefault="00855480" w:rsidP="00855480">
      <w:pPr>
        <w:rPr>
          <w:rFonts w:ascii="Tahoma" w:hAnsi="Tahoma" w:cs="Tahoma"/>
          <w:i/>
          <w:sz w:val="22"/>
        </w:rPr>
      </w:pPr>
      <w:r w:rsidRPr="004451E5">
        <w:rPr>
          <w:rFonts w:ascii="Tahoma" w:hAnsi="Tahoma" w:cs="Tahoma"/>
          <w:sz w:val="22"/>
        </w:rPr>
        <w:t xml:space="preserve">Tout agent doit être informé des procédures à suivre en cas d’urgence. La procédure en vigueur </w:t>
      </w:r>
      <w:r w:rsidRPr="00DB729F">
        <w:rPr>
          <w:rFonts w:ascii="Tahoma" w:hAnsi="Tahoma" w:cs="Tahoma"/>
          <w:sz w:val="22"/>
        </w:rPr>
        <w:t xml:space="preserve">dans </w:t>
      </w:r>
      <w:r w:rsidRPr="00DB729F">
        <w:rPr>
          <w:rFonts w:ascii="Tahoma" w:hAnsi="Tahoma" w:cs="Tahoma"/>
          <w:iCs/>
          <w:sz w:val="22"/>
        </w:rPr>
        <w:t>la collectivité / l’établissement public est annexée au présent règlement</w:t>
      </w:r>
      <w:r w:rsidRPr="004451E5">
        <w:rPr>
          <w:rFonts w:ascii="Tahoma" w:hAnsi="Tahoma" w:cs="Tahoma"/>
          <w:iCs/>
          <w:sz w:val="22"/>
        </w:rPr>
        <w:t>.</w:t>
      </w:r>
    </w:p>
    <w:p w14:paraId="7128CECE" w14:textId="77777777" w:rsidR="00855480" w:rsidRPr="004451E5" w:rsidRDefault="00855480" w:rsidP="00855480">
      <w:pPr>
        <w:rPr>
          <w:rFonts w:ascii="Tahoma" w:hAnsi="Tahoma" w:cs="Tahoma"/>
          <w:i/>
          <w:iCs/>
          <w:sz w:val="22"/>
          <w:highlight w:val="green"/>
        </w:rPr>
      </w:pPr>
    </w:p>
    <w:p w14:paraId="4592A980"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14.2 – Dispositifs de secours</w:t>
      </w:r>
    </w:p>
    <w:p w14:paraId="267D664C" w14:textId="77777777" w:rsidR="00855480" w:rsidRPr="004451E5" w:rsidRDefault="00855480" w:rsidP="00855480">
      <w:pPr>
        <w:rPr>
          <w:rFonts w:ascii="Tahoma" w:hAnsi="Tahoma" w:cs="Tahoma"/>
          <w:i/>
          <w:sz w:val="22"/>
        </w:rPr>
      </w:pPr>
      <w:r w:rsidRPr="004451E5">
        <w:rPr>
          <w:rFonts w:ascii="Tahoma" w:hAnsi="Tahoma" w:cs="Tahoma"/>
          <w:sz w:val="22"/>
        </w:rPr>
        <w:t>Tout agent doit veiller à ce que les dispositifs de secours (extincteurs, trousse de secours, trappes de désenfumage, robinets d’incendie armés…) restent accessibles. Leur utilisation doit se faire uniquement lors des cas d’urgence.</w:t>
      </w:r>
    </w:p>
    <w:p w14:paraId="33CA406F" w14:textId="77777777" w:rsidR="00855480" w:rsidRPr="004451E5" w:rsidRDefault="00855480" w:rsidP="00855480">
      <w:pPr>
        <w:rPr>
          <w:rFonts w:ascii="Tahoma" w:hAnsi="Tahoma" w:cs="Tahoma"/>
          <w:i/>
          <w:iCs/>
          <w:sz w:val="22"/>
        </w:rPr>
      </w:pPr>
    </w:p>
    <w:p w14:paraId="7116BF75"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14.3 – Travail isolé</w:t>
      </w:r>
    </w:p>
    <w:p w14:paraId="1E8423B4" w14:textId="3BC67B51" w:rsidR="00A94F10" w:rsidRPr="004451E5" w:rsidRDefault="00855480" w:rsidP="00855480">
      <w:pPr>
        <w:rPr>
          <w:rFonts w:ascii="Tahoma" w:hAnsi="Tahoma" w:cs="Tahoma"/>
          <w:i/>
          <w:sz w:val="22"/>
        </w:rPr>
      </w:pPr>
      <w:r w:rsidRPr="004451E5">
        <w:rPr>
          <w:rFonts w:ascii="Tahoma" w:hAnsi="Tahoma" w:cs="Tahoma"/>
          <w:sz w:val="22"/>
        </w:rPr>
        <w:t>Tout agent amené à travailler seul doit être doté ou avoir accès à un moyen de communication (téléphone, radio) ou tout dispositif équivalent pour donner l’alerte en cas de problème.</w:t>
      </w:r>
    </w:p>
    <w:p w14:paraId="64AAEAE6" w14:textId="0C027723" w:rsidR="00B7559B" w:rsidRPr="004451E5" w:rsidRDefault="00B7559B" w:rsidP="009162EC">
      <w:pPr>
        <w:spacing w:line="240" w:lineRule="auto"/>
        <w:jc w:val="both"/>
        <w:rPr>
          <w:rFonts w:ascii="Tahoma" w:eastAsia="Times New Roman" w:hAnsi="Tahoma" w:cs="Tahoma"/>
          <w:b w:val="0"/>
          <w:iCs/>
          <w:color w:val="auto"/>
          <w:sz w:val="22"/>
          <w:lang w:eastAsia="fr-FR"/>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56"/>
      </w:tblGrid>
      <w:tr w:rsidR="00A94F10" w:rsidRPr="004451E5" w14:paraId="6F87A44C" w14:textId="77777777" w:rsidTr="007A068B">
        <w:trPr>
          <w:trHeight w:val="1674"/>
        </w:trPr>
        <w:tc>
          <w:tcPr>
            <w:tcW w:w="5056" w:type="dxa"/>
            <w:tcBorders>
              <w:top w:val="nil"/>
              <w:left w:val="nil"/>
              <w:bottom w:val="nil"/>
              <w:right w:val="nil"/>
            </w:tcBorders>
            <w:vAlign w:val="center"/>
          </w:tcPr>
          <w:p w14:paraId="32CCA2A0" w14:textId="77777777" w:rsidR="00A94F10" w:rsidRPr="004451E5" w:rsidRDefault="00A94F10" w:rsidP="00C964DA">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t xml:space="preserve">DISPOSITIONS RELATIVES A LA SANTE L’HYGIENE ET A LA SECURITE </w:t>
            </w:r>
          </w:p>
        </w:tc>
      </w:tr>
    </w:tbl>
    <w:p w14:paraId="7D72A6C9" w14:textId="77777777" w:rsidR="00A94F10" w:rsidRPr="004451E5" w:rsidRDefault="00A94F10" w:rsidP="001E7B0B">
      <w:pPr>
        <w:shd w:val="clear" w:color="auto" w:fill="2664B0" w:themeFill="accent6"/>
        <w:rPr>
          <w:rFonts w:ascii="Tahoma" w:eastAsia="Times New Roman" w:hAnsi="Tahoma" w:cs="Tahoma"/>
          <w:iCs/>
          <w:color w:val="FFFFFF"/>
          <w:sz w:val="22"/>
          <w:lang w:eastAsia="fr-FR"/>
        </w:rPr>
      </w:pPr>
      <w:r w:rsidRPr="004451E5">
        <w:rPr>
          <w:rFonts w:ascii="Tahoma" w:eastAsia="Times New Roman" w:hAnsi="Tahoma" w:cs="Tahoma"/>
          <w:color w:val="FFFFFF"/>
          <w:sz w:val="22"/>
          <w:lang w:eastAsia="fr-FR"/>
        </w:rPr>
        <w:t>15 – CONSIGNES EN CAS D’ACCIDENT</w:t>
      </w:r>
    </w:p>
    <w:p w14:paraId="32755C5D" w14:textId="4875B0D6" w:rsidR="00A94F10" w:rsidRPr="004451E5" w:rsidRDefault="00A94F10" w:rsidP="00A94F10">
      <w:pPr>
        <w:spacing w:line="240" w:lineRule="auto"/>
        <w:jc w:val="both"/>
        <w:rPr>
          <w:rFonts w:ascii="Tahoma" w:eastAsia="Times New Roman" w:hAnsi="Tahoma" w:cs="Tahoma"/>
          <w:b w:val="0"/>
          <w:iCs/>
          <w:color w:val="auto"/>
          <w:sz w:val="22"/>
          <w:lang w:eastAsia="fr-FR"/>
        </w:rPr>
      </w:pPr>
    </w:p>
    <w:p w14:paraId="5A9A3B20"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15.1 – Déclaration</w:t>
      </w:r>
    </w:p>
    <w:p w14:paraId="69DB0F38" w14:textId="77777777" w:rsidR="00855480" w:rsidRPr="00DB729F" w:rsidRDefault="00855480" w:rsidP="00855480">
      <w:pPr>
        <w:rPr>
          <w:rFonts w:ascii="Tahoma" w:hAnsi="Tahoma" w:cs="Tahoma"/>
          <w:i/>
          <w:sz w:val="22"/>
        </w:rPr>
      </w:pPr>
      <w:r w:rsidRPr="004451E5">
        <w:rPr>
          <w:rFonts w:ascii="Tahoma" w:hAnsi="Tahoma" w:cs="Tahoma"/>
          <w:sz w:val="22"/>
        </w:rPr>
        <w:t xml:space="preserve">Tout accident de service ou de trajet, même considéré comme bénin, doit immédiatement être porté à la connaissance du supérieur hiérarchique de l’intéressé et déclaré au plus tôt au service du personnel. L’agent accidenté devra notamment fournir un certificat médical initial </w:t>
      </w:r>
      <w:r w:rsidRPr="00DB729F">
        <w:rPr>
          <w:rFonts w:ascii="Tahoma" w:hAnsi="Tahoma" w:cs="Tahoma"/>
          <w:sz w:val="22"/>
        </w:rPr>
        <w:t>dans les 48 heures suivant l’accident.</w:t>
      </w:r>
    </w:p>
    <w:p w14:paraId="13E3B3F5" w14:textId="77777777" w:rsidR="00855480" w:rsidRPr="00DB729F" w:rsidRDefault="00855480" w:rsidP="00855480">
      <w:pPr>
        <w:rPr>
          <w:rFonts w:ascii="Tahoma" w:hAnsi="Tahoma" w:cs="Tahoma"/>
          <w:i/>
          <w:sz w:val="22"/>
        </w:rPr>
      </w:pPr>
    </w:p>
    <w:p w14:paraId="217B84F7" w14:textId="77777777" w:rsidR="00855480" w:rsidRPr="004451E5" w:rsidRDefault="00855480" w:rsidP="00855480">
      <w:pPr>
        <w:rPr>
          <w:rFonts w:ascii="Tahoma" w:hAnsi="Tahoma" w:cs="Tahoma"/>
          <w:i/>
          <w:sz w:val="22"/>
        </w:rPr>
      </w:pPr>
      <w:r w:rsidRPr="00DB729F">
        <w:rPr>
          <w:rFonts w:ascii="Tahoma" w:hAnsi="Tahoma" w:cs="Tahoma"/>
          <w:sz w:val="22"/>
        </w:rPr>
        <w:t xml:space="preserve">La procédure de déclaration d’accident en vigueur dans </w:t>
      </w:r>
      <w:r w:rsidRPr="00DB729F">
        <w:rPr>
          <w:rFonts w:ascii="Tahoma" w:hAnsi="Tahoma" w:cs="Tahoma"/>
          <w:iCs/>
          <w:sz w:val="22"/>
        </w:rPr>
        <w:t>la collectivité / l’établissement public est annexée au présent règlement.</w:t>
      </w:r>
    </w:p>
    <w:p w14:paraId="1AA8ABBC" w14:textId="77777777" w:rsidR="00855480" w:rsidRPr="004451E5" w:rsidRDefault="00855480" w:rsidP="00855480">
      <w:pPr>
        <w:rPr>
          <w:rFonts w:ascii="Tahoma" w:hAnsi="Tahoma" w:cs="Tahoma"/>
          <w:i/>
          <w:iCs/>
          <w:sz w:val="22"/>
        </w:rPr>
      </w:pPr>
    </w:p>
    <w:p w14:paraId="53D10105"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t>Article 15.2 – Témoin</w:t>
      </w:r>
    </w:p>
    <w:p w14:paraId="1420FFBA" w14:textId="3D7172C6" w:rsidR="00855480" w:rsidRDefault="00855480" w:rsidP="00855480">
      <w:pPr>
        <w:rPr>
          <w:rFonts w:ascii="Tahoma" w:hAnsi="Tahoma" w:cs="Tahoma"/>
          <w:sz w:val="22"/>
        </w:rPr>
      </w:pPr>
      <w:r w:rsidRPr="004451E5">
        <w:rPr>
          <w:rFonts w:ascii="Tahoma" w:hAnsi="Tahoma" w:cs="Tahoma"/>
          <w:sz w:val="22"/>
        </w:rPr>
        <w:t>Pour toute déclaration d'accident, la présence d'un témoin est nécessaire (personne sur place ou première personne rencontrée par la victime).</w:t>
      </w:r>
    </w:p>
    <w:p w14:paraId="444CEB33" w14:textId="55E7D220" w:rsidR="009176EF" w:rsidRDefault="009176EF" w:rsidP="00855480">
      <w:pPr>
        <w:rPr>
          <w:rFonts w:ascii="Tahoma" w:hAnsi="Tahoma" w:cs="Tahoma"/>
          <w:sz w:val="22"/>
        </w:rPr>
      </w:pPr>
    </w:p>
    <w:p w14:paraId="39750438" w14:textId="77777777" w:rsidR="009176EF" w:rsidRPr="004451E5" w:rsidRDefault="009176EF" w:rsidP="00855480">
      <w:pPr>
        <w:rPr>
          <w:rFonts w:ascii="Tahoma" w:hAnsi="Tahoma" w:cs="Tahoma"/>
          <w:i/>
          <w:iCs/>
          <w:sz w:val="22"/>
          <w:highlight w:val="yellow"/>
        </w:rPr>
      </w:pPr>
    </w:p>
    <w:p w14:paraId="50FF2D0E" w14:textId="77777777" w:rsidR="00855480" w:rsidRPr="004451E5" w:rsidRDefault="00855480" w:rsidP="00855480">
      <w:pPr>
        <w:rPr>
          <w:rFonts w:ascii="Tahoma" w:hAnsi="Tahoma" w:cs="Tahoma"/>
          <w:i/>
          <w:iCs/>
          <w:sz w:val="22"/>
          <w:highlight w:val="yellow"/>
        </w:rPr>
      </w:pPr>
    </w:p>
    <w:p w14:paraId="68704B8C" w14:textId="77777777" w:rsidR="00855480" w:rsidRPr="004451E5" w:rsidRDefault="00855480" w:rsidP="00855480">
      <w:pPr>
        <w:pBdr>
          <w:top w:val="single" w:sz="4" w:space="1" w:color="auto"/>
          <w:left w:val="single" w:sz="4" w:space="4" w:color="auto"/>
          <w:bottom w:val="single" w:sz="4" w:space="1" w:color="auto"/>
          <w:right w:val="single" w:sz="4" w:space="4" w:color="auto"/>
        </w:pBdr>
        <w:shd w:val="clear" w:color="auto" w:fill="BDD6EE"/>
        <w:rPr>
          <w:rFonts w:ascii="Tahoma" w:hAnsi="Tahoma" w:cs="Tahoma"/>
          <w:b w:val="0"/>
          <w:i/>
          <w:sz w:val="22"/>
        </w:rPr>
      </w:pPr>
      <w:r w:rsidRPr="004451E5">
        <w:rPr>
          <w:rFonts w:ascii="Tahoma" w:hAnsi="Tahoma" w:cs="Tahoma"/>
          <w:sz w:val="22"/>
        </w:rPr>
        <w:lastRenderedPageBreak/>
        <w:t>Article 15.3 – Analyse</w:t>
      </w:r>
    </w:p>
    <w:p w14:paraId="070C92B0" w14:textId="2245522D" w:rsidR="00855480" w:rsidRPr="004451E5" w:rsidRDefault="00855480" w:rsidP="00855480">
      <w:pPr>
        <w:rPr>
          <w:rFonts w:ascii="Tahoma" w:hAnsi="Tahoma" w:cs="Tahoma"/>
          <w:i/>
          <w:sz w:val="22"/>
        </w:rPr>
      </w:pPr>
      <w:r w:rsidRPr="004451E5">
        <w:rPr>
          <w:rFonts w:ascii="Tahoma" w:hAnsi="Tahoma" w:cs="Tahoma"/>
          <w:sz w:val="22"/>
        </w:rPr>
        <w:t>Tout accident pourra faire l’objet d’une analyse destinée à en rechercher les causes initiales à l’aide d’un rapport d’accident de service. Cette analyse permettra de renforcer les mesures préventives d’ordre matériel ou organisationnel.</w:t>
      </w:r>
    </w:p>
    <w:p w14:paraId="0416D9B1" w14:textId="77777777" w:rsidR="00855480" w:rsidRPr="004451E5" w:rsidRDefault="00855480" w:rsidP="00A94F10">
      <w:pPr>
        <w:spacing w:line="240" w:lineRule="auto"/>
        <w:jc w:val="both"/>
        <w:rPr>
          <w:rFonts w:ascii="Tahoma" w:eastAsia="Times New Roman" w:hAnsi="Tahoma" w:cs="Tahoma"/>
          <w:b w:val="0"/>
          <w:iCs/>
          <w:color w:val="auto"/>
          <w:sz w:val="22"/>
          <w:lang w:eastAsia="fr-FR"/>
        </w:rPr>
      </w:pPr>
    </w:p>
    <w:p w14:paraId="495D18E1" w14:textId="77777777" w:rsidR="00A94F10" w:rsidRPr="004451E5" w:rsidRDefault="00A94F10" w:rsidP="001E7B0B">
      <w:pPr>
        <w:shd w:val="clear" w:color="auto" w:fill="2664B0" w:themeFill="accent6"/>
        <w:rPr>
          <w:rFonts w:ascii="Tahoma" w:eastAsia="Times New Roman" w:hAnsi="Tahoma" w:cs="Tahoma"/>
          <w:iCs/>
          <w:color w:val="FFFFFF"/>
          <w:sz w:val="22"/>
          <w:lang w:eastAsia="fr-FR"/>
        </w:rPr>
      </w:pPr>
      <w:r w:rsidRPr="004451E5">
        <w:rPr>
          <w:rFonts w:ascii="Tahoma" w:eastAsia="Times New Roman" w:hAnsi="Tahoma" w:cs="Tahoma"/>
          <w:color w:val="FFFFFF"/>
          <w:sz w:val="22"/>
          <w:lang w:eastAsia="fr-FR"/>
        </w:rPr>
        <w:t>16 – VALIDATION DU RÈGLEMENT</w:t>
      </w:r>
    </w:p>
    <w:p w14:paraId="13904203" w14:textId="77777777" w:rsidR="00A94F10" w:rsidRPr="00DB729F" w:rsidRDefault="00A94F10" w:rsidP="00A94F10">
      <w:pPr>
        <w:spacing w:line="240" w:lineRule="auto"/>
        <w:jc w:val="both"/>
        <w:rPr>
          <w:rFonts w:ascii="Tahoma" w:eastAsia="Times New Roman" w:hAnsi="Tahoma" w:cs="Tahoma"/>
          <w:b w:val="0"/>
          <w:iCs/>
          <w:color w:val="auto"/>
          <w:sz w:val="22"/>
          <w:lang w:eastAsia="fr-FR"/>
        </w:rPr>
      </w:pPr>
    </w:p>
    <w:p w14:paraId="300E1CA2" w14:textId="77777777" w:rsidR="00855480" w:rsidRPr="00DB729F" w:rsidRDefault="00855480" w:rsidP="00855480">
      <w:pPr>
        <w:rPr>
          <w:rFonts w:ascii="Tahoma" w:hAnsi="Tahoma" w:cs="Tahoma"/>
          <w:i/>
          <w:sz w:val="22"/>
        </w:rPr>
      </w:pPr>
      <w:r w:rsidRPr="00DB729F">
        <w:rPr>
          <w:rFonts w:ascii="Tahoma" w:hAnsi="Tahoma" w:cs="Tahoma"/>
          <w:sz w:val="22"/>
        </w:rPr>
        <w:t>Ce règlement a été adopté par le Conseil Municipal / Communautaire / d’Administration lors de la séance du …………………………………</w:t>
      </w:r>
      <w:r w:rsidRPr="00DB729F">
        <w:rPr>
          <w:rFonts w:ascii="Tahoma" w:hAnsi="Tahoma" w:cs="Tahoma"/>
          <w:iCs/>
          <w:sz w:val="22"/>
        </w:rPr>
        <w:t xml:space="preserve"> [date]</w:t>
      </w:r>
    </w:p>
    <w:p w14:paraId="286D522A" w14:textId="77777777" w:rsidR="00855480" w:rsidRPr="00DB729F" w:rsidRDefault="00855480" w:rsidP="00855480">
      <w:pPr>
        <w:rPr>
          <w:rFonts w:ascii="Tahoma" w:hAnsi="Tahoma" w:cs="Tahoma"/>
          <w:i/>
          <w:sz w:val="22"/>
        </w:rPr>
      </w:pPr>
    </w:p>
    <w:p w14:paraId="04F5CA89" w14:textId="77777777" w:rsidR="00855480" w:rsidRPr="00DB729F" w:rsidRDefault="00855480" w:rsidP="00855480">
      <w:pPr>
        <w:rPr>
          <w:rFonts w:ascii="Tahoma" w:hAnsi="Tahoma" w:cs="Tahoma"/>
          <w:i/>
          <w:sz w:val="22"/>
        </w:rPr>
      </w:pPr>
      <w:r w:rsidRPr="00DB729F">
        <w:rPr>
          <w:rFonts w:ascii="Tahoma" w:hAnsi="Tahoma" w:cs="Tahoma"/>
          <w:sz w:val="22"/>
        </w:rPr>
        <w:t xml:space="preserve">Il a au préalable été approuvé par le </w:t>
      </w:r>
      <w:r w:rsidRPr="00DB729F">
        <w:rPr>
          <w:rFonts w:ascii="Tahoma" w:hAnsi="Tahoma" w:cs="Tahoma"/>
          <w:iCs/>
          <w:sz w:val="22"/>
        </w:rPr>
        <w:t>CT / CHSCT</w:t>
      </w:r>
      <w:r w:rsidRPr="00DB729F">
        <w:rPr>
          <w:rFonts w:ascii="Tahoma" w:hAnsi="Tahoma" w:cs="Tahoma"/>
          <w:sz w:val="22"/>
        </w:rPr>
        <w:t xml:space="preserve"> du …………………………………</w:t>
      </w:r>
      <w:r w:rsidRPr="00DB729F">
        <w:rPr>
          <w:rFonts w:ascii="Tahoma" w:hAnsi="Tahoma" w:cs="Tahoma"/>
          <w:iCs/>
          <w:sz w:val="22"/>
        </w:rPr>
        <w:t xml:space="preserve"> [date]</w:t>
      </w:r>
    </w:p>
    <w:p w14:paraId="6467A2DD" w14:textId="77777777" w:rsidR="00855480" w:rsidRPr="00DB729F" w:rsidRDefault="00855480" w:rsidP="00855480">
      <w:pPr>
        <w:rPr>
          <w:rFonts w:ascii="Tahoma" w:hAnsi="Tahoma" w:cs="Tahoma"/>
          <w:i/>
          <w:sz w:val="22"/>
        </w:rPr>
      </w:pPr>
    </w:p>
    <w:p w14:paraId="76DFE1DB" w14:textId="77777777" w:rsidR="00855480" w:rsidRPr="00DB729F" w:rsidRDefault="00855480" w:rsidP="00855480">
      <w:pPr>
        <w:rPr>
          <w:rFonts w:ascii="Tahoma" w:hAnsi="Tahoma" w:cs="Tahoma"/>
          <w:iCs/>
          <w:sz w:val="22"/>
        </w:rPr>
      </w:pPr>
      <w:r w:rsidRPr="00DB729F">
        <w:rPr>
          <w:rFonts w:ascii="Tahoma" w:hAnsi="Tahoma" w:cs="Tahoma"/>
          <w:sz w:val="22"/>
        </w:rPr>
        <w:t xml:space="preserve">Il entre en vigueur le ……………………….. </w:t>
      </w:r>
      <w:r w:rsidRPr="00DB729F">
        <w:rPr>
          <w:rFonts w:ascii="Tahoma" w:hAnsi="Tahoma" w:cs="Tahoma"/>
          <w:iCs/>
          <w:sz w:val="22"/>
        </w:rPr>
        <w:t>[date]</w:t>
      </w:r>
    </w:p>
    <w:p w14:paraId="05E88C24" w14:textId="77777777" w:rsidR="00855480" w:rsidRPr="00DB729F" w:rsidRDefault="00855480" w:rsidP="00855480">
      <w:pPr>
        <w:rPr>
          <w:rFonts w:ascii="Tahoma" w:hAnsi="Tahoma" w:cs="Tahoma"/>
          <w:i/>
          <w:sz w:val="22"/>
        </w:rPr>
      </w:pPr>
    </w:p>
    <w:p w14:paraId="4555050A" w14:textId="77777777" w:rsidR="00855480" w:rsidRPr="004451E5" w:rsidRDefault="00855480" w:rsidP="00855480">
      <w:pPr>
        <w:jc w:val="right"/>
        <w:rPr>
          <w:rFonts w:ascii="Tahoma" w:hAnsi="Tahoma" w:cs="Tahoma"/>
          <w:i/>
          <w:sz w:val="22"/>
        </w:rPr>
      </w:pPr>
      <w:r w:rsidRPr="00DB729F">
        <w:rPr>
          <w:rFonts w:ascii="Tahoma" w:hAnsi="Tahoma" w:cs="Tahoma"/>
          <w:sz w:val="22"/>
        </w:rPr>
        <w:t>Le Maire ou Président</w:t>
      </w:r>
    </w:p>
    <w:p w14:paraId="00D0354C" w14:textId="2B1C1498" w:rsidR="00A94F10" w:rsidRPr="004451E5" w:rsidRDefault="00A94F10" w:rsidP="00855480">
      <w:pPr>
        <w:rPr>
          <w:rFonts w:ascii="Tahoma" w:hAnsi="Tahoma" w:cs="Tahoma"/>
          <w:i/>
          <w:iCs/>
          <w:sz w:val="22"/>
        </w:rPr>
      </w:pPr>
    </w:p>
    <w:p w14:paraId="6F4ECBCE" w14:textId="3CED8DB4" w:rsidR="00837381" w:rsidRPr="004451E5" w:rsidRDefault="00837381" w:rsidP="00855480">
      <w:pPr>
        <w:rPr>
          <w:rFonts w:ascii="Tahoma" w:hAnsi="Tahoma" w:cs="Tahoma"/>
          <w:i/>
          <w:iCs/>
          <w:sz w:val="22"/>
        </w:rPr>
      </w:pPr>
    </w:p>
    <w:p w14:paraId="00621394" w14:textId="4D95B86E" w:rsidR="00837381" w:rsidRPr="004451E5" w:rsidRDefault="00837381" w:rsidP="00855480">
      <w:pPr>
        <w:rPr>
          <w:rFonts w:ascii="Tahoma" w:hAnsi="Tahoma" w:cs="Tahoma"/>
          <w:i/>
          <w:iCs/>
          <w:sz w:val="22"/>
        </w:rPr>
      </w:pPr>
    </w:p>
    <w:p w14:paraId="03D13F7D" w14:textId="77777777" w:rsidR="00837381" w:rsidRPr="004451E5" w:rsidRDefault="00837381" w:rsidP="00855480">
      <w:pPr>
        <w:rPr>
          <w:rFonts w:ascii="Tahoma" w:hAnsi="Tahoma" w:cs="Tahoma"/>
          <w:i/>
          <w:iCs/>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10"/>
      </w:tblGrid>
      <w:tr w:rsidR="00A94F10" w:rsidRPr="004451E5" w14:paraId="5715609B" w14:textId="77777777" w:rsidTr="007A068B">
        <w:trPr>
          <w:trHeight w:val="1583"/>
        </w:trPr>
        <w:tc>
          <w:tcPr>
            <w:tcW w:w="5010" w:type="dxa"/>
            <w:tcBorders>
              <w:top w:val="nil"/>
              <w:left w:val="nil"/>
              <w:bottom w:val="nil"/>
              <w:right w:val="nil"/>
            </w:tcBorders>
            <w:vAlign w:val="center"/>
          </w:tcPr>
          <w:p w14:paraId="42050ECB" w14:textId="77777777" w:rsidR="00A94F10" w:rsidRPr="004451E5" w:rsidRDefault="00A94F10" w:rsidP="00C964DA">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t xml:space="preserve">DISPOSITIONS RELATIVES A LA SANTE L’HYGIENE ET A LA SECURITE </w:t>
            </w:r>
          </w:p>
        </w:tc>
      </w:tr>
    </w:tbl>
    <w:p w14:paraId="2658E01F" w14:textId="1D55A144" w:rsidR="00A94F10" w:rsidRPr="004451E5" w:rsidRDefault="00A94F10" w:rsidP="009162EC">
      <w:pPr>
        <w:spacing w:line="240" w:lineRule="auto"/>
        <w:jc w:val="both"/>
        <w:rPr>
          <w:rFonts w:ascii="Tahoma" w:eastAsia="Times New Roman" w:hAnsi="Tahoma" w:cs="Tahoma"/>
          <w:b w:val="0"/>
          <w:iCs/>
          <w:color w:val="auto"/>
          <w:sz w:val="22"/>
          <w:lang w:eastAsia="fr-FR"/>
        </w:rPr>
      </w:pPr>
    </w:p>
    <w:p w14:paraId="79186FDD" w14:textId="39885A09"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3EF2E2B6" w14:textId="06F038FC"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48C6DF5B" w14:textId="10738EA9"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3C34B2C0" w14:textId="4CBA42EC"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20A6230A" w14:textId="209AFF2A"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753BC180" w14:textId="107B4423"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63F1B746" w14:textId="4B10D9FC"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6087856B" w14:textId="4A1630CA"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505A83D5" w14:textId="3B806309"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4764363F" w14:textId="6A81F0E4"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16034B26" w14:textId="1766AEFF"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59543D55" w14:textId="0FC1D7C6"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1A7F7E01" w14:textId="2811B33F"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4A164B48" w14:textId="5452E95D"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0BCF7752" w14:textId="312132CC"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61A683D0" w14:textId="4C1BBC3F"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5F119620" w14:textId="40B93047"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1B7DE7CA" w14:textId="4831FB9C"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408E7799" w14:textId="348EFFF3"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6CFDDF2C" w14:textId="62678947"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390A5105" w14:textId="5BD2F9B1"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47C1E314" w14:textId="74313FB1"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206569CE" w14:textId="05E85D9E" w:rsidR="0088752F" w:rsidRDefault="0088752F" w:rsidP="009162EC">
      <w:pPr>
        <w:spacing w:line="240" w:lineRule="auto"/>
        <w:jc w:val="both"/>
        <w:rPr>
          <w:rFonts w:ascii="Tahoma" w:eastAsia="Times New Roman" w:hAnsi="Tahoma" w:cs="Tahoma"/>
          <w:b w:val="0"/>
          <w:iCs/>
          <w:color w:val="auto"/>
          <w:sz w:val="22"/>
          <w:lang w:eastAsia="fr-FR"/>
        </w:rPr>
      </w:pPr>
    </w:p>
    <w:p w14:paraId="3E5C2E4C" w14:textId="7168E06A" w:rsidR="008F5137" w:rsidRDefault="008F5137" w:rsidP="009162EC">
      <w:pPr>
        <w:spacing w:line="240" w:lineRule="auto"/>
        <w:jc w:val="both"/>
        <w:rPr>
          <w:rFonts w:ascii="Tahoma" w:eastAsia="Times New Roman" w:hAnsi="Tahoma" w:cs="Tahoma"/>
          <w:b w:val="0"/>
          <w:iCs/>
          <w:color w:val="auto"/>
          <w:sz w:val="22"/>
          <w:lang w:eastAsia="fr-FR"/>
        </w:rPr>
      </w:pPr>
    </w:p>
    <w:p w14:paraId="5F76354C" w14:textId="77777777" w:rsidR="008F5137" w:rsidRPr="004451E5" w:rsidRDefault="008F5137" w:rsidP="009162EC">
      <w:pPr>
        <w:spacing w:line="240" w:lineRule="auto"/>
        <w:jc w:val="both"/>
        <w:rPr>
          <w:rFonts w:ascii="Tahoma" w:eastAsia="Times New Roman" w:hAnsi="Tahoma" w:cs="Tahoma"/>
          <w:b w:val="0"/>
          <w:iCs/>
          <w:color w:val="auto"/>
          <w:sz w:val="22"/>
          <w:lang w:eastAsia="fr-FR"/>
        </w:rPr>
      </w:pPr>
    </w:p>
    <w:p w14:paraId="19B42798" w14:textId="2F5FBDF9" w:rsidR="0088752F" w:rsidRPr="004451E5" w:rsidRDefault="0088752F" w:rsidP="009162EC">
      <w:pPr>
        <w:spacing w:line="240" w:lineRule="auto"/>
        <w:jc w:val="both"/>
        <w:rPr>
          <w:rFonts w:ascii="Tahoma" w:eastAsia="Times New Roman" w:hAnsi="Tahoma" w:cs="Tahoma"/>
          <w:b w:val="0"/>
          <w:iCs/>
          <w:color w:val="auto"/>
          <w:sz w:val="22"/>
          <w:lang w:eastAsia="fr-FR"/>
        </w:rPr>
      </w:pPr>
    </w:p>
    <w:p w14:paraId="12CA09C7" w14:textId="77777777" w:rsidR="0088752F" w:rsidRPr="004451E5" w:rsidRDefault="0088752F" w:rsidP="009162EC">
      <w:pPr>
        <w:spacing w:line="240" w:lineRule="auto"/>
        <w:jc w:val="both"/>
        <w:rPr>
          <w:rFonts w:ascii="Tahoma" w:eastAsia="Times New Roman" w:hAnsi="Tahoma" w:cs="Tahoma"/>
          <w:b w:val="0"/>
          <w:iCs/>
          <w:color w:val="auto"/>
          <w:sz w:val="22"/>
          <w:lang w:eastAsia="fr-FR"/>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25"/>
      </w:tblGrid>
      <w:tr w:rsidR="00A94F10" w:rsidRPr="004451E5" w14:paraId="1FAD6291" w14:textId="77777777" w:rsidTr="007A068B">
        <w:trPr>
          <w:trHeight w:val="1568"/>
        </w:trPr>
        <w:tc>
          <w:tcPr>
            <w:tcW w:w="5025" w:type="dxa"/>
            <w:tcBorders>
              <w:top w:val="nil"/>
              <w:left w:val="nil"/>
              <w:bottom w:val="nil"/>
              <w:right w:val="nil"/>
            </w:tcBorders>
            <w:vAlign w:val="center"/>
          </w:tcPr>
          <w:p w14:paraId="2FC47AF2" w14:textId="77777777" w:rsidR="00A94F10" w:rsidRPr="004451E5" w:rsidRDefault="00A94F10" w:rsidP="00C964DA">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t xml:space="preserve">DISPOSITIONS RELATIVES A LA SANTE L’HYGIENE ET A LA SECURITE </w:t>
            </w:r>
          </w:p>
        </w:tc>
      </w:tr>
    </w:tbl>
    <w:p w14:paraId="115BB3DE" w14:textId="77777777" w:rsidR="00AE5AC2" w:rsidRPr="004451E5" w:rsidRDefault="00AE5AC2" w:rsidP="00F31C29">
      <w:pPr>
        <w:shd w:val="clear" w:color="auto" w:fill="292561" w:themeFill="text2"/>
        <w:rPr>
          <w:rFonts w:ascii="Tahoma" w:eastAsia="Times New Roman" w:hAnsi="Tahoma" w:cs="Tahoma"/>
          <w:iCs/>
          <w:color w:val="FFFFFF"/>
          <w:sz w:val="22"/>
          <w:lang w:eastAsia="fr-FR"/>
        </w:rPr>
      </w:pPr>
      <w:r w:rsidRPr="004451E5">
        <w:rPr>
          <w:rFonts w:ascii="Tahoma" w:eastAsia="Times New Roman" w:hAnsi="Tahoma" w:cs="Tahoma"/>
          <w:color w:val="FFFFFF"/>
          <w:sz w:val="24"/>
          <w:szCs w:val="20"/>
          <w:lang w:eastAsia="fr-FR"/>
        </w:rPr>
        <w:t>ANNEXE – Liste indicative d’EPI en fonction de l’activité</w:t>
      </w:r>
    </w:p>
    <w:p w14:paraId="06100B0B" w14:textId="77777777" w:rsidR="00AE5AC2" w:rsidRPr="004451E5" w:rsidRDefault="00AE5AC2" w:rsidP="00AE5AC2">
      <w:pPr>
        <w:spacing w:line="240" w:lineRule="auto"/>
        <w:jc w:val="both"/>
        <w:rPr>
          <w:rFonts w:ascii="Tahoma" w:eastAsia="Times New Roman" w:hAnsi="Tahoma" w:cs="Tahoma"/>
          <w:b w:val="0"/>
          <w:iCs/>
          <w:color w:val="auto"/>
          <w:sz w:val="22"/>
          <w:lang w:eastAsia="fr-FR"/>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4"/>
        <w:gridCol w:w="6901"/>
      </w:tblGrid>
      <w:tr w:rsidR="00AE5AC2" w:rsidRPr="004451E5" w14:paraId="47940777" w14:textId="77777777" w:rsidTr="00C964DA">
        <w:trPr>
          <w:trHeight w:val="321"/>
          <w:jc w:val="center"/>
        </w:trPr>
        <w:tc>
          <w:tcPr>
            <w:tcW w:w="2454" w:type="dxa"/>
            <w:shd w:val="clear" w:color="auto" w:fill="BDD6EE"/>
            <w:vAlign w:val="center"/>
          </w:tcPr>
          <w:p w14:paraId="30844BBC" w14:textId="77777777" w:rsidR="00AE5AC2" w:rsidRPr="004451E5" w:rsidRDefault="00AE5AC2" w:rsidP="00AE5AC2">
            <w:pPr>
              <w:spacing w:line="240" w:lineRule="auto"/>
              <w:jc w:val="center"/>
              <w:rPr>
                <w:rFonts w:ascii="Tahoma" w:eastAsia="Times New Roman" w:hAnsi="Tahoma" w:cs="Tahoma"/>
                <w:color w:val="auto"/>
                <w:sz w:val="22"/>
                <w:lang w:eastAsia="fr-FR"/>
              </w:rPr>
            </w:pPr>
            <w:r w:rsidRPr="004451E5">
              <w:rPr>
                <w:rFonts w:ascii="Tahoma" w:eastAsia="Times New Roman" w:hAnsi="Tahoma" w:cs="Tahoma"/>
                <w:color w:val="auto"/>
                <w:sz w:val="22"/>
                <w:lang w:eastAsia="fr-FR"/>
              </w:rPr>
              <w:t>Activité / risque</w:t>
            </w:r>
          </w:p>
        </w:tc>
        <w:tc>
          <w:tcPr>
            <w:tcW w:w="6901" w:type="dxa"/>
            <w:shd w:val="clear" w:color="auto" w:fill="BDD6EE"/>
            <w:vAlign w:val="center"/>
          </w:tcPr>
          <w:p w14:paraId="5E5A419D" w14:textId="77777777" w:rsidR="00AE5AC2" w:rsidRPr="004451E5" w:rsidRDefault="00AE5AC2" w:rsidP="00AE5AC2">
            <w:pPr>
              <w:spacing w:line="240" w:lineRule="auto"/>
              <w:jc w:val="center"/>
              <w:rPr>
                <w:rFonts w:ascii="Tahoma" w:eastAsia="Times New Roman" w:hAnsi="Tahoma" w:cs="Tahoma"/>
                <w:color w:val="auto"/>
                <w:sz w:val="22"/>
                <w:lang w:eastAsia="fr-FR"/>
              </w:rPr>
            </w:pPr>
            <w:r w:rsidRPr="004451E5">
              <w:rPr>
                <w:rFonts w:ascii="Tahoma" w:eastAsia="Times New Roman" w:hAnsi="Tahoma" w:cs="Tahoma"/>
                <w:color w:val="auto"/>
                <w:sz w:val="22"/>
                <w:lang w:eastAsia="fr-FR"/>
              </w:rPr>
              <w:t>Exemples d’EPI à porter</w:t>
            </w:r>
          </w:p>
        </w:tc>
      </w:tr>
      <w:tr w:rsidR="00AE5AC2" w:rsidRPr="004451E5" w14:paraId="17B761CF" w14:textId="77777777" w:rsidTr="00C964DA">
        <w:trPr>
          <w:trHeight w:val="484"/>
          <w:jc w:val="center"/>
        </w:trPr>
        <w:tc>
          <w:tcPr>
            <w:tcW w:w="2454" w:type="dxa"/>
            <w:vAlign w:val="center"/>
          </w:tcPr>
          <w:p w14:paraId="14EF3B7F" w14:textId="77777777" w:rsidR="00AE5AC2" w:rsidRPr="004451E5" w:rsidRDefault="00AE5AC2" w:rsidP="00AE5AC2">
            <w:pPr>
              <w:autoSpaceDE w:val="0"/>
              <w:autoSpaceDN w:val="0"/>
              <w:adjustRightInd w:val="0"/>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Capture d’animaux</w:t>
            </w:r>
          </w:p>
        </w:tc>
        <w:tc>
          <w:tcPr>
            <w:tcW w:w="6901" w:type="dxa"/>
            <w:vAlign w:val="center"/>
          </w:tcPr>
          <w:p w14:paraId="38CA33C1"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Gants de protection</w:t>
            </w:r>
          </w:p>
          <w:p w14:paraId="40304AEE"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Manchettes de protection</w:t>
            </w:r>
          </w:p>
        </w:tc>
      </w:tr>
      <w:tr w:rsidR="00AE5AC2" w:rsidRPr="004451E5" w14:paraId="0CEAF1CC" w14:textId="77777777" w:rsidTr="00C964DA">
        <w:trPr>
          <w:trHeight w:val="645"/>
          <w:jc w:val="center"/>
        </w:trPr>
        <w:tc>
          <w:tcPr>
            <w:tcW w:w="2454" w:type="dxa"/>
            <w:vAlign w:val="center"/>
          </w:tcPr>
          <w:p w14:paraId="712FF167" w14:textId="77777777" w:rsidR="00AE5AC2" w:rsidRPr="004451E5" w:rsidRDefault="00AE5AC2" w:rsidP="00AE5AC2">
            <w:pPr>
              <w:autoSpaceDE w:val="0"/>
              <w:autoSpaceDN w:val="0"/>
              <w:adjustRightInd w:val="0"/>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Carrelage</w:t>
            </w:r>
          </w:p>
        </w:tc>
        <w:tc>
          <w:tcPr>
            <w:tcW w:w="6901" w:type="dxa"/>
            <w:vAlign w:val="center"/>
          </w:tcPr>
          <w:p w14:paraId="574CE6E4"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Vêtement de travail</w:t>
            </w:r>
          </w:p>
          <w:p w14:paraId="3C429703"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Genouillères pour les carreleurs</w:t>
            </w:r>
          </w:p>
          <w:p w14:paraId="61A8344A"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Chaussures de sécurité</w:t>
            </w:r>
          </w:p>
        </w:tc>
      </w:tr>
      <w:tr w:rsidR="00AE5AC2" w:rsidRPr="004451E5" w14:paraId="10B627FA" w14:textId="77777777" w:rsidTr="00C964DA">
        <w:trPr>
          <w:trHeight w:val="741"/>
          <w:jc w:val="center"/>
        </w:trPr>
        <w:tc>
          <w:tcPr>
            <w:tcW w:w="2454" w:type="dxa"/>
            <w:vAlign w:val="center"/>
          </w:tcPr>
          <w:p w14:paraId="2C4ADCB4" w14:textId="77777777" w:rsidR="00AE5AC2" w:rsidRPr="004451E5" w:rsidRDefault="00AE5AC2" w:rsidP="00AE5AC2">
            <w:pPr>
              <w:autoSpaceDE w:val="0"/>
              <w:autoSpaceDN w:val="0"/>
              <w:adjustRightInd w:val="0"/>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Chantier du bâtiment</w:t>
            </w:r>
          </w:p>
        </w:tc>
        <w:tc>
          <w:tcPr>
            <w:tcW w:w="6901" w:type="dxa"/>
            <w:vAlign w:val="center"/>
          </w:tcPr>
          <w:p w14:paraId="4F01A4B4"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Casque avec jugulaire (si risque de chute d’objet ou de matériaux)</w:t>
            </w:r>
          </w:p>
          <w:p w14:paraId="0D1879E4"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Vêtement de travail</w:t>
            </w:r>
          </w:p>
          <w:p w14:paraId="7F08D3E6"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Chaussures de sécurité</w:t>
            </w:r>
          </w:p>
        </w:tc>
      </w:tr>
      <w:tr w:rsidR="00AE5AC2" w:rsidRPr="004451E5" w14:paraId="7A799378" w14:textId="77777777" w:rsidTr="00C964DA">
        <w:trPr>
          <w:trHeight w:val="1559"/>
          <w:jc w:val="center"/>
        </w:trPr>
        <w:tc>
          <w:tcPr>
            <w:tcW w:w="2454" w:type="dxa"/>
            <w:vAlign w:val="center"/>
          </w:tcPr>
          <w:p w14:paraId="37285A64" w14:textId="77777777" w:rsidR="00AE5AC2" w:rsidRPr="004451E5" w:rsidRDefault="00AE5AC2" w:rsidP="00AE5AC2">
            <w:pPr>
              <w:autoSpaceDE w:val="0"/>
              <w:autoSpaceDN w:val="0"/>
              <w:adjustRightInd w:val="0"/>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Collecte des ordures ménagères</w:t>
            </w:r>
          </w:p>
          <w:p w14:paraId="22208D7D" w14:textId="77777777" w:rsidR="00AE5AC2" w:rsidRPr="004451E5" w:rsidRDefault="00AE5AC2" w:rsidP="00AE5AC2">
            <w:pPr>
              <w:autoSpaceDE w:val="0"/>
              <w:autoSpaceDN w:val="0"/>
              <w:adjustRightInd w:val="0"/>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(ripeurs)</w:t>
            </w:r>
          </w:p>
        </w:tc>
        <w:tc>
          <w:tcPr>
            <w:tcW w:w="6901" w:type="dxa"/>
            <w:vAlign w:val="center"/>
          </w:tcPr>
          <w:p w14:paraId="55E0C21C"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Vêtement de travail</w:t>
            </w:r>
          </w:p>
          <w:p w14:paraId="2A8393E0"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Vêtement de signalisation à haute visibilité de classe 2 (gilet) ou de classe 3 (ensemble pantalon + veste ou combinaison)</w:t>
            </w:r>
          </w:p>
          <w:p w14:paraId="14CCBAD7"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Chaussures de sécurité à semelles antidérapantes</w:t>
            </w:r>
          </w:p>
          <w:p w14:paraId="0D288201"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Gants de protection pour la manutention ou contre les produits chimiques selon les cas</w:t>
            </w:r>
          </w:p>
          <w:p w14:paraId="6610272B"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Bouchons ou casques antibruit lors de la collecte du verre</w:t>
            </w:r>
          </w:p>
          <w:p w14:paraId="14BB8F6A"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Masque anti-poussières FFP1 si besoin</w:t>
            </w:r>
          </w:p>
        </w:tc>
      </w:tr>
      <w:tr w:rsidR="00AE5AC2" w:rsidRPr="004451E5" w14:paraId="3DAD23E0" w14:textId="77777777" w:rsidTr="00C964DA">
        <w:trPr>
          <w:trHeight w:val="560"/>
          <w:jc w:val="center"/>
        </w:trPr>
        <w:tc>
          <w:tcPr>
            <w:tcW w:w="2454" w:type="dxa"/>
            <w:vAlign w:val="center"/>
          </w:tcPr>
          <w:p w14:paraId="251B6B1D" w14:textId="77777777" w:rsidR="00AE5AC2" w:rsidRPr="004451E5" w:rsidRDefault="00AE5AC2" w:rsidP="00AE5AC2">
            <w:pPr>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Conduite de véhicules et d’engins</w:t>
            </w:r>
          </w:p>
        </w:tc>
        <w:tc>
          <w:tcPr>
            <w:tcW w:w="6901" w:type="dxa"/>
            <w:vAlign w:val="center"/>
          </w:tcPr>
          <w:p w14:paraId="27E90F94" w14:textId="77777777" w:rsidR="00AE5AC2" w:rsidRPr="004451E5" w:rsidRDefault="00AE5AC2" w:rsidP="009A5F81">
            <w:pPr>
              <w:numPr>
                <w:ilvl w:val="0"/>
                <w:numId w:val="39"/>
              </w:numPr>
              <w:tabs>
                <w:tab w:val="num" w:pos="410"/>
              </w:tabs>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Vêtements de travail</w:t>
            </w:r>
          </w:p>
          <w:p w14:paraId="330764A7" w14:textId="77777777" w:rsidR="00AE5AC2" w:rsidRPr="004451E5" w:rsidRDefault="00AE5AC2" w:rsidP="009A5F81">
            <w:pPr>
              <w:numPr>
                <w:ilvl w:val="0"/>
                <w:numId w:val="39"/>
              </w:numPr>
              <w:tabs>
                <w:tab w:val="num" w:pos="410"/>
              </w:tabs>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Chaussures souples</w:t>
            </w:r>
          </w:p>
        </w:tc>
      </w:tr>
      <w:tr w:rsidR="00AE5AC2" w:rsidRPr="004451E5" w14:paraId="3AE93311" w14:textId="77777777" w:rsidTr="00C964DA">
        <w:trPr>
          <w:trHeight w:val="1279"/>
          <w:jc w:val="center"/>
        </w:trPr>
        <w:tc>
          <w:tcPr>
            <w:tcW w:w="2454" w:type="dxa"/>
            <w:vAlign w:val="center"/>
          </w:tcPr>
          <w:p w14:paraId="36460D9C" w14:textId="77777777" w:rsidR="00AE5AC2" w:rsidRPr="004451E5" w:rsidRDefault="00AE5AC2" w:rsidP="00AE5AC2">
            <w:pPr>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Débroussaillage</w:t>
            </w:r>
          </w:p>
        </w:tc>
        <w:tc>
          <w:tcPr>
            <w:tcW w:w="6901" w:type="dxa"/>
            <w:vAlign w:val="center"/>
          </w:tcPr>
          <w:p w14:paraId="3884ED38" w14:textId="77777777" w:rsidR="00AE5AC2" w:rsidRPr="004451E5" w:rsidRDefault="00AE5AC2" w:rsidP="009A5F81">
            <w:pPr>
              <w:numPr>
                <w:ilvl w:val="0"/>
                <w:numId w:val="39"/>
              </w:numPr>
              <w:tabs>
                <w:tab w:val="num" w:pos="410"/>
              </w:tabs>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Casque forestier avec visière, protection auditive et écran facial</w:t>
            </w:r>
          </w:p>
          <w:p w14:paraId="5E8D4520"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Gants de protection contre les risques de coupure</w:t>
            </w:r>
          </w:p>
          <w:p w14:paraId="6CA1B6E9" w14:textId="77777777" w:rsidR="00AE5AC2" w:rsidRPr="004451E5" w:rsidRDefault="00AE5AC2" w:rsidP="009A5F81">
            <w:pPr>
              <w:numPr>
                <w:ilvl w:val="0"/>
                <w:numId w:val="39"/>
              </w:numPr>
              <w:tabs>
                <w:tab w:val="num" w:pos="410"/>
              </w:tabs>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Tablier - Vêtement de travail contre les risques de salissures et les projections</w:t>
            </w:r>
          </w:p>
          <w:p w14:paraId="12F30421"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Vêtement de signalisation haute visibilité (lors des travaux à proximité de la voirie)</w:t>
            </w:r>
          </w:p>
          <w:p w14:paraId="0FF226A8" w14:textId="77777777" w:rsidR="00AE5AC2" w:rsidRPr="004451E5" w:rsidRDefault="00AE5AC2" w:rsidP="009A5F81">
            <w:pPr>
              <w:numPr>
                <w:ilvl w:val="0"/>
                <w:numId w:val="39"/>
              </w:numPr>
              <w:tabs>
                <w:tab w:val="num" w:pos="410"/>
              </w:tabs>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Protège-tibias</w:t>
            </w:r>
          </w:p>
          <w:p w14:paraId="57C1A524"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xml:space="preserve">Chaussures de sécurité </w:t>
            </w:r>
          </w:p>
        </w:tc>
      </w:tr>
      <w:tr w:rsidR="00AE5AC2" w:rsidRPr="004451E5" w14:paraId="0DECFF75" w14:textId="77777777" w:rsidTr="00C964DA">
        <w:trPr>
          <w:trHeight w:val="1095"/>
          <w:jc w:val="center"/>
        </w:trPr>
        <w:tc>
          <w:tcPr>
            <w:tcW w:w="2454" w:type="dxa"/>
            <w:vAlign w:val="center"/>
          </w:tcPr>
          <w:p w14:paraId="1F58D69D" w14:textId="77777777" w:rsidR="00AE5AC2" w:rsidRPr="004451E5" w:rsidRDefault="00AE5AC2" w:rsidP="00AE5AC2">
            <w:pPr>
              <w:autoSpaceDE w:val="0"/>
              <w:autoSpaceDN w:val="0"/>
              <w:adjustRightInd w:val="0"/>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Déchetterie</w:t>
            </w:r>
          </w:p>
        </w:tc>
        <w:tc>
          <w:tcPr>
            <w:tcW w:w="6901" w:type="dxa"/>
            <w:vAlign w:val="center"/>
          </w:tcPr>
          <w:p w14:paraId="2E2E0ACB"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Bouchons ou casques antibruit à proximité d’un broyeur</w:t>
            </w:r>
          </w:p>
          <w:p w14:paraId="3760EBB5"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Lunettes de protection couvrantes et antibuée à proximité d’un broyeur</w:t>
            </w:r>
          </w:p>
          <w:p w14:paraId="1C3F500E" w14:textId="6CE3CA8E"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Gants de protection pour la manutention ou contre les produits chimiques selon les cas</w:t>
            </w:r>
          </w:p>
          <w:p w14:paraId="43EEDFA2"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Vêtement de signalisation haute visibilité de classe 2</w:t>
            </w:r>
          </w:p>
          <w:p w14:paraId="3E062CAF"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Chaussures ou bottes de sécurité</w:t>
            </w:r>
          </w:p>
        </w:tc>
      </w:tr>
      <w:tr w:rsidR="00AE5AC2" w:rsidRPr="004451E5" w14:paraId="364DC8C6" w14:textId="77777777" w:rsidTr="00C964DA">
        <w:trPr>
          <w:trHeight w:val="699"/>
          <w:jc w:val="center"/>
        </w:trPr>
        <w:tc>
          <w:tcPr>
            <w:tcW w:w="2454" w:type="dxa"/>
            <w:vAlign w:val="center"/>
          </w:tcPr>
          <w:p w14:paraId="5810E2BA" w14:textId="77777777" w:rsidR="00AE5AC2" w:rsidRPr="004451E5" w:rsidRDefault="00AE5AC2" w:rsidP="00AE5AC2">
            <w:pPr>
              <w:autoSpaceDE w:val="0"/>
              <w:autoSpaceDN w:val="0"/>
              <w:adjustRightInd w:val="0"/>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Échafaudage</w:t>
            </w:r>
          </w:p>
          <w:p w14:paraId="1AD6CE64" w14:textId="77777777" w:rsidR="00AE5AC2" w:rsidRPr="004451E5" w:rsidRDefault="00AE5AC2" w:rsidP="00AE5AC2">
            <w:pPr>
              <w:autoSpaceDE w:val="0"/>
              <w:autoSpaceDN w:val="0"/>
              <w:adjustRightInd w:val="0"/>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 w:val="0"/>
                <w:color w:val="auto"/>
                <w:sz w:val="22"/>
                <w:lang w:eastAsia="fr-FR"/>
              </w:rPr>
              <w:t>(montage et démontage)</w:t>
            </w:r>
          </w:p>
        </w:tc>
        <w:tc>
          <w:tcPr>
            <w:tcW w:w="6901" w:type="dxa"/>
            <w:vAlign w:val="center"/>
          </w:tcPr>
          <w:p w14:paraId="3DB89D7B"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Gants de protection</w:t>
            </w:r>
          </w:p>
          <w:p w14:paraId="6E7E58A3"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Vêtement de travail</w:t>
            </w:r>
          </w:p>
          <w:p w14:paraId="001B6712"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Chaussures de sécurité</w:t>
            </w:r>
          </w:p>
        </w:tc>
      </w:tr>
      <w:tr w:rsidR="00AE5AC2" w:rsidRPr="004451E5" w14:paraId="03C86F3C" w14:textId="77777777" w:rsidTr="00C964DA">
        <w:trPr>
          <w:trHeight w:val="978"/>
          <w:jc w:val="center"/>
        </w:trPr>
        <w:tc>
          <w:tcPr>
            <w:tcW w:w="2454" w:type="dxa"/>
            <w:vAlign w:val="center"/>
          </w:tcPr>
          <w:p w14:paraId="611C265A" w14:textId="77777777" w:rsidR="00AE5AC2" w:rsidRPr="004451E5" w:rsidRDefault="00AE5AC2" w:rsidP="00AE5AC2">
            <w:pPr>
              <w:autoSpaceDE w:val="0"/>
              <w:autoSpaceDN w:val="0"/>
              <w:adjustRightInd w:val="0"/>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Électricité</w:t>
            </w:r>
          </w:p>
        </w:tc>
        <w:tc>
          <w:tcPr>
            <w:tcW w:w="6901" w:type="dxa"/>
            <w:vAlign w:val="center"/>
          </w:tcPr>
          <w:p w14:paraId="0FF82B6E"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xml:space="preserve">Casque de protection isolant </w:t>
            </w:r>
          </w:p>
          <w:p w14:paraId="3EA6E18B"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Ecran anti-arc</w:t>
            </w:r>
          </w:p>
          <w:p w14:paraId="23276F62"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xml:space="preserve">Gants isolants </w:t>
            </w:r>
          </w:p>
          <w:p w14:paraId="3AE8CCEE"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xml:space="preserve">Vêtement de travail </w:t>
            </w:r>
          </w:p>
          <w:p w14:paraId="100AA77F"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xml:space="preserve">Chaussures isolantes </w:t>
            </w:r>
          </w:p>
        </w:tc>
      </w:tr>
      <w:tr w:rsidR="00AE5AC2" w:rsidRPr="004451E5" w14:paraId="2FE209A5" w14:textId="77777777" w:rsidTr="00C964DA">
        <w:trPr>
          <w:trHeight w:val="1290"/>
          <w:jc w:val="center"/>
        </w:trPr>
        <w:tc>
          <w:tcPr>
            <w:tcW w:w="2454" w:type="dxa"/>
            <w:vAlign w:val="center"/>
          </w:tcPr>
          <w:p w14:paraId="3B5FF7D6" w14:textId="77777777" w:rsidR="00AE5AC2" w:rsidRPr="004451E5" w:rsidRDefault="00AE5AC2" w:rsidP="00AE5AC2">
            <w:pPr>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lastRenderedPageBreak/>
              <w:t>Entretien des locaux</w:t>
            </w:r>
          </w:p>
        </w:tc>
        <w:tc>
          <w:tcPr>
            <w:tcW w:w="6901" w:type="dxa"/>
            <w:vAlign w:val="center"/>
          </w:tcPr>
          <w:p w14:paraId="6BB39891"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Lunettes de protection lors des transvasements</w:t>
            </w:r>
          </w:p>
          <w:p w14:paraId="63F0EBFC"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xml:space="preserve">Masque de protection respiratoire, si nécessaire </w:t>
            </w:r>
          </w:p>
          <w:p w14:paraId="2C99FF62"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Vêtement de travail complet (pantalon et blouse) contre le risque de salissures et de projection de produits</w:t>
            </w:r>
          </w:p>
          <w:p w14:paraId="2AE72E77"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Gants de ménage ou de protection contre les produits corrosifs selon les cas</w:t>
            </w:r>
          </w:p>
          <w:p w14:paraId="01EE593C"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Sabots antidérapants</w:t>
            </w:r>
          </w:p>
        </w:tc>
      </w:tr>
      <w:tr w:rsidR="00AE5AC2" w:rsidRPr="004451E5" w14:paraId="0CD86FE3" w14:textId="77777777" w:rsidTr="00C964DA">
        <w:trPr>
          <w:trHeight w:val="558"/>
          <w:jc w:val="center"/>
        </w:trPr>
        <w:tc>
          <w:tcPr>
            <w:tcW w:w="2454" w:type="dxa"/>
            <w:vAlign w:val="center"/>
          </w:tcPr>
          <w:p w14:paraId="0D98D74A" w14:textId="77777777" w:rsidR="00AE5AC2" w:rsidRPr="004451E5" w:rsidRDefault="00AE5AC2" w:rsidP="00AE5AC2">
            <w:pPr>
              <w:spacing w:line="240" w:lineRule="auto"/>
              <w:jc w:val="center"/>
              <w:rPr>
                <w:rFonts w:ascii="Tahoma" w:eastAsia="Times New Roman" w:hAnsi="Tahoma" w:cs="Tahoma"/>
                <w:bCs/>
                <w:color w:val="auto"/>
                <w:sz w:val="22"/>
                <w:lang w:eastAsia="fr-FR"/>
              </w:rPr>
            </w:pPr>
            <w:r w:rsidRPr="004451E5">
              <w:rPr>
                <w:rFonts w:ascii="Tahoma" w:eastAsia="Times New Roman" w:hAnsi="Tahoma" w:cs="Tahoma"/>
                <w:bCs/>
                <w:color w:val="auto"/>
                <w:sz w:val="22"/>
                <w:lang w:eastAsia="fr-FR"/>
              </w:rPr>
              <w:t xml:space="preserve">Entretien mécanisé des locaux </w:t>
            </w:r>
          </w:p>
        </w:tc>
        <w:tc>
          <w:tcPr>
            <w:tcW w:w="6901" w:type="dxa"/>
            <w:vAlign w:val="center"/>
          </w:tcPr>
          <w:p w14:paraId="3B87DBEB"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Vêtement de travail contre les salissures et la projection de produits</w:t>
            </w:r>
          </w:p>
          <w:p w14:paraId="660C9C63" w14:textId="77777777" w:rsidR="00AE5AC2" w:rsidRPr="004451E5" w:rsidRDefault="00AE5AC2"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Chaussures de sécurité ou sabots à semelles antidérapantes</w:t>
            </w:r>
          </w:p>
        </w:tc>
      </w:tr>
    </w:tbl>
    <w:p w14:paraId="522A25B8" w14:textId="77777777" w:rsidR="009119CB" w:rsidRPr="004451E5" w:rsidRDefault="009119CB" w:rsidP="009162EC">
      <w:pPr>
        <w:spacing w:line="240" w:lineRule="auto"/>
        <w:jc w:val="both"/>
        <w:rPr>
          <w:rFonts w:ascii="Tahoma" w:eastAsia="Times New Roman" w:hAnsi="Tahoma" w:cs="Tahoma"/>
          <w:b w:val="0"/>
          <w:iCs/>
          <w:color w:val="auto"/>
          <w:sz w:val="22"/>
          <w:lang w:eastAsia="fr-FR"/>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56"/>
      </w:tblGrid>
      <w:tr w:rsidR="009119CB" w:rsidRPr="004451E5" w14:paraId="0F9FB392" w14:textId="77777777" w:rsidTr="00C964DA">
        <w:trPr>
          <w:trHeight w:val="1264"/>
        </w:trPr>
        <w:tc>
          <w:tcPr>
            <w:tcW w:w="5056" w:type="dxa"/>
            <w:tcBorders>
              <w:top w:val="nil"/>
              <w:left w:val="nil"/>
              <w:bottom w:val="nil"/>
              <w:right w:val="nil"/>
            </w:tcBorders>
            <w:vAlign w:val="center"/>
          </w:tcPr>
          <w:p w14:paraId="64684804" w14:textId="77777777" w:rsidR="009119CB" w:rsidRPr="004451E5" w:rsidRDefault="009119CB" w:rsidP="00C964DA">
            <w:pPr>
              <w:pStyle w:val="Titre"/>
              <w:framePr w:hSpace="0" w:wrap="auto" w:vAnchor="margin" w:hAnchor="text" w:yAlign="inline"/>
              <w:rPr>
                <w:rFonts w:ascii="Tahoma" w:hAnsi="Tahoma" w:cs="Tahoma"/>
                <w:color w:val="auto"/>
                <w:sz w:val="34"/>
                <w:szCs w:val="34"/>
              </w:rPr>
            </w:pPr>
            <w:bookmarkStart w:id="101" w:name="_Hlk57040217"/>
            <w:r w:rsidRPr="004451E5">
              <w:rPr>
                <w:rFonts w:ascii="Tahoma" w:hAnsi="Tahoma" w:cs="Tahoma"/>
                <w:color w:val="auto"/>
                <w:sz w:val="34"/>
                <w:szCs w:val="34"/>
                <w:lang w:bidi="fr-FR"/>
              </w:rPr>
              <w:t xml:space="preserve">DISPOSITIONS RELATIVES A LA SANTE L’HYGIENE ET A LA SECURITE </w:t>
            </w:r>
            <w:bookmarkEnd w:id="101"/>
          </w:p>
        </w:tc>
      </w:tr>
    </w:tbl>
    <w:p w14:paraId="7A8FD01E" w14:textId="35F5DDAF" w:rsidR="001D283D" w:rsidRPr="004451E5" w:rsidRDefault="001D283D">
      <w:pPr>
        <w:spacing w:after="200"/>
        <w:rPr>
          <w:rFonts w:ascii="Tahoma" w:eastAsia="Times New Roman" w:hAnsi="Tahoma" w:cs="Tahoma"/>
          <w:b w:val="0"/>
          <w:iCs/>
          <w:color w:val="auto"/>
          <w:sz w:val="22"/>
          <w:lang w:eastAsia="fr-FR"/>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4"/>
        <w:gridCol w:w="6901"/>
      </w:tblGrid>
      <w:tr w:rsidR="001D283D" w:rsidRPr="004451E5" w14:paraId="602D0DB7" w14:textId="77777777" w:rsidTr="00C964DA">
        <w:trPr>
          <w:trHeight w:val="321"/>
          <w:jc w:val="center"/>
        </w:trPr>
        <w:tc>
          <w:tcPr>
            <w:tcW w:w="2454" w:type="dxa"/>
            <w:shd w:val="clear" w:color="auto" w:fill="BDD6EE"/>
            <w:vAlign w:val="center"/>
          </w:tcPr>
          <w:p w14:paraId="59EFA13D" w14:textId="77777777" w:rsidR="001D283D" w:rsidRPr="004451E5" w:rsidRDefault="001D283D" w:rsidP="00C964DA">
            <w:pPr>
              <w:spacing w:line="240" w:lineRule="auto"/>
              <w:jc w:val="center"/>
              <w:rPr>
                <w:rFonts w:ascii="Tahoma" w:eastAsia="Times New Roman" w:hAnsi="Tahoma" w:cs="Tahoma"/>
                <w:color w:val="auto"/>
                <w:sz w:val="22"/>
                <w:lang w:eastAsia="fr-FR"/>
              </w:rPr>
            </w:pPr>
            <w:r w:rsidRPr="004451E5">
              <w:rPr>
                <w:rFonts w:ascii="Tahoma" w:eastAsia="Times New Roman" w:hAnsi="Tahoma" w:cs="Tahoma"/>
                <w:color w:val="auto"/>
                <w:sz w:val="22"/>
                <w:lang w:eastAsia="fr-FR"/>
              </w:rPr>
              <w:t>Activité / risque</w:t>
            </w:r>
          </w:p>
        </w:tc>
        <w:tc>
          <w:tcPr>
            <w:tcW w:w="6901" w:type="dxa"/>
            <w:shd w:val="clear" w:color="auto" w:fill="BDD6EE"/>
            <w:vAlign w:val="center"/>
          </w:tcPr>
          <w:p w14:paraId="59099885" w14:textId="77777777" w:rsidR="001D283D" w:rsidRPr="004451E5" w:rsidRDefault="001D283D" w:rsidP="00C964DA">
            <w:pPr>
              <w:spacing w:line="240" w:lineRule="auto"/>
              <w:jc w:val="center"/>
              <w:rPr>
                <w:rFonts w:ascii="Tahoma" w:eastAsia="Times New Roman" w:hAnsi="Tahoma" w:cs="Tahoma"/>
                <w:color w:val="auto"/>
                <w:sz w:val="22"/>
                <w:lang w:eastAsia="fr-FR"/>
              </w:rPr>
            </w:pPr>
            <w:r w:rsidRPr="004451E5">
              <w:rPr>
                <w:rFonts w:ascii="Tahoma" w:eastAsia="Times New Roman" w:hAnsi="Tahoma" w:cs="Tahoma"/>
                <w:color w:val="auto"/>
                <w:sz w:val="22"/>
                <w:lang w:eastAsia="fr-FR"/>
              </w:rPr>
              <w:t>Exemples d’EPI à porter</w:t>
            </w:r>
          </w:p>
        </w:tc>
      </w:tr>
      <w:tr w:rsidR="001D283D" w:rsidRPr="004451E5" w14:paraId="48D9CD38" w14:textId="77777777" w:rsidTr="00C964DA">
        <w:trPr>
          <w:trHeight w:val="484"/>
          <w:jc w:val="center"/>
        </w:trPr>
        <w:tc>
          <w:tcPr>
            <w:tcW w:w="2454" w:type="dxa"/>
            <w:vAlign w:val="center"/>
          </w:tcPr>
          <w:p w14:paraId="7B6CE9B0" w14:textId="77777777" w:rsidR="001D283D" w:rsidRPr="007A068B" w:rsidRDefault="001D283D" w:rsidP="001D283D">
            <w:pPr>
              <w:autoSpaceDE w:val="0"/>
              <w:autoSpaceDN w:val="0"/>
              <w:adjustRightInd w:val="0"/>
              <w:jc w:val="center"/>
              <w:rPr>
                <w:rFonts w:ascii="Tahoma" w:hAnsi="Tahoma" w:cs="Tahoma"/>
                <w:b w:val="0"/>
                <w:bCs/>
                <w:i/>
                <w:color w:val="auto"/>
                <w:sz w:val="22"/>
              </w:rPr>
            </w:pPr>
            <w:r w:rsidRPr="007A068B">
              <w:rPr>
                <w:rFonts w:ascii="Tahoma" w:hAnsi="Tahoma" w:cs="Tahoma"/>
                <w:bCs/>
                <w:color w:val="auto"/>
                <w:sz w:val="22"/>
              </w:rPr>
              <w:t>Espaces confinés</w:t>
            </w:r>
          </w:p>
          <w:p w14:paraId="3B7418CC" w14:textId="1C4E0764" w:rsidR="001D283D" w:rsidRPr="007A068B" w:rsidRDefault="001D283D" w:rsidP="001D283D">
            <w:pPr>
              <w:autoSpaceDE w:val="0"/>
              <w:autoSpaceDN w:val="0"/>
              <w:adjustRightInd w:val="0"/>
              <w:spacing w:line="240" w:lineRule="auto"/>
              <w:jc w:val="center"/>
              <w:rPr>
                <w:rFonts w:ascii="Tahoma" w:eastAsia="Times New Roman" w:hAnsi="Tahoma" w:cs="Tahoma"/>
                <w:b w:val="0"/>
                <w:bCs/>
                <w:color w:val="auto"/>
                <w:sz w:val="22"/>
                <w:lang w:eastAsia="fr-FR"/>
              </w:rPr>
            </w:pPr>
            <w:r w:rsidRPr="007A068B">
              <w:rPr>
                <w:rFonts w:ascii="Tahoma" w:hAnsi="Tahoma" w:cs="Tahoma"/>
                <w:b w:val="0"/>
                <w:bCs/>
                <w:color w:val="auto"/>
                <w:sz w:val="22"/>
              </w:rPr>
              <w:t>(cuves, puits, conduites, fosses…)</w:t>
            </w:r>
          </w:p>
        </w:tc>
        <w:tc>
          <w:tcPr>
            <w:tcW w:w="6901" w:type="dxa"/>
            <w:vAlign w:val="center"/>
          </w:tcPr>
          <w:p w14:paraId="159B4548"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Casque</w:t>
            </w:r>
          </w:p>
          <w:p w14:paraId="00BD8A5E"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 xml:space="preserve">Lunettes de protection </w:t>
            </w:r>
          </w:p>
          <w:p w14:paraId="0271D5E6"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Appareil respiratoire isolant (ARI) si nécessaire</w:t>
            </w:r>
          </w:p>
          <w:p w14:paraId="6427904D"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Masque « </w:t>
            </w:r>
            <w:proofErr w:type="spellStart"/>
            <w:r w:rsidRPr="004451E5">
              <w:rPr>
                <w:rFonts w:ascii="Tahoma" w:hAnsi="Tahoma" w:cs="Tahoma"/>
                <w:b w:val="0"/>
                <w:bCs/>
                <w:color w:val="auto"/>
                <w:sz w:val="22"/>
              </w:rPr>
              <w:t>Autosauveteur</w:t>
            </w:r>
            <w:proofErr w:type="spellEnd"/>
            <w:r w:rsidRPr="004451E5">
              <w:rPr>
                <w:rFonts w:ascii="Tahoma" w:hAnsi="Tahoma" w:cs="Tahoma"/>
                <w:b w:val="0"/>
                <w:bCs/>
                <w:color w:val="auto"/>
                <w:sz w:val="22"/>
              </w:rPr>
              <w:t xml:space="preserve"> » </w:t>
            </w:r>
          </w:p>
          <w:p w14:paraId="76673D79"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color w:val="auto"/>
                <w:sz w:val="22"/>
              </w:rPr>
            </w:pPr>
            <w:r w:rsidRPr="004451E5">
              <w:rPr>
                <w:rFonts w:ascii="Tahoma" w:hAnsi="Tahoma" w:cs="Tahoma"/>
                <w:b w:val="0"/>
                <w:bCs/>
                <w:color w:val="auto"/>
                <w:sz w:val="22"/>
              </w:rPr>
              <w:t>Harnais de sécurité + ma</w:t>
            </w:r>
          </w:p>
          <w:p w14:paraId="5CD7C4B4" w14:textId="3F107BB9"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proofErr w:type="spellStart"/>
            <w:r w:rsidRPr="004451E5">
              <w:rPr>
                <w:rFonts w:ascii="Tahoma" w:hAnsi="Tahoma" w:cs="Tahoma"/>
                <w:b w:val="0"/>
                <w:bCs/>
                <w:color w:val="auto"/>
                <w:sz w:val="22"/>
              </w:rPr>
              <w:t>tériel</w:t>
            </w:r>
            <w:proofErr w:type="spellEnd"/>
            <w:r w:rsidRPr="004451E5">
              <w:rPr>
                <w:rFonts w:ascii="Tahoma" w:hAnsi="Tahoma" w:cs="Tahoma"/>
                <w:b w:val="0"/>
                <w:bCs/>
                <w:color w:val="auto"/>
                <w:sz w:val="22"/>
              </w:rPr>
              <w:t xml:space="preserve"> antichute associé</w:t>
            </w:r>
          </w:p>
          <w:p w14:paraId="5CA2201B"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Gants de protection</w:t>
            </w:r>
          </w:p>
          <w:p w14:paraId="52B6892B"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Combinaison étanche aux produits chimiques</w:t>
            </w:r>
          </w:p>
          <w:p w14:paraId="3FB91CE6"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Gilet de sauvetage si nécessaire</w:t>
            </w:r>
          </w:p>
          <w:p w14:paraId="351A3115" w14:textId="3B967B12" w:rsidR="001D283D" w:rsidRPr="004451E5" w:rsidRDefault="001D283D" w:rsidP="009A5F81">
            <w:pPr>
              <w:numPr>
                <w:ilvl w:val="0"/>
                <w:numId w:val="39"/>
              </w:numPr>
              <w:tabs>
                <w:tab w:val="num" w:pos="410"/>
              </w:tabs>
              <w:autoSpaceDE w:val="0"/>
              <w:autoSpaceDN w:val="0"/>
              <w:adjustRightInd w:val="0"/>
              <w:spacing w:line="240" w:lineRule="auto"/>
              <w:ind w:left="410" w:hanging="283"/>
              <w:jc w:val="both"/>
              <w:rPr>
                <w:rFonts w:ascii="Tahoma" w:eastAsia="Times New Roman" w:hAnsi="Tahoma" w:cs="Tahoma"/>
                <w:b w:val="0"/>
                <w:bCs/>
                <w:color w:val="auto"/>
                <w:sz w:val="22"/>
                <w:lang w:eastAsia="fr-FR"/>
              </w:rPr>
            </w:pPr>
            <w:r w:rsidRPr="004451E5">
              <w:rPr>
                <w:rFonts w:ascii="Tahoma" w:hAnsi="Tahoma" w:cs="Tahoma"/>
                <w:b w:val="0"/>
                <w:bCs/>
                <w:color w:val="auto"/>
                <w:sz w:val="22"/>
              </w:rPr>
              <w:t>Bottes de sécurité</w:t>
            </w:r>
          </w:p>
        </w:tc>
      </w:tr>
      <w:tr w:rsidR="001D283D" w:rsidRPr="004451E5" w14:paraId="27081D69" w14:textId="77777777" w:rsidTr="00C964DA">
        <w:trPr>
          <w:trHeight w:val="484"/>
          <w:jc w:val="center"/>
        </w:trPr>
        <w:tc>
          <w:tcPr>
            <w:tcW w:w="2454" w:type="dxa"/>
            <w:vAlign w:val="center"/>
          </w:tcPr>
          <w:p w14:paraId="4215E04A" w14:textId="7D5D1251" w:rsidR="001D283D" w:rsidRPr="007A068B" w:rsidRDefault="001D283D" w:rsidP="001D283D">
            <w:pPr>
              <w:autoSpaceDE w:val="0"/>
              <w:autoSpaceDN w:val="0"/>
              <w:adjustRightInd w:val="0"/>
              <w:jc w:val="center"/>
              <w:rPr>
                <w:rFonts w:ascii="Tahoma" w:hAnsi="Tahoma" w:cs="Tahoma"/>
                <w:bCs/>
                <w:color w:val="auto"/>
                <w:sz w:val="22"/>
              </w:rPr>
            </w:pPr>
            <w:r w:rsidRPr="007A068B">
              <w:rPr>
                <w:rFonts w:ascii="Tahoma" w:hAnsi="Tahoma" w:cs="Tahoma"/>
                <w:bCs/>
                <w:color w:val="auto"/>
                <w:sz w:val="22"/>
              </w:rPr>
              <w:t>Festivités</w:t>
            </w:r>
          </w:p>
        </w:tc>
        <w:tc>
          <w:tcPr>
            <w:tcW w:w="6901" w:type="dxa"/>
            <w:vAlign w:val="center"/>
          </w:tcPr>
          <w:p w14:paraId="7694B112"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 xml:space="preserve">Gants de manutention </w:t>
            </w:r>
          </w:p>
          <w:p w14:paraId="415A0549"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Chaussures de sécurité</w:t>
            </w:r>
          </w:p>
          <w:p w14:paraId="5C4A3CB7" w14:textId="3589A433" w:rsidR="001D283D" w:rsidRPr="004451E5" w:rsidRDefault="001D283D" w:rsidP="001D283D">
            <w:pPr>
              <w:numPr>
                <w:ilvl w:val="0"/>
                <w:numId w:val="10"/>
              </w:numPr>
              <w:tabs>
                <w:tab w:val="num" w:pos="410"/>
              </w:tabs>
              <w:autoSpaceDE w:val="0"/>
              <w:autoSpaceDN w:val="0"/>
              <w:adjustRightInd w:val="0"/>
              <w:ind w:left="410" w:hanging="283"/>
              <w:rPr>
                <w:rFonts w:ascii="Tahoma" w:hAnsi="Tahoma" w:cs="Tahoma"/>
                <w:b w:val="0"/>
                <w:bCs/>
                <w:color w:val="auto"/>
                <w:sz w:val="22"/>
              </w:rPr>
            </w:pPr>
            <w:r w:rsidRPr="004451E5">
              <w:rPr>
                <w:rFonts w:ascii="Tahoma" w:hAnsi="Tahoma" w:cs="Tahoma"/>
                <w:b w:val="0"/>
                <w:bCs/>
                <w:color w:val="auto"/>
                <w:sz w:val="22"/>
              </w:rPr>
              <w:t>Ceinture de contention de la colonne vertébrale si besoin</w:t>
            </w:r>
          </w:p>
        </w:tc>
      </w:tr>
      <w:tr w:rsidR="001D283D" w:rsidRPr="004451E5" w14:paraId="29B6D299" w14:textId="77777777" w:rsidTr="00C964DA">
        <w:trPr>
          <w:trHeight w:val="484"/>
          <w:jc w:val="center"/>
        </w:trPr>
        <w:tc>
          <w:tcPr>
            <w:tcW w:w="2454" w:type="dxa"/>
            <w:vAlign w:val="center"/>
          </w:tcPr>
          <w:p w14:paraId="40E8CBF7" w14:textId="77777777" w:rsidR="001D283D" w:rsidRPr="007A068B" w:rsidRDefault="001D283D" w:rsidP="001D283D">
            <w:pPr>
              <w:autoSpaceDE w:val="0"/>
              <w:autoSpaceDN w:val="0"/>
              <w:adjustRightInd w:val="0"/>
              <w:jc w:val="center"/>
              <w:rPr>
                <w:rFonts w:ascii="Tahoma" w:hAnsi="Tahoma" w:cs="Tahoma"/>
                <w:b w:val="0"/>
                <w:bCs/>
                <w:i/>
                <w:color w:val="auto"/>
                <w:sz w:val="22"/>
              </w:rPr>
            </w:pPr>
            <w:r w:rsidRPr="007A068B">
              <w:rPr>
                <w:rFonts w:ascii="Tahoma" w:hAnsi="Tahoma" w:cs="Tahoma"/>
                <w:bCs/>
                <w:color w:val="auto"/>
                <w:sz w:val="22"/>
              </w:rPr>
              <w:t>Grippe aviaire</w:t>
            </w:r>
          </w:p>
          <w:p w14:paraId="50762594" w14:textId="3DE5A902" w:rsidR="001D283D" w:rsidRPr="007A068B" w:rsidRDefault="001D283D" w:rsidP="001D283D">
            <w:pPr>
              <w:autoSpaceDE w:val="0"/>
              <w:autoSpaceDN w:val="0"/>
              <w:adjustRightInd w:val="0"/>
              <w:jc w:val="center"/>
              <w:rPr>
                <w:rFonts w:ascii="Tahoma" w:hAnsi="Tahoma" w:cs="Tahoma"/>
                <w:bCs/>
                <w:color w:val="auto"/>
                <w:sz w:val="22"/>
              </w:rPr>
            </w:pPr>
            <w:r w:rsidRPr="007A068B">
              <w:rPr>
                <w:rFonts w:ascii="Tahoma" w:hAnsi="Tahoma" w:cs="Tahoma"/>
                <w:color w:val="auto"/>
                <w:sz w:val="22"/>
              </w:rPr>
              <w:t>(</w:t>
            </w:r>
            <w:r w:rsidRPr="007A068B">
              <w:rPr>
                <w:rFonts w:ascii="Tahoma" w:hAnsi="Tahoma" w:cs="Tahoma"/>
                <w:b w:val="0"/>
                <w:bCs/>
                <w:color w:val="auto"/>
                <w:sz w:val="22"/>
              </w:rPr>
              <w:t>ramassage d’oiseaux morts</w:t>
            </w:r>
            <w:r w:rsidRPr="007A068B">
              <w:rPr>
                <w:rFonts w:ascii="Tahoma" w:hAnsi="Tahoma" w:cs="Tahoma"/>
                <w:color w:val="auto"/>
                <w:sz w:val="22"/>
              </w:rPr>
              <w:t>)</w:t>
            </w:r>
          </w:p>
        </w:tc>
        <w:tc>
          <w:tcPr>
            <w:tcW w:w="6901" w:type="dxa"/>
            <w:vAlign w:val="center"/>
          </w:tcPr>
          <w:p w14:paraId="2E91893F"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Masque FFP2</w:t>
            </w:r>
          </w:p>
          <w:p w14:paraId="204AEF5C" w14:textId="77777777" w:rsidR="001D283D" w:rsidRPr="004451E5" w:rsidRDefault="001D283D" w:rsidP="009A5F81">
            <w:pPr>
              <w:numPr>
                <w:ilvl w:val="0"/>
                <w:numId w:val="39"/>
              </w:numPr>
              <w:tabs>
                <w:tab w:val="clear" w:pos="720"/>
                <w:tab w:val="num" w:pos="410"/>
              </w:tabs>
              <w:spacing w:line="240" w:lineRule="auto"/>
              <w:ind w:left="410" w:hanging="283"/>
              <w:rPr>
                <w:rFonts w:ascii="Tahoma" w:hAnsi="Tahoma" w:cs="Tahoma"/>
                <w:b w:val="0"/>
                <w:bCs/>
                <w:i/>
                <w:color w:val="auto"/>
                <w:sz w:val="22"/>
              </w:rPr>
            </w:pPr>
            <w:r w:rsidRPr="004451E5">
              <w:rPr>
                <w:rFonts w:ascii="Tahoma" w:hAnsi="Tahoma" w:cs="Tahoma"/>
                <w:b w:val="0"/>
                <w:bCs/>
                <w:color w:val="auto"/>
                <w:sz w:val="22"/>
              </w:rPr>
              <w:t>Paire de gants en latex</w:t>
            </w:r>
          </w:p>
          <w:p w14:paraId="5F8C7023" w14:textId="75CD5C1C"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color w:val="auto"/>
                <w:sz w:val="22"/>
              </w:rPr>
            </w:pPr>
            <w:r w:rsidRPr="004451E5">
              <w:rPr>
                <w:rFonts w:ascii="Tahoma" w:hAnsi="Tahoma" w:cs="Tahoma"/>
                <w:b w:val="0"/>
                <w:bCs/>
                <w:color w:val="auto"/>
                <w:sz w:val="22"/>
              </w:rPr>
              <w:t>Chaussures de sécurité</w:t>
            </w:r>
          </w:p>
        </w:tc>
      </w:tr>
      <w:tr w:rsidR="001D283D" w:rsidRPr="004451E5" w14:paraId="03D8BEE4" w14:textId="77777777" w:rsidTr="00C964DA">
        <w:trPr>
          <w:trHeight w:val="484"/>
          <w:jc w:val="center"/>
        </w:trPr>
        <w:tc>
          <w:tcPr>
            <w:tcW w:w="2454" w:type="dxa"/>
            <w:vAlign w:val="center"/>
          </w:tcPr>
          <w:p w14:paraId="45C76C04" w14:textId="2D1FE641" w:rsidR="001D283D" w:rsidRPr="007A068B" w:rsidRDefault="001D283D" w:rsidP="001D283D">
            <w:pPr>
              <w:autoSpaceDE w:val="0"/>
              <w:autoSpaceDN w:val="0"/>
              <w:adjustRightInd w:val="0"/>
              <w:jc w:val="center"/>
              <w:rPr>
                <w:rFonts w:ascii="Tahoma" w:hAnsi="Tahoma" w:cs="Tahoma"/>
                <w:bCs/>
                <w:color w:val="auto"/>
                <w:sz w:val="22"/>
              </w:rPr>
            </w:pPr>
            <w:r w:rsidRPr="007A068B">
              <w:rPr>
                <w:rFonts w:ascii="Tahoma" w:hAnsi="Tahoma" w:cs="Tahoma"/>
                <w:bCs/>
                <w:color w:val="auto"/>
                <w:sz w:val="22"/>
              </w:rPr>
              <w:t>Intempéries</w:t>
            </w:r>
          </w:p>
        </w:tc>
        <w:tc>
          <w:tcPr>
            <w:tcW w:w="6901" w:type="dxa"/>
            <w:vAlign w:val="center"/>
          </w:tcPr>
          <w:p w14:paraId="3BD112A5"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Ciré (vêtement de pluie)</w:t>
            </w:r>
          </w:p>
          <w:p w14:paraId="0E879E83" w14:textId="5EC52546" w:rsidR="001D283D" w:rsidRPr="004451E5" w:rsidRDefault="001D283D" w:rsidP="001D283D">
            <w:pPr>
              <w:numPr>
                <w:ilvl w:val="0"/>
                <w:numId w:val="10"/>
              </w:numPr>
              <w:tabs>
                <w:tab w:val="num" w:pos="410"/>
              </w:tabs>
              <w:autoSpaceDE w:val="0"/>
              <w:autoSpaceDN w:val="0"/>
              <w:adjustRightInd w:val="0"/>
              <w:ind w:left="410" w:hanging="283"/>
              <w:rPr>
                <w:rFonts w:ascii="Tahoma" w:hAnsi="Tahoma" w:cs="Tahoma"/>
                <w:b w:val="0"/>
                <w:bCs/>
                <w:color w:val="auto"/>
                <w:sz w:val="22"/>
              </w:rPr>
            </w:pPr>
            <w:r w:rsidRPr="004451E5">
              <w:rPr>
                <w:rFonts w:ascii="Tahoma" w:hAnsi="Tahoma" w:cs="Tahoma"/>
                <w:b w:val="0"/>
                <w:bCs/>
                <w:color w:val="auto"/>
                <w:sz w:val="22"/>
              </w:rPr>
              <w:t xml:space="preserve">Vêtement contre le froid </w:t>
            </w:r>
          </w:p>
        </w:tc>
      </w:tr>
      <w:tr w:rsidR="001D283D" w:rsidRPr="004451E5" w14:paraId="299989CF" w14:textId="77777777" w:rsidTr="00C964DA">
        <w:trPr>
          <w:trHeight w:val="484"/>
          <w:jc w:val="center"/>
        </w:trPr>
        <w:tc>
          <w:tcPr>
            <w:tcW w:w="2454" w:type="dxa"/>
            <w:vAlign w:val="center"/>
          </w:tcPr>
          <w:p w14:paraId="0248803A" w14:textId="77777777" w:rsidR="001D283D" w:rsidRPr="007A068B" w:rsidRDefault="001D283D" w:rsidP="001D283D">
            <w:pPr>
              <w:autoSpaceDE w:val="0"/>
              <w:autoSpaceDN w:val="0"/>
              <w:adjustRightInd w:val="0"/>
              <w:jc w:val="center"/>
              <w:rPr>
                <w:rFonts w:ascii="Tahoma" w:hAnsi="Tahoma" w:cs="Tahoma"/>
                <w:b w:val="0"/>
                <w:bCs/>
                <w:i/>
                <w:color w:val="auto"/>
                <w:sz w:val="22"/>
              </w:rPr>
            </w:pPr>
            <w:r w:rsidRPr="007A068B">
              <w:rPr>
                <w:rFonts w:ascii="Tahoma" w:hAnsi="Tahoma" w:cs="Tahoma"/>
                <w:bCs/>
                <w:color w:val="auto"/>
                <w:sz w:val="22"/>
              </w:rPr>
              <w:t>Meulage</w:t>
            </w:r>
          </w:p>
          <w:p w14:paraId="64F264C8" w14:textId="326BE320" w:rsidR="001D283D" w:rsidRPr="007A068B" w:rsidRDefault="001D283D" w:rsidP="001D283D">
            <w:pPr>
              <w:autoSpaceDE w:val="0"/>
              <w:autoSpaceDN w:val="0"/>
              <w:adjustRightInd w:val="0"/>
              <w:jc w:val="center"/>
              <w:rPr>
                <w:rFonts w:ascii="Tahoma" w:hAnsi="Tahoma" w:cs="Tahoma"/>
                <w:bCs/>
                <w:color w:val="auto"/>
                <w:sz w:val="22"/>
              </w:rPr>
            </w:pPr>
            <w:r w:rsidRPr="007A068B">
              <w:rPr>
                <w:rFonts w:ascii="Tahoma" w:hAnsi="Tahoma" w:cs="Tahoma"/>
                <w:color w:val="auto"/>
                <w:sz w:val="22"/>
              </w:rPr>
              <w:t>ou aiguisage</w:t>
            </w:r>
          </w:p>
        </w:tc>
        <w:tc>
          <w:tcPr>
            <w:tcW w:w="6901" w:type="dxa"/>
            <w:vAlign w:val="center"/>
          </w:tcPr>
          <w:p w14:paraId="6FF502FD"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Lunettes de protection</w:t>
            </w:r>
          </w:p>
          <w:p w14:paraId="258095E1"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Gants de protection</w:t>
            </w:r>
          </w:p>
          <w:p w14:paraId="421137E1" w14:textId="510296DA" w:rsidR="001D283D" w:rsidRPr="004451E5" w:rsidRDefault="001D283D" w:rsidP="001D283D">
            <w:pPr>
              <w:numPr>
                <w:ilvl w:val="0"/>
                <w:numId w:val="10"/>
              </w:numPr>
              <w:tabs>
                <w:tab w:val="num" w:pos="410"/>
              </w:tabs>
              <w:autoSpaceDE w:val="0"/>
              <w:autoSpaceDN w:val="0"/>
              <w:adjustRightInd w:val="0"/>
              <w:ind w:left="410" w:hanging="283"/>
              <w:rPr>
                <w:rFonts w:ascii="Tahoma" w:hAnsi="Tahoma" w:cs="Tahoma"/>
                <w:b w:val="0"/>
                <w:bCs/>
                <w:color w:val="auto"/>
                <w:sz w:val="22"/>
              </w:rPr>
            </w:pPr>
            <w:r w:rsidRPr="004451E5">
              <w:rPr>
                <w:rFonts w:ascii="Tahoma" w:hAnsi="Tahoma" w:cs="Tahoma"/>
                <w:b w:val="0"/>
                <w:bCs/>
                <w:color w:val="auto"/>
                <w:sz w:val="22"/>
              </w:rPr>
              <w:t xml:space="preserve">Vêtements de travail ajustés pour limiter le risque de happement </w:t>
            </w:r>
          </w:p>
        </w:tc>
      </w:tr>
      <w:tr w:rsidR="001D283D" w:rsidRPr="004451E5" w14:paraId="1711AE88" w14:textId="77777777" w:rsidTr="00C964DA">
        <w:trPr>
          <w:trHeight w:val="484"/>
          <w:jc w:val="center"/>
        </w:trPr>
        <w:tc>
          <w:tcPr>
            <w:tcW w:w="2454" w:type="dxa"/>
            <w:vAlign w:val="center"/>
          </w:tcPr>
          <w:p w14:paraId="626E6D8A" w14:textId="1C614FC1" w:rsidR="001D283D" w:rsidRPr="007A068B" w:rsidRDefault="001D283D" w:rsidP="001D283D">
            <w:pPr>
              <w:autoSpaceDE w:val="0"/>
              <w:autoSpaceDN w:val="0"/>
              <w:adjustRightInd w:val="0"/>
              <w:jc w:val="center"/>
              <w:rPr>
                <w:rFonts w:ascii="Tahoma" w:hAnsi="Tahoma" w:cs="Tahoma"/>
                <w:bCs/>
                <w:color w:val="auto"/>
                <w:sz w:val="22"/>
              </w:rPr>
            </w:pPr>
            <w:r w:rsidRPr="007A068B">
              <w:rPr>
                <w:rFonts w:ascii="Tahoma" w:hAnsi="Tahoma" w:cs="Tahoma"/>
                <w:bCs/>
                <w:color w:val="auto"/>
                <w:sz w:val="22"/>
              </w:rPr>
              <w:t>Nacelle</w:t>
            </w:r>
          </w:p>
        </w:tc>
        <w:tc>
          <w:tcPr>
            <w:tcW w:w="6901" w:type="dxa"/>
            <w:vAlign w:val="center"/>
          </w:tcPr>
          <w:p w14:paraId="5C3D695E"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Harnais antichute pour la personne se trouvant dans le panier de la nacelle (si imposé par le constructeur)</w:t>
            </w:r>
          </w:p>
          <w:p w14:paraId="416D3EDE" w14:textId="3B001536" w:rsidR="001D283D" w:rsidRPr="004451E5" w:rsidRDefault="001D283D" w:rsidP="001D283D">
            <w:pPr>
              <w:numPr>
                <w:ilvl w:val="0"/>
                <w:numId w:val="10"/>
              </w:numPr>
              <w:tabs>
                <w:tab w:val="num" w:pos="410"/>
              </w:tabs>
              <w:autoSpaceDE w:val="0"/>
              <w:autoSpaceDN w:val="0"/>
              <w:adjustRightInd w:val="0"/>
              <w:ind w:left="410" w:hanging="283"/>
              <w:rPr>
                <w:rFonts w:ascii="Tahoma" w:hAnsi="Tahoma" w:cs="Tahoma"/>
                <w:b w:val="0"/>
                <w:bCs/>
                <w:color w:val="auto"/>
                <w:sz w:val="22"/>
              </w:rPr>
            </w:pPr>
            <w:r w:rsidRPr="004451E5">
              <w:rPr>
                <w:rFonts w:ascii="Tahoma" w:hAnsi="Tahoma" w:cs="Tahoma"/>
                <w:b w:val="0"/>
                <w:bCs/>
                <w:color w:val="auto"/>
                <w:sz w:val="22"/>
              </w:rPr>
              <w:t>Casque de chantier si risque de heurt (également pour le surveillant restant au sol)</w:t>
            </w:r>
          </w:p>
        </w:tc>
      </w:tr>
      <w:tr w:rsidR="001D283D" w:rsidRPr="004451E5" w14:paraId="6601F7F2" w14:textId="77777777" w:rsidTr="00C964DA">
        <w:trPr>
          <w:trHeight w:val="484"/>
          <w:jc w:val="center"/>
        </w:trPr>
        <w:tc>
          <w:tcPr>
            <w:tcW w:w="2454" w:type="dxa"/>
            <w:vAlign w:val="center"/>
          </w:tcPr>
          <w:p w14:paraId="3FFF3D26" w14:textId="7491E56A" w:rsidR="001D283D" w:rsidRPr="007A068B" w:rsidRDefault="001D283D" w:rsidP="001D283D">
            <w:pPr>
              <w:autoSpaceDE w:val="0"/>
              <w:autoSpaceDN w:val="0"/>
              <w:adjustRightInd w:val="0"/>
              <w:jc w:val="center"/>
              <w:rPr>
                <w:rFonts w:ascii="Tahoma" w:hAnsi="Tahoma" w:cs="Tahoma"/>
                <w:bCs/>
                <w:color w:val="auto"/>
                <w:sz w:val="22"/>
              </w:rPr>
            </w:pPr>
            <w:r w:rsidRPr="007A068B">
              <w:rPr>
                <w:rFonts w:ascii="Tahoma" w:hAnsi="Tahoma" w:cs="Tahoma"/>
                <w:bCs/>
                <w:color w:val="auto"/>
                <w:sz w:val="22"/>
              </w:rPr>
              <w:t>Navigation</w:t>
            </w:r>
          </w:p>
        </w:tc>
        <w:tc>
          <w:tcPr>
            <w:tcW w:w="6901" w:type="dxa"/>
            <w:vAlign w:val="center"/>
          </w:tcPr>
          <w:p w14:paraId="3DD9C25B" w14:textId="1C1AFFEE" w:rsidR="001D283D" w:rsidRPr="004451E5" w:rsidRDefault="001D283D" w:rsidP="001D283D">
            <w:pPr>
              <w:numPr>
                <w:ilvl w:val="0"/>
                <w:numId w:val="10"/>
              </w:numPr>
              <w:tabs>
                <w:tab w:val="num" w:pos="410"/>
              </w:tabs>
              <w:autoSpaceDE w:val="0"/>
              <w:autoSpaceDN w:val="0"/>
              <w:adjustRightInd w:val="0"/>
              <w:ind w:left="410" w:hanging="283"/>
              <w:rPr>
                <w:rFonts w:ascii="Tahoma" w:hAnsi="Tahoma" w:cs="Tahoma"/>
                <w:b w:val="0"/>
                <w:bCs/>
                <w:color w:val="auto"/>
                <w:sz w:val="22"/>
              </w:rPr>
            </w:pPr>
            <w:r w:rsidRPr="004451E5">
              <w:rPr>
                <w:rFonts w:ascii="Tahoma" w:hAnsi="Tahoma" w:cs="Tahoma"/>
                <w:b w:val="0"/>
                <w:bCs/>
                <w:color w:val="auto"/>
                <w:sz w:val="22"/>
              </w:rPr>
              <w:t>Gilet de sauvetage</w:t>
            </w:r>
          </w:p>
        </w:tc>
      </w:tr>
      <w:tr w:rsidR="001D283D" w:rsidRPr="004451E5" w14:paraId="3DC99470" w14:textId="77777777" w:rsidTr="00C964DA">
        <w:trPr>
          <w:trHeight w:val="484"/>
          <w:jc w:val="center"/>
        </w:trPr>
        <w:tc>
          <w:tcPr>
            <w:tcW w:w="2454" w:type="dxa"/>
            <w:vAlign w:val="center"/>
          </w:tcPr>
          <w:p w14:paraId="58B08284" w14:textId="79505909" w:rsidR="001D283D" w:rsidRPr="007A068B" w:rsidRDefault="001D283D" w:rsidP="001D283D">
            <w:pPr>
              <w:autoSpaceDE w:val="0"/>
              <w:autoSpaceDN w:val="0"/>
              <w:adjustRightInd w:val="0"/>
              <w:jc w:val="center"/>
              <w:rPr>
                <w:rFonts w:ascii="Tahoma" w:hAnsi="Tahoma" w:cs="Tahoma"/>
                <w:bCs/>
                <w:color w:val="auto"/>
                <w:sz w:val="22"/>
              </w:rPr>
            </w:pPr>
            <w:r w:rsidRPr="007A068B">
              <w:rPr>
                <w:rFonts w:ascii="Tahoma" w:hAnsi="Tahoma" w:cs="Tahoma"/>
                <w:bCs/>
                <w:color w:val="auto"/>
                <w:sz w:val="22"/>
              </w:rPr>
              <w:t>Peinture</w:t>
            </w:r>
          </w:p>
        </w:tc>
        <w:tc>
          <w:tcPr>
            <w:tcW w:w="6901" w:type="dxa"/>
            <w:vAlign w:val="center"/>
          </w:tcPr>
          <w:p w14:paraId="1A74B1FF"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 xml:space="preserve">Gants spécifiques au risque chimique </w:t>
            </w:r>
          </w:p>
          <w:p w14:paraId="068BD727" w14:textId="09DD43B4" w:rsidR="001D283D" w:rsidRPr="004451E5" w:rsidRDefault="001D283D" w:rsidP="001D283D">
            <w:pPr>
              <w:numPr>
                <w:ilvl w:val="0"/>
                <w:numId w:val="10"/>
              </w:numPr>
              <w:tabs>
                <w:tab w:val="num" w:pos="410"/>
              </w:tabs>
              <w:autoSpaceDE w:val="0"/>
              <w:autoSpaceDN w:val="0"/>
              <w:adjustRightInd w:val="0"/>
              <w:ind w:left="410" w:hanging="283"/>
              <w:rPr>
                <w:rFonts w:ascii="Tahoma" w:hAnsi="Tahoma" w:cs="Tahoma"/>
                <w:b w:val="0"/>
                <w:bCs/>
                <w:color w:val="auto"/>
                <w:sz w:val="22"/>
              </w:rPr>
            </w:pPr>
            <w:r w:rsidRPr="004451E5">
              <w:rPr>
                <w:rFonts w:ascii="Tahoma" w:hAnsi="Tahoma" w:cs="Tahoma"/>
                <w:b w:val="0"/>
                <w:bCs/>
                <w:color w:val="auto"/>
                <w:sz w:val="22"/>
              </w:rPr>
              <w:t>Masque de protection respiratoire selon la FDS du produit (généralement A1 P2)</w:t>
            </w:r>
          </w:p>
        </w:tc>
      </w:tr>
      <w:tr w:rsidR="001D283D" w:rsidRPr="004451E5" w14:paraId="49732F22" w14:textId="77777777" w:rsidTr="00C964DA">
        <w:trPr>
          <w:trHeight w:val="484"/>
          <w:jc w:val="center"/>
        </w:trPr>
        <w:tc>
          <w:tcPr>
            <w:tcW w:w="2454" w:type="dxa"/>
            <w:vAlign w:val="center"/>
          </w:tcPr>
          <w:p w14:paraId="4D89993B" w14:textId="62E41406" w:rsidR="001D283D" w:rsidRPr="007A068B" w:rsidRDefault="001D283D" w:rsidP="001D283D">
            <w:pPr>
              <w:autoSpaceDE w:val="0"/>
              <w:autoSpaceDN w:val="0"/>
              <w:adjustRightInd w:val="0"/>
              <w:jc w:val="center"/>
              <w:rPr>
                <w:rFonts w:ascii="Tahoma" w:hAnsi="Tahoma" w:cs="Tahoma"/>
                <w:bCs/>
                <w:color w:val="auto"/>
                <w:sz w:val="22"/>
              </w:rPr>
            </w:pPr>
            <w:r w:rsidRPr="007A068B">
              <w:rPr>
                <w:rFonts w:ascii="Tahoma" w:hAnsi="Tahoma" w:cs="Tahoma"/>
                <w:bCs/>
                <w:color w:val="auto"/>
                <w:sz w:val="22"/>
              </w:rPr>
              <w:lastRenderedPageBreak/>
              <w:t>Peinture ou vernissage</w:t>
            </w:r>
            <w:r w:rsidRPr="007A068B">
              <w:rPr>
                <w:rFonts w:ascii="Tahoma" w:hAnsi="Tahoma" w:cs="Tahoma"/>
                <w:bCs/>
                <w:color w:val="auto"/>
                <w:sz w:val="22"/>
              </w:rPr>
              <w:br/>
              <w:t>par pulvérisation</w:t>
            </w:r>
          </w:p>
        </w:tc>
        <w:tc>
          <w:tcPr>
            <w:tcW w:w="6901" w:type="dxa"/>
            <w:vAlign w:val="center"/>
          </w:tcPr>
          <w:p w14:paraId="62E120DD"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Lunettes de sécurité.</w:t>
            </w:r>
          </w:p>
          <w:p w14:paraId="71B6B3B2"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Masque de protection respiratoire selon la FDS du produit (généralement A2 P2)</w:t>
            </w:r>
          </w:p>
          <w:p w14:paraId="0918A5B5"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Gants de protection</w:t>
            </w:r>
          </w:p>
          <w:p w14:paraId="32C84E5E" w14:textId="1199D5EA" w:rsidR="001D283D" w:rsidRPr="004451E5" w:rsidRDefault="001D283D" w:rsidP="001D283D">
            <w:pPr>
              <w:numPr>
                <w:ilvl w:val="0"/>
                <w:numId w:val="10"/>
              </w:numPr>
              <w:tabs>
                <w:tab w:val="num" w:pos="410"/>
              </w:tabs>
              <w:autoSpaceDE w:val="0"/>
              <w:autoSpaceDN w:val="0"/>
              <w:adjustRightInd w:val="0"/>
              <w:ind w:left="410" w:hanging="283"/>
              <w:rPr>
                <w:rFonts w:ascii="Tahoma" w:hAnsi="Tahoma" w:cs="Tahoma"/>
                <w:b w:val="0"/>
                <w:bCs/>
                <w:color w:val="auto"/>
                <w:sz w:val="22"/>
              </w:rPr>
            </w:pPr>
            <w:r w:rsidRPr="004451E5">
              <w:rPr>
                <w:rFonts w:ascii="Tahoma" w:hAnsi="Tahoma" w:cs="Tahoma"/>
                <w:b w:val="0"/>
                <w:bCs/>
                <w:color w:val="auto"/>
                <w:sz w:val="22"/>
              </w:rPr>
              <w:t>Vêtement de travail</w:t>
            </w:r>
          </w:p>
        </w:tc>
      </w:tr>
      <w:tr w:rsidR="001D283D" w:rsidRPr="004451E5" w14:paraId="2E31A18C" w14:textId="77777777" w:rsidTr="00C964DA">
        <w:trPr>
          <w:trHeight w:val="484"/>
          <w:jc w:val="center"/>
        </w:trPr>
        <w:tc>
          <w:tcPr>
            <w:tcW w:w="2454" w:type="dxa"/>
            <w:vAlign w:val="center"/>
          </w:tcPr>
          <w:p w14:paraId="410F4676" w14:textId="77777777" w:rsidR="001D283D" w:rsidRPr="007A068B" w:rsidRDefault="001D283D" w:rsidP="001D283D">
            <w:pPr>
              <w:autoSpaceDE w:val="0"/>
              <w:autoSpaceDN w:val="0"/>
              <w:adjustRightInd w:val="0"/>
              <w:jc w:val="center"/>
              <w:rPr>
                <w:rFonts w:ascii="Tahoma" w:hAnsi="Tahoma" w:cs="Tahoma"/>
                <w:b w:val="0"/>
                <w:bCs/>
                <w:i/>
                <w:color w:val="auto"/>
                <w:sz w:val="22"/>
              </w:rPr>
            </w:pPr>
            <w:r w:rsidRPr="007A068B">
              <w:rPr>
                <w:rFonts w:ascii="Tahoma" w:hAnsi="Tahoma" w:cs="Tahoma"/>
                <w:bCs/>
                <w:color w:val="auto"/>
                <w:sz w:val="22"/>
              </w:rPr>
              <w:t>Piscines</w:t>
            </w:r>
          </w:p>
          <w:p w14:paraId="5A77189B" w14:textId="020EE51A" w:rsidR="001D283D" w:rsidRPr="007A068B" w:rsidRDefault="001D283D" w:rsidP="001D283D">
            <w:pPr>
              <w:autoSpaceDE w:val="0"/>
              <w:autoSpaceDN w:val="0"/>
              <w:adjustRightInd w:val="0"/>
              <w:jc w:val="center"/>
              <w:rPr>
                <w:rFonts w:ascii="Tahoma" w:hAnsi="Tahoma" w:cs="Tahoma"/>
                <w:bCs/>
                <w:color w:val="auto"/>
                <w:sz w:val="22"/>
              </w:rPr>
            </w:pPr>
            <w:r w:rsidRPr="007A068B">
              <w:rPr>
                <w:rFonts w:ascii="Tahoma" w:hAnsi="Tahoma" w:cs="Tahoma"/>
                <w:b w:val="0"/>
                <w:bCs/>
                <w:color w:val="auto"/>
                <w:sz w:val="22"/>
              </w:rPr>
              <w:t>(manipulation d’acide et de chlore liquide</w:t>
            </w:r>
            <w:r w:rsidRPr="007A068B">
              <w:rPr>
                <w:rFonts w:ascii="Tahoma" w:hAnsi="Tahoma" w:cs="Tahoma"/>
                <w:color w:val="auto"/>
                <w:sz w:val="22"/>
              </w:rPr>
              <w:t>)</w:t>
            </w:r>
          </w:p>
        </w:tc>
        <w:tc>
          <w:tcPr>
            <w:tcW w:w="6901" w:type="dxa"/>
            <w:vAlign w:val="center"/>
          </w:tcPr>
          <w:p w14:paraId="1077CDD2"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Masque de protection respiratoire selon la FDS du produit (généralement AB2 P2)</w:t>
            </w:r>
          </w:p>
          <w:p w14:paraId="5F1FADAF"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Gants en PVC avec manchettes</w:t>
            </w:r>
          </w:p>
          <w:p w14:paraId="5D56EC7D"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 xml:space="preserve">Vêtement de travail </w:t>
            </w:r>
          </w:p>
          <w:p w14:paraId="25F7CAF3" w14:textId="6ABB500C" w:rsidR="001D283D" w:rsidRPr="004451E5" w:rsidRDefault="001D283D" w:rsidP="001D283D">
            <w:pPr>
              <w:numPr>
                <w:ilvl w:val="0"/>
                <w:numId w:val="10"/>
              </w:numPr>
              <w:tabs>
                <w:tab w:val="num" w:pos="410"/>
              </w:tabs>
              <w:autoSpaceDE w:val="0"/>
              <w:autoSpaceDN w:val="0"/>
              <w:adjustRightInd w:val="0"/>
              <w:ind w:left="410" w:hanging="283"/>
              <w:rPr>
                <w:rFonts w:ascii="Tahoma" w:hAnsi="Tahoma" w:cs="Tahoma"/>
                <w:b w:val="0"/>
                <w:bCs/>
                <w:color w:val="auto"/>
                <w:sz w:val="22"/>
              </w:rPr>
            </w:pPr>
            <w:r w:rsidRPr="004451E5">
              <w:rPr>
                <w:rFonts w:ascii="Tahoma" w:hAnsi="Tahoma" w:cs="Tahoma"/>
                <w:b w:val="0"/>
                <w:bCs/>
                <w:color w:val="auto"/>
                <w:sz w:val="22"/>
              </w:rPr>
              <w:t>Chaussures de sécurité</w:t>
            </w:r>
          </w:p>
        </w:tc>
      </w:tr>
      <w:tr w:rsidR="001D283D" w:rsidRPr="004451E5" w14:paraId="2F8CFEC1" w14:textId="77777777" w:rsidTr="00C964DA">
        <w:trPr>
          <w:trHeight w:val="484"/>
          <w:jc w:val="center"/>
        </w:trPr>
        <w:tc>
          <w:tcPr>
            <w:tcW w:w="2454" w:type="dxa"/>
            <w:vAlign w:val="center"/>
          </w:tcPr>
          <w:p w14:paraId="064ACE9C" w14:textId="4F15F52C" w:rsidR="001D283D" w:rsidRPr="007A068B" w:rsidRDefault="001D283D" w:rsidP="001D283D">
            <w:pPr>
              <w:autoSpaceDE w:val="0"/>
              <w:autoSpaceDN w:val="0"/>
              <w:adjustRightInd w:val="0"/>
              <w:jc w:val="center"/>
              <w:rPr>
                <w:rFonts w:ascii="Tahoma" w:hAnsi="Tahoma" w:cs="Tahoma"/>
                <w:bCs/>
                <w:color w:val="auto"/>
                <w:sz w:val="22"/>
              </w:rPr>
            </w:pPr>
            <w:r w:rsidRPr="007A068B">
              <w:rPr>
                <w:rFonts w:ascii="Tahoma" w:hAnsi="Tahoma" w:cs="Tahoma"/>
                <w:bCs/>
                <w:color w:val="auto"/>
                <w:sz w:val="22"/>
              </w:rPr>
              <w:t>Police municipale</w:t>
            </w:r>
          </w:p>
        </w:tc>
        <w:tc>
          <w:tcPr>
            <w:tcW w:w="6901" w:type="dxa"/>
            <w:vAlign w:val="center"/>
          </w:tcPr>
          <w:p w14:paraId="186B88A1"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Gilet pare-balles selon les cas</w:t>
            </w:r>
          </w:p>
          <w:p w14:paraId="706554B0"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Tenue complète</w:t>
            </w:r>
          </w:p>
          <w:p w14:paraId="7A6ED9B9"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Vêtement de signalisation haute visibilité (si nécessaire)</w:t>
            </w:r>
          </w:p>
          <w:p w14:paraId="7EE4EE0A" w14:textId="09A37CBB" w:rsidR="001D283D" w:rsidRPr="004451E5" w:rsidRDefault="001D283D" w:rsidP="001D283D">
            <w:pPr>
              <w:numPr>
                <w:ilvl w:val="0"/>
                <w:numId w:val="10"/>
              </w:numPr>
              <w:tabs>
                <w:tab w:val="num" w:pos="410"/>
              </w:tabs>
              <w:autoSpaceDE w:val="0"/>
              <w:autoSpaceDN w:val="0"/>
              <w:adjustRightInd w:val="0"/>
              <w:ind w:left="410" w:hanging="283"/>
              <w:rPr>
                <w:rFonts w:ascii="Tahoma" w:hAnsi="Tahoma" w:cs="Tahoma"/>
                <w:b w:val="0"/>
                <w:bCs/>
                <w:color w:val="auto"/>
                <w:sz w:val="22"/>
              </w:rPr>
            </w:pPr>
            <w:r w:rsidRPr="004451E5">
              <w:rPr>
                <w:rFonts w:ascii="Tahoma" w:hAnsi="Tahoma" w:cs="Tahoma"/>
                <w:b w:val="0"/>
                <w:bCs/>
                <w:color w:val="auto"/>
                <w:sz w:val="22"/>
              </w:rPr>
              <w:t>Rangers</w:t>
            </w:r>
          </w:p>
        </w:tc>
      </w:tr>
      <w:tr w:rsidR="001D283D" w:rsidRPr="004451E5" w14:paraId="231511AA" w14:textId="77777777" w:rsidTr="00C964DA">
        <w:trPr>
          <w:trHeight w:val="484"/>
          <w:jc w:val="center"/>
        </w:trPr>
        <w:tc>
          <w:tcPr>
            <w:tcW w:w="2454" w:type="dxa"/>
            <w:vAlign w:val="center"/>
          </w:tcPr>
          <w:p w14:paraId="7E1885AF" w14:textId="7A535EF3" w:rsidR="001D283D" w:rsidRPr="007A068B" w:rsidRDefault="001D283D" w:rsidP="001D283D">
            <w:pPr>
              <w:autoSpaceDE w:val="0"/>
              <w:autoSpaceDN w:val="0"/>
              <w:adjustRightInd w:val="0"/>
              <w:jc w:val="center"/>
              <w:rPr>
                <w:rFonts w:ascii="Tahoma" w:hAnsi="Tahoma" w:cs="Tahoma"/>
                <w:bCs/>
                <w:color w:val="auto"/>
                <w:sz w:val="22"/>
              </w:rPr>
            </w:pPr>
            <w:r w:rsidRPr="007A068B">
              <w:rPr>
                <w:rFonts w:ascii="Tahoma" w:hAnsi="Tahoma" w:cs="Tahoma"/>
                <w:bCs/>
                <w:color w:val="auto"/>
                <w:sz w:val="22"/>
              </w:rPr>
              <w:t>Produits phytosanitaires</w:t>
            </w:r>
          </w:p>
        </w:tc>
        <w:tc>
          <w:tcPr>
            <w:tcW w:w="6901" w:type="dxa"/>
            <w:vAlign w:val="center"/>
          </w:tcPr>
          <w:p w14:paraId="6B6E9952"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Lunettes de protection couvrantes et antibuée ou écran facial</w:t>
            </w:r>
          </w:p>
          <w:p w14:paraId="0CFCC12C"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Masque de protection respiratoire selon la FDS du produit (généralement A2 P3)</w:t>
            </w:r>
          </w:p>
          <w:p w14:paraId="578B7B7E"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 xml:space="preserve">Gants de protection en nitrile </w:t>
            </w:r>
          </w:p>
          <w:p w14:paraId="1D0D67B1"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 xml:space="preserve">Combinaison étanche aux aérosols liquides, aux particules et aux éclaboussures </w:t>
            </w:r>
          </w:p>
          <w:p w14:paraId="0DCD968B" w14:textId="264FBFC1" w:rsidR="001D283D" w:rsidRPr="004451E5" w:rsidRDefault="001D283D" w:rsidP="001D283D">
            <w:pPr>
              <w:numPr>
                <w:ilvl w:val="0"/>
                <w:numId w:val="10"/>
              </w:numPr>
              <w:tabs>
                <w:tab w:val="num" w:pos="410"/>
              </w:tabs>
              <w:autoSpaceDE w:val="0"/>
              <w:autoSpaceDN w:val="0"/>
              <w:adjustRightInd w:val="0"/>
              <w:ind w:left="410" w:hanging="283"/>
              <w:rPr>
                <w:rFonts w:ascii="Tahoma" w:hAnsi="Tahoma" w:cs="Tahoma"/>
                <w:b w:val="0"/>
                <w:bCs/>
                <w:color w:val="auto"/>
                <w:sz w:val="22"/>
              </w:rPr>
            </w:pPr>
            <w:r w:rsidRPr="004451E5">
              <w:rPr>
                <w:rFonts w:ascii="Tahoma" w:hAnsi="Tahoma" w:cs="Tahoma"/>
                <w:b w:val="0"/>
                <w:bCs/>
                <w:color w:val="auto"/>
                <w:sz w:val="22"/>
              </w:rPr>
              <w:t>Chaussures de sécurité montantes ou bottes de sécurité imperméable</w:t>
            </w:r>
          </w:p>
        </w:tc>
      </w:tr>
      <w:tr w:rsidR="001D283D" w:rsidRPr="004451E5" w14:paraId="2829BB8E" w14:textId="77777777" w:rsidTr="00C964DA">
        <w:trPr>
          <w:trHeight w:val="484"/>
          <w:jc w:val="center"/>
        </w:trPr>
        <w:tc>
          <w:tcPr>
            <w:tcW w:w="2454" w:type="dxa"/>
            <w:vAlign w:val="center"/>
          </w:tcPr>
          <w:p w14:paraId="15CCB47C" w14:textId="640D0748" w:rsidR="001D283D" w:rsidRPr="007A068B" w:rsidRDefault="001D283D" w:rsidP="001D283D">
            <w:pPr>
              <w:autoSpaceDE w:val="0"/>
              <w:autoSpaceDN w:val="0"/>
              <w:adjustRightInd w:val="0"/>
              <w:jc w:val="center"/>
              <w:rPr>
                <w:rFonts w:ascii="Tahoma" w:hAnsi="Tahoma" w:cs="Tahoma"/>
                <w:bCs/>
                <w:color w:val="auto"/>
                <w:sz w:val="22"/>
              </w:rPr>
            </w:pPr>
            <w:r w:rsidRPr="007A068B">
              <w:rPr>
                <w:rFonts w:ascii="Tahoma" w:hAnsi="Tahoma" w:cs="Tahoma"/>
                <w:bCs/>
                <w:color w:val="auto"/>
                <w:sz w:val="22"/>
              </w:rPr>
              <w:t>Restauration</w:t>
            </w:r>
          </w:p>
        </w:tc>
        <w:tc>
          <w:tcPr>
            <w:tcW w:w="6901" w:type="dxa"/>
            <w:vAlign w:val="center"/>
          </w:tcPr>
          <w:p w14:paraId="62DD470C"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Tenue de travail en coton (veste à manches longues + pantalon)</w:t>
            </w:r>
          </w:p>
          <w:p w14:paraId="5DFB74CB" w14:textId="77777777" w:rsidR="001D283D" w:rsidRPr="004451E5" w:rsidRDefault="001D283D"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i/>
                <w:color w:val="auto"/>
                <w:sz w:val="22"/>
              </w:rPr>
            </w:pPr>
            <w:r w:rsidRPr="004451E5">
              <w:rPr>
                <w:rFonts w:ascii="Tahoma" w:hAnsi="Tahoma" w:cs="Tahoma"/>
                <w:b w:val="0"/>
                <w:bCs/>
                <w:color w:val="auto"/>
                <w:sz w:val="22"/>
              </w:rPr>
              <w:t>Gants spécifiques pour la manipulation des denrées alimentaires</w:t>
            </w:r>
          </w:p>
          <w:p w14:paraId="6934C300" w14:textId="12BC7CFF" w:rsidR="001D283D" w:rsidRPr="004451E5" w:rsidRDefault="001D283D" w:rsidP="001D283D">
            <w:pPr>
              <w:numPr>
                <w:ilvl w:val="0"/>
                <w:numId w:val="10"/>
              </w:numPr>
              <w:tabs>
                <w:tab w:val="num" w:pos="410"/>
              </w:tabs>
              <w:autoSpaceDE w:val="0"/>
              <w:autoSpaceDN w:val="0"/>
              <w:adjustRightInd w:val="0"/>
              <w:ind w:left="410" w:hanging="283"/>
              <w:rPr>
                <w:rFonts w:ascii="Tahoma" w:hAnsi="Tahoma" w:cs="Tahoma"/>
                <w:b w:val="0"/>
                <w:bCs/>
                <w:color w:val="auto"/>
                <w:sz w:val="22"/>
              </w:rPr>
            </w:pPr>
            <w:r w:rsidRPr="004451E5">
              <w:rPr>
                <w:rFonts w:ascii="Tahoma" w:hAnsi="Tahoma" w:cs="Tahoma"/>
                <w:b w:val="0"/>
                <w:bCs/>
                <w:color w:val="auto"/>
                <w:sz w:val="22"/>
              </w:rPr>
              <w:t>Sabots coqués avec semelles antidérapantes</w:t>
            </w:r>
          </w:p>
        </w:tc>
      </w:tr>
      <w:tr w:rsidR="009119CB" w:rsidRPr="004451E5" w14:paraId="67BA516D" w14:textId="77777777" w:rsidTr="00C964DA">
        <w:trPr>
          <w:trHeight w:val="484"/>
          <w:jc w:val="center"/>
        </w:trPr>
        <w:tc>
          <w:tcPr>
            <w:tcW w:w="2454" w:type="dxa"/>
            <w:vAlign w:val="center"/>
          </w:tcPr>
          <w:p w14:paraId="4E55DF0C" w14:textId="26D72E18" w:rsidR="009119CB" w:rsidRPr="007A068B" w:rsidRDefault="009119CB" w:rsidP="001D283D">
            <w:pPr>
              <w:autoSpaceDE w:val="0"/>
              <w:autoSpaceDN w:val="0"/>
              <w:adjustRightInd w:val="0"/>
              <w:jc w:val="center"/>
              <w:rPr>
                <w:rFonts w:ascii="Tahoma" w:hAnsi="Tahoma" w:cs="Tahoma"/>
                <w:bCs/>
                <w:color w:val="auto"/>
                <w:sz w:val="22"/>
              </w:rPr>
            </w:pPr>
            <w:r w:rsidRPr="007A068B">
              <w:rPr>
                <w:rFonts w:ascii="Tahoma" w:eastAsia="Times New Roman" w:hAnsi="Tahoma" w:cs="Tahoma"/>
                <w:color w:val="auto"/>
                <w:sz w:val="22"/>
                <w:lang w:eastAsia="fr-FR"/>
              </w:rPr>
              <w:t>Soudage à l’arc</w:t>
            </w:r>
          </w:p>
        </w:tc>
        <w:tc>
          <w:tcPr>
            <w:tcW w:w="6901" w:type="dxa"/>
            <w:vAlign w:val="center"/>
          </w:tcPr>
          <w:p w14:paraId="0C0199CD"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Masque de protection contre le rayonnement ultraviolet</w:t>
            </w:r>
          </w:p>
          <w:p w14:paraId="3475F1F7"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Masque de protection respiratoire FFP3</w:t>
            </w:r>
          </w:p>
          <w:p w14:paraId="2BD055D1"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Gants en cuir traitées anti-chaleur contre les brûlures, les meurtrissures, les coupures et les chocs électriques</w:t>
            </w:r>
          </w:p>
          <w:p w14:paraId="7278F888"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 xml:space="preserve">Vêtement de travail </w:t>
            </w:r>
          </w:p>
          <w:p w14:paraId="4F5AC166" w14:textId="25E36FCB"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hAnsi="Tahoma" w:cs="Tahoma"/>
                <w:b w:val="0"/>
                <w:bCs/>
                <w:color w:val="auto"/>
                <w:sz w:val="22"/>
              </w:rPr>
            </w:pPr>
            <w:r w:rsidRPr="004451E5">
              <w:rPr>
                <w:rFonts w:ascii="Tahoma" w:eastAsia="Times New Roman" w:hAnsi="Tahoma" w:cs="Tahoma"/>
                <w:b w:val="0"/>
                <w:bCs/>
                <w:color w:val="auto"/>
                <w:sz w:val="22"/>
                <w:lang w:eastAsia="fr-FR"/>
              </w:rPr>
              <w:t>Chaussures de sécurité avec semelles isolantes</w:t>
            </w:r>
          </w:p>
        </w:tc>
      </w:tr>
    </w:tbl>
    <w:p w14:paraId="1DB24D5F" w14:textId="5C4EF7F9" w:rsidR="00A94F10" w:rsidRPr="004451E5" w:rsidRDefault="00A94F10" w:rsidP="009162EC">
      <w:pPr>
        <w:spacing w:line="240" w:lineRule="auto"/>
        <w:jc w:val="both"/>
        <w:rPr>
          <w:rFonts w:ascii="Tahoma" w:eastAsia="Times New Roman" w:hAnsi="Tahoma" w:cs="Tahoma"/>
          <w:b w:val="0"/>
          <w:iCs/>
          <w:color w:val="auto"/>
          <w:sz w:val="22"/>
          <w:lang w:eastAsia="fr-FR"/>
        </w:rPr>
      </w:pPr>
    </w:p>
    <w:p w14:paraId="5DBBE015" w14:textId="0B90652A" w:rsidR="00A94F10" w:rsidRPr="004451E5" w:rsidRDefault="00A94F10" w:rsidP="009162EC">
      <w:pPr>
        <w:spacing w:line="240" w:lineRule="auto"/>
        <w:jc w:val="both"/>
        <w:rPr>
          <w:rFonts w:ascii="Tahoma" w:eastAsia="Times New Roman" w:hAnsi="Tahoma" w:cs="Tahoma"/>
          <w:b w:val="0"/>
          <w:iCs/>
          <w:color w:val="auto"/>
          <w:sz w:val="22"/>
          <w:lang w:eastAsia="fr-FR"/>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56"/>
      </w:tblGrid>
      <w:tr w:rsidR="009119CB" w:rsidRPr="004451E5" w14:paraId="50DF7A72" w14:textId="77777777" w:rsidTr="00C964DA">
        <w:trPr>
          <w:trHeight w:val="1264"/>
        </w:trPr>
        <w:tc>
          <w:tcPr>
            <w:tcW w:w="5056" w:type="dxa"/>
            <w:tcBorders>
              <w:top w:val="nil"/>
              <w:left w:val="nil"/>
              <w:bottom w:val="nil"/>
              <w:right w:val="nil"/>
            </w:tcBorders>
            <w:vAlign w:val="center"/>
          </w:tcPr>
          <w:p w14:paraId="53CBEA11" w14:textId="77777777" w:rsidR="009119CB" w:rsidRPr="004451E5" w:rsidRDefault="009119CB" w:rsidP="00C964DA">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t xml:space="preserve">DISPOSITIONS RELATIVES A LA SANTE L’HYGIENE ET A LA SECURITE </w:t>
            </w:r>
          </w:p>
        </w:tc>
      </w:tr>
    </w:tbl>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4"/>
        <w:gridCol w:w="6901"/>
      </w:tblGrid>
      <w:tr w:rsidR="009119CB" w:rsidRPr="004451E5" w14:paraId="7E136854" w14:textId="77777777" w:rsidTr="00C964DA">
        <w:trPr>
          <w:trHeight w:val="321"/>
          <w:jc w:val="center"/>
        </w:trPr>
        <w:tc>
          <w:tcPr>
            <w:tcW w:w="2454" w:type="dxa"/>
            <w:shd w:val="clear" w:color="auto" w:fill="BDD6EE"/>
            <w:vAlign w:val="center"/>
          </w:tcPr>
          <w:p w14:paraId="0BD8C310" w14:textId="77777777" w:rsidR="009119CB" w:rsidRPr="004451E5" w:rsidRDefault="009119CB" w:rsidP="00C964DA">
            <w:pPr>
              <w:spacing w:line="240" w:lineRule="auto"/>
              <w:jc w:val="center"/>
              <w:rPr>
                <w:rFonts w:ascii="Tahoma" w:eastAsia="Times New Roman" w:hAnsi="Tahoma" w:cs="Tahoma"/>
                <w:color w:val="auto"/>
                <w:sz w:val="22"/>
                <w:lang w:eastAsia="fr-FR"/>
              </w:rPr>
            </w:pPr>
            <w:r w:rsidRPr="004451E5">
              <w:rPr>
                <w:rFonts w:ascii="Tahoma" w:eastAsia="Times New Roman" w:hAnsi="Tahoma" w:cs="Tahoma"/>
                <w:color w:val="auto"/>
                <w:sz w:val="22"/>
                <w:lang w:eastAsia="fr-FR"/>
              </w:rPr>
              <w:t>Activité / risque</w:t>
            </w:r>
          </w:p>
        </w:tc>
        <w:tc>
          <w:tcPr>
            <w:tcW w:w="6901" w:type="dxa"/>
            <w:shd w:val="clear" w:color="auto" w:fill="BDD6EE"/>
            <w:vAlign w:val="center"/>
          </w:tcPr>
          <w:p w14:paraId="15BFE726" w14:textId="77777777" w:rsidR="009119CB" w:rsidRPr="004451E5" w:rsidRDefault="009119CB" w:rsidP="00C964DA">
            <w:pPr>
              <w:spacing w:line="240" w:lineRule="auto"/>
              <w:jc w:val="center"/>
              <w:rPr>
                <w:rFonts w:ascii="Tahoma" w:eastAsia="Times New Roman" w:hAnsi="Tahoma" w:cs="Tahoma"/>
                <w:color w:val="auto"/>
                <w:sz w:val="22"/>
                <w:lang w:eastAsia="fr-FR"/>
              </w:rPr>
            </w:pPr>
            <w:r w:rsidRPr="004451E5">
              <w:rPr>
                <w:rFonts w:ascii="Tahoma" w:eastAsia="Times New Roman" w:hAnsi="Tahoma" w:cs="Tahoma"/>
                <w:color w:val="auto"/>
                <w:sz w:val="22"/>
                <w:lang w:eastAsia="fr-FR"/>
              </w:rPr>
              <w:t>Exemples d’EPI à porter</w:t>
            </w:r>
          </w:p>
        </w:tc>
      </w:tr>
      <w:tr w:rsidR="009119CB" w:rsidRPr="004451E5" w14:paraId="047F6148" w14:textId="77777777" w:rsidTr="009119CB">
        <w:trPr>
          <w:trHeight w:val="484"/>
          <w:jc w:val="center"/>
        </w:trPr>
        <w:tc>
          <w:tcPr>
            <w:tcW w:w="2454" w:type="dxa"/>
            <w:tcBorders>
              <w:top w:val="single" w:sz="4" w:space="0" w:color="auto"/>
              <w:left w:val="single" w:sz="4" w:space="0" w:color="auto"/>
              <w:bottom w:val="single" w:sz="4" w:space="0" w:color="auto"/>
              <w:right w:val="single" w:sz="4" w:space="0" w:color="auto"/>
            </w:tcBorders>
            <w:vAlign w:val="center"/>
          </w:tcPr>
          <w:p w14:paraId="1C73AB2F" w14:textId="77777777" w:rsidR="009119CB" w:rsidRPr="004451E5" w:rsidRDefault="009119CB" w:rsidP="009119CB">
            <w:pPr>
              <w:autoSpaceDE w:val="0"/>
              <w:autoSpaceDN w:val="0"/>
              <w:adjustRightInd w:val="0"/>
              <w:spacing w:line="240" w:lineRule="auto"/>
              <w:jc w:val="center"/>
              <w:rPr>
                <w:rFonts w:ascii="Tahoma" w:eastAsia="Times New Roman" w:hAnsi="Tahoma" w:cs="Tahoma"/>
                <w:color w:val="auto"/>
                <w:sz w:val="22"/>
                <w:lang w:eastAsia="fr-FR"/>
              </w:rPr>
            </w:pPr>
            <w:r w:rsidRPr="004451E5">
              <w:rPr>
                <w:rFonts w:ascii="Tahoma" w:eastAsia="Times New Roman" w:hAnsi="Tahoma" w:cs="Tahoma"/>
                <w:color w:val="auto"/>
                <w:sz w:val="22"/>
                <w:lang w:eastAsia="fr-FR"/>
              </w:rPr>
              <w:t>Soudage / coupage au chalumeau</w:t>
            </w:r>
          </w:p>
        </w:tc>
        <w:tc>
          <w:tcPr>
            <w:tcW w:w="6901" w:type="dxa"/>
            <w:tcBorders>
              <w:top w:val="single" w:sz="4" w:space="0" w:color="auto"/>
              <w:left w:val="single" w:sz="4" w:space="0" w:color="auto"/>
              <w:bottom w:val="single" w:sz="4" w:space="0" w:color="auto"/>
              <w:right w:val="single" w:sz="4" w:space="0" w:color="auto"/>
            </w:tcBorders>
            <w:vAlign w:val="center"/>
          </w:tcPr>
          <w:p w14:paraId="1C7AF4C8"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 xml:space="preserve">Masque de soudeur </w:t>
            </w:r>
          </w:p>
          <w:p w14:paraId="340D53CE"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Masque de protection respiratoire selon le produit utilisé (généralement ABE1 P2)</w:t>
            </w:r>
          </w:p>
          <w:p w14:paraId="7E54D3AF"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Vêtement difficilement combustible (coton ignifugé par exemple)</w:t>
            </w:r>
          </w:p>
          <w:p w14:paraId="1749D637"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Tablier en cuir</w:t>
            </w:r>
          </w:p>
          <w:p w14:paraId="06ABB65A"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 xml:space="preserve">Chaussures de sécurité </w:t>
            </w:r>
          </w:p>
        </w:tc>
      </w:tr>
      <w:tr w:rsidR="009119CB" w:rsidRPr="004451E5" w14:paraId="7653C785" w14:textId="77777777" w:rsidTr="009119CB">
        <w:trPr>
          <w:trHeight w:val="484"/>
          <w:jc w:val="center"/>
        </w:trPr>
        <w:tc>
          <w:tcPr>
            <w:tcW w:w="2454" w:type="dxa"/>
            <w:tcBorders>
              <w:top w:val="single" w:sz="4" w:space="0" w:color="auto"/>
              <w:left w:val="single" w:sz="4" w:space="0" w:color="auto"/>
              <w:bottom w:val="single" w:sz="4" w:space="0" w:color="auto"/>
              <w:right w:val="single" w:sz="4" w:space="0" w:color="auto"/>
            </w:tcBorders>
            <w:vAlign w:val="center"/>
          </w:tcPr>
          <w:p w14:paraId="25C3BEAE" w14:textId="77777777" w:rsidR="009119CB" w:rsidRPr="004451E5" w:rsidRDefault="009119CB" w:rsidP="009119CB">
            <w:pPr>
              <w:autoSpaceDE w:val="0"/>
              <w:autoSpaceDN w:val="0"/>
              <w:adjustRightInd w:val="0"/>
              <w:spacing w:line="240" w:lineRule="auto"/>
              <w:jc w:val="center"/>
              <w:rPr>
                <w:rFonts w:ascii="Tahoma" w:eastAsia="Times New Roman" w:hAnsi="Tahoma" w:cs="Tahoma"/>
                <w:color w:val="auto"/>
                <w:sz w:val="22"/>
                <w:lang w:eastAsia="fr-FR"/>
              </w:rPr>
            </w:pPr>
            <w:r w:rsidRPr="004451E5">
              <w:rPr>
                <w:rFonts w:ascii="Tahoma" w:eastAsia="Times New Roman" w:hAnsi="Tahoma" w:cs="Tahoma"/>
                <w:color w:val="auto"/>
                <w:sz w:val="22"/>
                <w:lang w:eastAsia="fr-FR"/>
              </w:rPr>
              <w:t>Station</w:t>
            </w:r>
          </w:p>
          <w:p w14:paraId="6176E38A" w14:textId="77777777" w:rsidR="009119CB" w:rsidRPr="004451E5" w:rsidRDefault="009119CB" w:rsidP="009119CB">
            <w:pPr>
              <w:autoSpaceDE w:val="0"/>
              <w:autoSpaceDN w:val="0"/>
              <w:adjustRightInd w:val="0"/>
              <w:spacing w:line="240" w:lineRule="auto"/>
              <w:jc w:val="center"/>
              <w:rPr>
                <w:rFonts w:ascii="Tahoma" w:eastAsia="Times New Roman" w:hAnsi="Tahoma" w:cs="Tahoma"/>
                <w:color w:val="auto"/>
                <w:sz w:val="22"/>
                <w:lang w:eastAsia="fr-FR"/>
              </w:rPr>
            </w:pPr>
            <w:r w:rsidRPr="004451E5">
              <w:rPr>
                <w:rFonts w:ascii="Tahoma" w:eastAsia="Times New Roman" w:hAnsi="Tahoma" w:cs="Tahoma"/>
                <w:color w:val="auto"/>
                <w:sz w:val="22"/>
                <w:lang w:eastAsia="fr-FR"/>
              </w:rPr>
              <w:t>d’épuration</w:t>
            </w:r>
          </w:p>
        </w:tc>
        <w:tc>
          <w:tcPr>
            <w:tcW w:w="6901" w:type="dxa"/>
            <w:tcBorders>
              <w:top w:val="single" w:sz="4" w:space="0" w:color="auto"/>
              <w:left w:val="single" w:sz="4" w:space="0" w:color="auto"/>
              <w:bottom w:val="single" w:sz="4" w:space="0" w:color="auto"/>
              <w:right w:val="single" w:sz="4" w:space="0" w:color="auto"/>
            </w:tcBorders>
            <w:vAlign w:val="center"/>
          </w:tcPr>
          <w:p w14:paraId="2904062B"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Casque antibruit (si nécessaire)</w:t>
            </w:r>
          </w:p>
          <w:p w14:paraId="1A6D5BB7"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Masque de protection respiratoire selon les cas</w:t>
            </w:r>
          </w:p>
          <w:p w14:paraId="706448E1"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 xml:space="preserve">Gants de protection adaptés aux travaux </w:t>
            </w:r>
          </w:p>
          <w:p w14:paraId="524CD1EE"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Vêtement de travail</w:t>
            </w:r>
          </w:p>
          <w:p w14:paraId="681E6A68"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Gilet de sauvetage (pour des opérations exceptionnelles)</w:t>
            </w:r>
          </w:p>
          <w:p w14:paraId="71E4F48A"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lastRenderedPageBreak/>
              <w:t>Harnais antichute (si nécessaire)</w:t>
            </w:r>
          </w:p>
          <w:p w14:paraId="77864D63"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Chaussures de sécurité ou bottes de sécurité à semelles antidérapantes</w:t>
            </w:r>
          </w:p>
        </w:tc>
      </w:tr>
      <w:tr w:rsidR="009119CB" w:rsidRPr="004451E5" w14:paraId="01FC3486" w14:textId="77777777" w:rsidTr="009119CB">
        <w:trPr>
          <w:trHeight w:val="484"/>
          <w:jc w:val="center"/>
        </w:trPr>
        <w:tc>
          <w:tcPr>
            <w:tcW w:w="2454" w:type="dxa"/>
            <w:tcBorders>
              <w:top w:val="single" w:sz="4" w:space="0" w:color="auto"/>
              <w:left w:val="single" w:sz="4" w:space="0" w:color="auto"/>
              <w:bottom w:val="single" w:sz="4" w:space="0" w:color="auto"/>
              <w:right w:val="single" w:sz="4" w:space="0" w:color="auto"/>
            </w:tcBorders>
            <w:vAlign w:val="center"/>
          </w:tcPr>
          <w:p w14:paraId="071A4390" w14:textId="77777777" w:rsidR="009119CB" w:rsidRPr="004451E5" w:rsidRDefault="009119CB" w:rsidP="009119CB">
            <w:pPr>
              <w:autoSpaceDE w:val="0"/>
              <w:autoSpaceDN w:val="0"/>
              <w:adjustRightInd w:val="0"/>
              <w:spacing w:line="240" w:lineRule="auto"/>
              <w:jc w:val="center"/>
              <w:rPr>
                <w:rFonts w:ascii="Tahoma" w:eastAsia="Times New Roman" w:hAnsi="Tahoma" w:cs="Tahoma"/>
                <w:color w:val="auto"/>
                <w:sz w:val="22"/>
                <w:lang w:eastAsia="fr-FR"/>
              </w:rPr>
            </w:pPr>
            <w:r w:rsidRPr="004451E5">
              <w:rPr>
                <w:rFonts w:ascii="Tahoma" w:eastAsia="Times New Roman" w:hAnsi="Tahoma" w:cs="Tahoma"/>
                <w:color w:val="auto"/>
                <w:sz w:val="22"/>
                <w:lang w:eastAsia="fr-FR"/>
              </w:rPr>
              <w:lastRenderedPageBreak/>
              <w:t>Toiture</w:t>
            </w:r>
          </w:p>
        </w:tc>
        <w:tc>
          <w:tcPr>
            <w:tcW w:w="6901" w:type="dxa"/>
            <w:tcBorders>
              <w:top w:val="single" w:sz="4" w:space="0" w:color="auto"/>
              <w:left w:val="single" w:sz="4" w:space="0" w:color="auto"/>
              <w:bottom w:val="single" w:sz="4" w:space="0" w:color="auto"/>
              <w:right w:val="single" w:sz="4" w:space="0" w:color="auto"/>
            </w:tcBorders>
            <w:vAlign w:val="center"/>
          </w:tcPr>
          <w:p w14:paraId="159EA3BD"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Harnais antichute + matériel antichute associé</w:t>
            </w:r>
          </w:p>
        </w:tc>
      </w:tr>
      <w:tr w:rsidR="009119CB" w:rsidRPr="004451E5" w14:paraId="301D004B" w14:textId="77777777" w:rsidTr="009119CB">
        <w:trPr>
          <w:trHeight w:val="484"/>
          <w:jc w:val="center"/>
        </w:trPr>
        <w:tc>
          <w:tcPr>
            <w:tcW w:w="2454" w:type="dxa"/>
            <w:tcBorders>
              <w:top w:val="single" w:sz="4" w:space="0" w:color="auto"/>
              <w:left w:val="single" w:sz="4" w:space="0" w:color="auto"/>
              <w:bottom w:val="single" w:sz="4" w:space="0" w:color="auto"/>
              <w:right w:val="single" w:sz="4" w:space="0" w:color="auto"/>
            </w:tcBorders>
            <w:vAlign w:val="center"/>
          </w:tcPr>
          <w:p w14:paraId="4377A842" w14:textId="77777777" w:rsidR="009119CB" w:rsidRPr="004451E5" w:rsidRDefault="009119CB" w:rsidP="009119CB">
            <w:pPr>
              <w:autoSpaceDE w:val="0"/>
              <w:autoSpaceDN w:val="0"/>
              <w:adjustRightInd w:val="0"/>
              <w:spacing w:line="240" w:lineRule="auto"/>
              <w:jc w:val="center"/>
              <w:rPr>
                <w:rFonts w:ascii="Tahoma" w:eastAsia="Times New Roman" w:hAnsi="Tahoma" w:cs="Tahoma"/>
                <w:color w:val="auto"/>
                <w:sz w:val="22"/>
                <w:lang w:eastAsia="fr-FR"/>
              </w:rPr>
            </w:pPr>
            <w:r w:rsidRPr="004451E5">
              <w:rPr>
                <w:rFonts w:ascii="Tahoma" w:eastAsia="Times New Roman" w:hAnsi="Tahoma" w:cs="Tahoma"/>
                <w:color w:val="auto"/>
                <w:sz w:val="22"/>
                <w:lang w:eastAsia="fr-FR"/>
              </w:rPr>
              <w:t>Tranchées</w:t>
            </w:r>
          </w:p>
        </w:tc>
        <w:tc>
          <w:tcPr>
            <w:tcW w:w="6901" w:type="dxa"/>
            <w:tcBorders>
              <w:top w:val="single" w:sz="4" w:space="0" w:color="auto"/>
              <w:left w:val="single" w:sz="4" w:space="0" w:color="auto"/>
              <w:bottom w:val="single" w:sz="4" w:space="0" w:color="auto"/>
              <w:right w:val="single" w:sz="4" w:space="0" w:color="auto"/>
            </w:tcBorders>
            <w:vAlign w:val="center"/>
          </w:tcPr>
          <w:p w14:paraId="607ED2EE"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 xml:space="preserve">Casque de protection avec jugulaire </w:t>
            </w:r>
          </w:p>
          <w:p w14:paraId="7C6ED4F7"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 xml:space="preserve">Gants de protection </w:t>
            </w:r>
          </w:p>
          <w:p w14:paraId="42ED0622"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 xml:space="preserve">Vêtement de travail </w:t>
            </w:r>
          </w:p>
          <w:p w14:paraId="1A1130AD"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 xml:space="preserve">Vêtement de signalisation à haute visibilité </w:t>
            </w:r>
          </w:p>
          <w:p w14:paraId="20852D06"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Chaussures ou bottes de sécurité contre le risque d’écrasement des pieds</w:t>
            </w:r>
          </w:p>
        </w:tc>
      </w:tr>
      <w:tr w:rsidR="009119CB" w:rsidRPr="004451E5" w14:paraId="23707F4A" w14:textId="77777777" w:rsidTr="009119CB">
        <w:trPr>
          <w:trHeight w:val="484"/>
          <w:jc w:val="center"/>
        </w:trPr>
        <w:tc>
          <w:tcPr>
            <w:tcW w:w="2454" w:type="dxa"/>
            <w:tcBorders>
              <w:top w:val="single" w:sz="4" w:space="0" w:color="auto"/>
              <w:left w:val="single" w:sz="4" w:space="0" w:color="auto"/>
              <w:bottom w:val="single" w:sz="4" w:space="0" w:color="auto"/>
              <w:right w:val="single" w:sz="4" w:space="0" w:color="auto"/>
            </w:tcBorders>
            <w:vAlign w:val="center"/>
          </w:tcPr>
          <w:p w14:paraId="63A1112A" w14:textId="77777777" w:rsidR="009119CB" w:rsidRPr="004451E5" w:rsidRDefault="009119CB" w:rsidP="009119CB">
            <w:pPr>
              <w:autoSpaceDE w:val="0"/>
              <w:autoSpaceDN w:val="0"/>
              <w:adjustRightInd w:val="0"/>
              <w:spacing w:line="240" w:lineRule="auto"/>
              <w:jc w:val="center"/>
              <w:rPr>
                <w:rFonts w:ascii="Tahoma" w:eastAsia="Times New Roman" w:hAnsi="Tahoma" w:cs="Tahoma"/>
                <w:color w:val="auto"/>
                <w:sz w:val="22"/>
                <w:lang w:eastAsia="fr-FR"/>
              </w:rPr>
            </w:pPr>
            <w:r w:rsidRPr="004451E5">
              <w:rPr>
                <w:rFonts w:ascii="Tahoma" w:eastAsia="Times New Roman" w:hAnsi="Tahoma" w:cs="Tahoma"/>
                <w:color w:val="auto"/>
                <w:sz w:val="22"/>
                <w:lang w:eastAsia="fr-FR"/>
              </w:rPr>
              <w:t>Tronçonnage / abattage / élagage</w:t>
            </w:r>
          </w:p>
        </w:tc>
        <w:tc>
          <w:tcPr>
            <w:tcW w:w="6901" w:type="dxa"/>
            <w:tcBorders>
              <w:top w:val="single" w:sz="4" w:space="0" w:color="auto"/>
              <w:left w:val="single" w:sz="4" w:space="0" w:color="auto"/>
              <w:bottom w:val="single" w:sz="4" w:space="0" w:color="auto"/>
              <w:right w:val="single" w:sz="4" w:space="0" w:color="auto"/>
            </w:tcBorders>
            <w:vAlign w:val="center"/>
          </w:tcPr>
          <w:p w14:paraId="351C62E2"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Casque forestier composé d’une calotte, d’un écran facial et de coquilles antibruit</w:t>
            </w:r>
          </w:p>
          <w:p w14:paraId="1D0A3DCA"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Bottes de sécurité</w:t>
            </w:r>
          </w:p>
          <w:p w14:paraId="2CF11F03"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Gants renforcés au niveau de la paume et des poignés</w:t>
            </w:r>
          </w:p>
          <w:p w14:paraId="393F8B82"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Manchons de tronçonnage</w:t>
            </w:r>
          </w:p>
          <w:p w14:paraId="55D7D6C3"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Veste de tronçonnage</w:t>
            </w:r>
          </w:p>
          <w:p w14:paraId="5456DD31" w14:textId="77777777" w:rsidR="009119CB" w:rsidRPr="004451E5" w:rsidRDefault="009119CB" w:rsidP="009A5F81">
            <w:pPr>
              <w:numPr>
                <w:ilvl w:val="0"/>
                <w:numId w:val="39"/>
              </w:numPr>
              <w:tabs>
                <w:tab w:val="clear" w:pos="720"/>
                <w:tab w:val="num" w:pos="410"/>
              </w:tabs>
              <w:autoSpaceDE w:val="0"/>
              <w:autoSpaceDN w:val="0"/>
              <w:adjustRightInd w:val="0"/>
              <w:spacing w:line="240" w:lineRule="auto"/>
              <w:ind w:left="410" w:hanging="283"/>
              <w:rPr>
                <w:rFonts w:ascii="Tahoma" w:eastAsia="Times New Roman" w:hAnsi="Tahoma" w:cs="Tahoma"/>
                <w:b w:val="0"/>
                <w:bCs/>
                <w:color w:val="auto"/>
                <w:sz w:val="22"/>
                <w:lang w:eastAsia="fr-FR"/>
              </w:rPr>
            </w:pPr>
            <w:r w:rsidRPr="004451E5">
              <w:rPr>
                <w:rFonts w:ascii="Tahoma" w:eastAsia="Times New Roman" w:hAnsi="Tahoma" w:cs="Tahoma"/>
                <w:b w:val="0"/>
                <w:bCs/>
                <w:color w:val="auto"/>
                <w:sz w:val="22"/>
                <w:lang w:eastAsia="fr-FR"/>
              </w:rPr>
              <w:t xml:space="preserve">Pantalon de tronçonnage </w:t>
            </w:r>
          </w:p>
        </w:tc>
      </w:tr>
    </w:tbl>
    <w:tbl>
      <w:tblPr>
        <w:tblpPr w:leftFromText="180" w:rightFromText="180" w:vertAnchor="page" w:horzAnchor="margin" w:tblpY="824"/>
        <w:tblOverlap w:val="never"/>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116"/>
      </w:tblGrid>
      <w:tr w:rsidR="003517E2" w:rsidRPr="004451E5" w14:paraId="554643B1" w14:textId="77777777" w:rsidTr="00790B4C">
        <w:trPr>
          <w:trHeight w:val="1629"/>
        </w:trPr>
        <w:tc>
          <w:tcPr>
            <w:tcW w:w="5116" w:type="dxa"/>
            <w:tcBorders>
              <w:top w:val="nil"/>
              <w:left w:val="nil"/>
              <w:bottom w:val="nil"/>
              <w:right w:val="nil"/>
            </w:tcBorders>
            <w:vAlign w:val="center"/>
          </w:tcPr>
          <w:p w14:paraId="75FBBB1D" w14:textId="77777777" w:rsidR="003517E2" w:rsidRPr="004451E5" w:rsidRDefault="003517E2" w:rsidP="003517E2">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t xml:space="preserve">DISPOSITIONS RELATIVES A LA SANTE L’HYGIENE ET A LA SECURITE </w:t>
            </w:r>
          </w:p>
        </w:tc>
      </w:tr>
    </w:tbl>
    <w:p w14:paraId="2524A85B" w14:textId="0A5B77B7" w:rsidR="00A94F10" w:rsidRPr="004451E5" w:rsidRDefault="00A94F10" w:rsidP="009162EC">
      <w:pPr>
        <w:spacing w:line="240" w:lineRule="auto"/>
        <w:jc w:val="both"/>
        <w:rPr>
          <w:rFonts w:ascii="Tahoma" w:eastAsia="Times New Roman" w:hAnsi="Tahoma" w:cs="Tahoma"/>
          <w:b w:val="0"/>
          <w:iCs/>
          <w:color w:val="auto"/>
          <w:sz w:val="22"/>
          <w:lang w:eastAsia="fr-FR"/>
        </w:rPr>
      </w:pPr>
    </w:p>
    <w:p w14:paraId="4563B3B9" w14:textId="1CF29A80" w:rsidR="009F3238" w:rsidRPr="004451E5" w:rsidRDefault="009F3238" w:rsidP="00F54411">
      <w:pPr>
        <w:jc w:val="right"/>
        <w:rPr>
          <w:rFonts w:ascii="Tahoma" w:hAnsi="Tahoma" w:cs="Tahoma"/>
          <w:b w:val="0"/>
          <w:bCs/>
          <w:sz w:val="22"/>
        </w:rPr>
      </w:pPr>
    </w:p>
    <w:p w14:paraId="221DCF42" w14:textId="11EBC204" w:rsidR="009F3238" w:rsidRPr="004451E5" w:rsidRDefault="009F3238" w:rsidP="00F54411">
      <w:pPr>
        <w:jc w:val="right"/>
        <w:rPr>
          <w:rFonts w:ascii="Tahoma" w:hAnsi="Tahoma" w:cs="Tahoma"/>
          <w:b w:val="0"/>
          <w:bCs/>
          <w:sz w:val="22"/>
        </w:rPr>
      </w:pPr>
    </w:p>
    <w:p w14:paraId="1C7ECFFF" w14:textId="47FE3A7C" w:rsidR="009119CB" w:rsidRPr="004451E5" w:rsidRDefault="009119CB" w:rsidP="00F54411">
      <w:pPr>
        <w:jc w:val="right"/>
        <w:rPr>
          <w:rFonts w:ascii="Tahoma" w:hAnsi="Tahoma" w:cs="Tahoma"/>
          <w:b w:val="0"/>
          <w:bCs/>
          <w:sz w:val="22"/>
        </w:rPr>
      </w:pPr>
    </w:p>
    <w:p w14:paraId="7F168082" w14:textId="77777777" w:rsidR="009119CB" w:rsidRPr="004451E5" w:rsidRDefault="009119CB" w:rsidP="00F54411">
      <w:pPr>
        <w:jc w:val="right"/>
        <w:rPr>
          <w:rFonts w:ascii="Tahoma" w:hAnsi="Tahoma" w:cs="Tahoma"/>
          <w:b w:val="0"/>
          <w:bCs/>
          <w:sz w:val="22"/>
        </w:rPr>
      </w:pPr>
    </w:p>
    <w:p w14:paraId="16635D6E" w14:textId="732FCD91" w:rsidR="007948A9" w:rsidRPr="004451E5" w:rsidRDefault="007948A9" w:rsidP="00CB0DF2">
      <w:pPr>
        <w:spacing w:after="200"/>
        <w:rPr>
          <w:rFonts w:ascii="Tahoma" w:hAnsi="Tahoma" w:cs="Tahoma"/>
          <w:i/>
          <w:sz w:val="18"/>
          <w:szCs w:val="18"/>
        </w:rPr>
      </w:pPr>
      <w:r w:rsidRPr="004451E5">
        <w:rPr>
          <w:rFonts w:ascii="Tahoma" w:hAnsi="Tahoma" w:cs="Tahoma"/>
        </w:rPr>
        <w:br w:type="page"/>
      </w:r>
    </w:p>
    <w:p w14:paraId="74CB9E74" w14:textId="000BB117" w:rsidR="0088752F" w:rsidRPr="00A205D6" w:rsidRDefault="00A205D6" w:rsidP="00A205D6">
      <w:pPr>
        <w:spacing w:after="200"/>
        <w:rPr>
          <w:rFonts w:ascii="Tahoma" w:hAnsi="Tahoma" w:cs="Tahoma"/>
          <w:b w:val="0"/>
          <w:bCs/>
          <w:i/>
          <w:sz w:val="2"/>
          <w:szCs w:val="2"/>
        </w:rPr>
      </w:pPr>
      <w:r w:rsidRPr="004451E5">
        <w:rPr>
          <w:rFonts w:ascii="Tahoma" w:hAnsi="Tahoma" w:cs="Tahoma"/>
          <w:noProof/>
          <w:lang w:eastAsia="fr-FR"/>
        </w:rPr>
        <w:lastRenderedPageBreak/>
        <w:drawing>
          <wp:anchor distT="0" distB="0" distL="114300" distR="114300" simplePos="0" relativeHeight="251734016" behindDoc="0" locked="0" layoutInCell="1" allowOverlap="1" wp14:anchorId="33342E82" wp14:editId="3986273A">
            <wp:simplePos x="0" y="0"/>
            <wp:positionH relativeFrom="column">
              <wp:posOffset>5061667</wp:posOffset>
            </wp:positionH>
            <wp:positionV relativeFrom="paragraph">
              <wp:posOffset>-636732</wp:posOffset>
            </wp:positionV>
            <wp:extent cx="1148072" cy="810895"/>
            <wp:effectExtent l="0" t="0" r="0" b="8255"/>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148072" cy="810895"/>
                    </a:xfrm>
                    <a:prstGeom prst="rect">
                      <a:avLst/>
                    </a:prstGeom>
                  </pic:spPr>
                </pic:pic>
              </a:graphicData>
            </a:graphic>
            <wp14:sizeRelH relativeFrom="margin">
              <wp14:pctWidth>0</wp14:pctWidth>
            </wp14:sizeRelH>
            <wp14:sizeRelV relativeFrom="margin">
              <wp14:pctHeight>0</wp14:pctHeight>
            </wp14:sizeRelV>
          </wp:anchor>
        </w:drawing>
      </w:r>
      <w:bookmarkStart w:id="102" w:name="_Toc384566218"/>
      <w:bookmarkStart w:id="103" w:name="_Toc430339843"/>
    </w:p>
    <w:p w14:paraId="37EAF5CD" w14:textId="4E985262" w:rsidR="0088752F" w:rsidRPr="00A205D6" w:rsidRDefault="00A205D6" w:rsidP="00A205D6">
      <w:pPr>
        <w:pStyle w:val="Titre2"/>
        <w:framePr w:wrap="around"/>
        <w:rPr>
          <w:rFonts w:ascii="Tahoma" w:hAnsi="Tahoma" w:cs="Tahoma"/>
          <w:bCs/>
          <w:sz w:val="32"/>
          <w:szCs w:val="32"/>
        </w:rPr>
      </w:pPr>
      <w:bookmarkStart w:id="104" w:name="_Toc57989682"/>
      <w:r w:rsidRPr="00A205D6">
        <w:rPr>
          <w:rFonts w:ascii="Tahoma" w:hAnsi="Tahoma" w:cs="Tahoma"/>
          <w:bCs/>
          <w:sz w:val="32"/>
          <w:szCs w:val="32"/>
        </w:rPr>
        <w:t>LE CONSEIL SUPERIEUR DE LA FONCTION PUBLIQUE TERRITORIALE</w:t>
      </w:r>
      <w:bookmarkEnd w:id="104"/>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173"/>
      </w:tblGrid>
      <w:tr w:rsidR="0012750A" w:rsidRPr="004451E5" w14:paraId="61D5A387" w14:textId="77777777" w:rsidTr="007A068B">
        <w:trPr>
          <w:trHeight w:val="1576"/>
        </w:trPr>
        <w:tc>
          <w:tcPr>
            <w:tcW w:w="5173" w:type="dxa"/>
            <w:tcBorders>
              <w:top w:val="nil"/>
              <w:left w:val="nil"/>
              <w:bottom w:val="nil"/>
              <w:right w:val="nil"/>
            </w:tcBorders>
            <w:vAlign w:val="center"/>
          </w:tcPr>
          <w:p w14:paraId="5C4BC51C" w14:textId="7C5E07C2" w:rsidR="0012750A" w:rsidRPr="004451E5" w:rsidRDefault="0012750A" w:rsidP="004451E5">
            <w:pPr>
              <w:pStyle w:val="Titre"/>
              <w:framePr w:hSpace="0" w:wrap="auto" w:vAnchor="margin" w:hAnchor="text" w:yAlign="inline"/>
              <w:outlineLvl w:val="0"/>
              <w:rPr>
                <w:rFonts w:ascii="Tahoma" w:hAnsi="Tahoma" w:cs="Tahoma"/>
                <w:color w:val="auto"/>
                <w:sz w:val="34"/>
                <w:szCs w:val="34"/>
              </w:rPr>
            </w:pPr>
            <w:bookmarkStart w:id="105" w:name="_Toc57989683"/>
            <w:r w:rsidRPr="004451E5">
              <w:rPr>
                <w:rFonts w:ascii="Tahoma" w:hAnsi="Tahoma" w:cs="Tahoma"/>
                <w:color w:val="auto"/>
                <w:sz w:val="36"/>
                <w:szCs w:val="36"/>
                <w:lang w:bidi="fr-FR"/>
              </w:rPr>
              <w:t>LES ORGANES DE LA FONCTION PUBLIQUE</w:t>
            </w:r>
            <w:bookmarkEnd w:id="105"/>
            <w:r w:rsidRPr="004451E5">
              <w:rPr>
                <w:rFonts w:ascii="Tahoma" w:hAnsi="Tahoma" w:cs="Tahoma"/>
                <w:color w:val="auto"/>
                <w:sz w:val="36"/>
                <w:szCs w:val="36"/>
                <w:lang w:bidi="fr-FR"/>
              </w:rPr>
              <w:t xml:space="preserve"> </w:t>
            </w:r>
          </w:p>
        </w:tc>
      </w:tr>
    </w:tbl>
    <w:bookmarkEnd w:id="102"/>
    <w:bookmarkEnd w:id="103"/>
    <w:p w14:paraId="5005568D" w14:textId="397F7532" w:rsidR="00AB0175" w:rsidRPr="004451E5" w:rsidRDefault="00AB0175" w:rsidP="00AB0175">
      <w:pPr>
        <w:autoSpaceDE w:val="0"/>
        <w:autoSpaceDN w:val="0"/>
        <w:adjustRightInd w:val="0"/>
        <w:jc w:val="both"/>
        <w:rPr>
          <w:rFonts w:ascii="Tahoma" w:hAnsi="Tahoma" w:cs="Tahoma"/>
          <w:b w:val="0"/>
          <w:bCs/>
          <w:sz w:val="22"/>
        </w:rPr>
      </w:pPr>
      <w:r w:rsidRPr="004451E5">
        <w:rPr>
          <w:rFonts w:ascii="Tahoma" w:hAnsi="Tahoma" w:cs="Tahoma"/>
          <w:b w:val="0"/>
          <w:bCs/>
          <w:sz w:val="22"/>
        </w:rPr>
        <w:t>Il s’agit d’un organisme paritaire qui rend les avis sur toutes les questions intéressant la Fonction Publique Territoriale, dont il est saisi par le Ministre chargé des Collectivités Locales ou dont il se saisit lui-même. Il peut également faire des propositions.</w:t>
      </w:r>
    </w:p>
    <w:p w14:paraId="77D6328A" w14:textId="4C84CC9F" w:rsidR="00AB0175" w:rsidRPr="004451E5" w:rsidRDefault="00AB0175" w:rsidP="00AB0175">
      <w:pPr>
        <w:autoSpaceDE w:val="0"/>
        <w:autoSpaceDN w:val="0"/>
        <w:adjustRightInd w:val="0"/>
        <w:jc w:val="both"/>
        <w:rPr>
          <w:rFonts w:ascii="Tahoma" w:hAnsi="Tahoma" w:cs="Tahoma"/>
          <w:b w:val="0"/>
          <w:bCs/>
          <w:noProof/>
          <w:color w:val="0000CC"/>
          <w:sz w:val="2"/>
          <w:szCs w:val="2"/>
          <w:lang w:eastAsia="fr-FR"/>
        </w:rPr>
      </w:pPr>
    </w:p>
    <w:p w14:paraId="19538553" w14:textId="77777777" w:rsidR="005E2D24" w:rsidRPr="004451E5" w:rsidRDefault="005E2D24" w:rsidP="005E2D24">
      <w:pPr>
        <w:autoSpaceDE w:val="0"/>
        <w:autoSpaceDN w:val="0"/>
        <w:adjustRightInd w:val="0"/>
        <w:jc w:val="both"/>
        <w:rPr>
          <w:rFonts w:ascii="Tahoma" w:hAnsi="Tahoma" w:cs="Tahoma"/>
          <w:b w:val="0"/>
          <w:bCs/>
          <w:sz w:val="22"/>
        </w:rPr>
      </w:pPr>
    </w:p>
    <w:p w14:paraId="470B50CD" w14:textId="318368AD" w:rsidR="006A5C5F" w:rsidRPr="004451E5" w:rsidRDefault="00D97764" w:rsidP="005E2D24">
      <w:pPr>
        <w:autoSpaceDE w:val="0"/>
        <w:autoSpaceDN w:val="0"/>
        <w:adjustRightInd w:val="0"/>
        <w:jc w:val="both"/>
        <w:rPr>
          <w:rFonts w:ascii="Tahoma" w:hAnsi="Tahoma" w:cs="Tahoma"/>
          <w:b w:val="0"/>
          <w:bCs/>
          <w:sz w:val="22"/>
        </w:rPr>
      </w:pPr>
      <w:r w:rsidRPr="004451E5">
        <w:rPr>
          <w:rFonts w:ascii="Tahoma" w:hAnsi="Tahoma" w:cs="Tahoma"/>
          <w:noProof/>
          <w:lang w:eastAsia="fr-FR"/>
        </w:rPr>
        <w:drawing>
          <wp:anchor distT="0" distB="0" distL="114300" distR="114300" simplePos="0" relativeHeight="251732992" behindDoc="0" locked="0" layoutInCell="1" allowOverlap="1" wp14:anchorId="1A019D2B" wp14:editId="03F58AD6">
            <wp:simplePos x="0" y="0"/>
            <wp:positionH relativeFrom="column">
              <wp:posOffset>4559300</wp:posOffset>
            </wp:positionH>
            <wp:positionV relativeFrom="paragraph">
              <wp:posOffset>33655</wp:posOffset>
            </wp:positionV>
            <wp:extent cx="1651488" cy="933450"/>
            <wp:effectExtent l="0" t="0" r="635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651488" cy="933450"/>
                    </a:xfrm>
                    <a:prstGeom prst="rect">
                      <a:avLst/>
                    </a:prstGeom>
                  </pic:spPr>
                </pic:pic>
              </a:graphicData>
            </a:graphic>
          </wp:anchor>
        </w:drawing>
      </w:r>
      <w:r w:rsidRPr="004451E5">
        <w:rPr>
          <w:rFonts w:ascii="Tahoma" w:hAnsi="Tahoma" w:cs="Tahoma"/>
          <w:b w:val="0"/>
          <w:bCs/>
          <w:noProof/>
          <w:sz w:val="22"/>
          <w:lang w:eastAsia="fr-FR"/>
        </w:rPr>
        <w:drawing>
          <wp:anchor distT="0" distB="0" distL="114300" distR="114300" simplePos="0" relativeHeight="251735040" behindDoc="0" locked="0" layoutInCell="1" allowOverlap="1" wp14:anchorId="01489D93" wp14:editId="380F134E">
            <wp:simplePos x="0" y="0"/>
            <wp:positionH relativeFrom="column">
              <wp:posOffset>314325</wp:posOffset>
            </wp:positionH>
            <wp:positionV relativeFrom="paragraph">
              <wp:posOffset>8255</wp:posOffset>
            </wp:positionV>
            <wp:extent cx="1616710" cy="676275"/>
            <wp:effectExtent l="0" t="0" r="2540"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LOGO CDG83.jpg"/>
                    <pic:cNvPicPr/>
                  </pic:nvPicPr>
                  <pic:blipFill>
                    <a:blip r:embed="rId64"/>
                    <a:stretch>
                      <a:fillRect/>
                    </a:stretch>
                  </pic:blipFill>
                  <pic:spPr>
                    <a:xfrm>
                      <a:off x="0" y="0"/>
                      <a:ext cx="1616710" cy="676275"/>
                    </a:xfrm>
                    <a:prstGeom prst="rect">
                      <a:avLst/>
                    </a:prstGeom>
                  </pic:spPr>
                </pic:pic>
              </a:graphicData>
            </a:graphic>
          </wp:anchor>
        </w:drawing>
      </w:r>
    </w:p>
    <w:p w14:paraId="1961E32A" w14:textId="77777777" w:rsidR="006A5C5F" w:rsidRPr="004451E5" w:rsidRDefault="006A5C5F" w:rsidP="006B6080">
      <w:pPr>
        <w:autoSpaceDE w:val="0"/>
        <w:autoSpaceDN w:val="0"/>
        <w:adjustRightInd w:val="0"/>
        <w:jc w:val="both"/>
        <w:rPr>
          <w:rFonts w:ascii="Tahoma" w:hAnsi="Tahoma" w:cs="Tahoma"/>
          <w:b w:val="0"/>
          <w:bCs/>
          <w:sz w:val="22"/>
        </w:rPr>
      </w:pPr>
    </w:p>
    <w:p w14:paraId="564EAFC4" w14:textId="77777777" w:rsidR="006A5C5F" w:rsidRPr="004451E5" w:rsidRDefault="006A5C5F" w:rsidP="006B6080">
      <w:pPr>
        <w:autoSpaceDE w:val="0"/>
        <w:autoSpaceDN w:val="0"/>
        <w:adjustRightInd w:val="0"/>
        <w:jc w:val="both"/>
        <w:rPr>
          <w:rFonts w:ascii="Tahoma" w:hAnsi="Tahoma" w:cs="Tahoma"/>
          <w:b w:val="0"/>
          <w:bCs/>
          <w:sz w:val="22"/>
        </w:rPr>
      </w:pPr>
    </w:p>
    <w:p w14:paraId="12FC6A74" w14:textId="2B93D76E" w:rsidR="005E2D24" w:rsidRPr="004451E5" w:rsidRDefault="005E2D24" w:rsidP="006B6080">
      <w:pPr>
        <w:autoSpaceDE w:val="0"/>
        <w:autoSpaceDN w:val="0"/>
        <w:adjustRightInd w:val="0"/>
        <w:jc w:val="both"/>
        <w:rPr>
          <w:rFonts w:ascii="Tahoma" w:hAnsi="Tahoma" w:cs="Tahoma"/>
          <w:b w:val="0"/>
          <w:bCs/>
          <w:sz w:val="22"/>
        </w:rPr>
      </w:pPr>
    </w:p>
    <w:p w14:paraId="52C40B61" w14:textId="77777777" w:rsidR="00A205D6" w:rsidRPr="00A205D6" w:rsidRDefault="00A205D6" w:rsidP="00A205D6">
      <w:pPr>
        <w:pStyle w:val="Titre2"/>
        <w:framePr w:wrap="around" w:hAnchor="page" w:x="532" w:y="7856"/>
        <w:rPr>
          <w:rFonts w:ascii="Tahoma" w:hAnsi="Tahoma" w:cs="Tahoma"/>
          <w:sz w:val="32"/>
          <w:szCs w:val="52"/>
        </w:rPr>
      </w:pPr>
      <w:bookmarkStart w:id="106" w:name="_Toc57989684"/>
      <w:r w:rsidRPr="00A205D6">
        <w:rPr>
          <w:rFonts w:ascii="Tahoma" w:hAnsi="Tahoma" w:cs="Tahoma"/>
          <w:sz w:val="32"/>
          <w:szCs w:val="52"/>
        </w:rPr>
        <w:t>LES CENTRES DE GESTION DE LA FONCTION PUBLIQUE TERRITORIALE</w:t>
      </w:r>
      <w:bookmarkEnd w:id="106"/>
    </w:p>
    <w:p w14:paraId="61BC688E" w14:textId="77777777" w:rsidR="0088752F" w:rsidRPr="004451E5" w:rsidRDefault="0088752F" w:rsidP="006B6080">
      <w:pPr>
        <w:autoSpaceDE w:val="0"/>
        <w:autoSpaceDN w:val="0"/>
        <w:adjustRightInd w:val="0"/>
        <w:jc w:val="both"/>
        <w:rPr>
          <w:rFonts w:ascii="Tahoma" w:hAnsi="Tahoma" w:cs="Tahoma"/>
          <w:b w:val="0"/>
          <w:bCs/>
          <w:sz w:val="22"/>
        </w:rPr>
      </w:pPr>
    </w:p>
    <w:p w14:paraId="7ED78C84" w14:textId="342E77C7" w:rsidR="005E2D24" w:rsidRPr="004451E5" w:rsidRDefault="005E2D24" w:rsidP="006B6080">
      <w:pPr>
        <w:autoSpaceDE w:val="0"/>
        <w:autoSpaceDN w:val="0"/>
        <w:adjustRightInd w:val="0"/>
        <w:jc w:val="both"/>
        <w:rPr>
          <w:rFonts w:ascii="Tahoma" w:hAnsi="Tahoma" w:cs="Tahoma"/>
          <w:b w:val="0"/>
          <w:bCs/>
          <w:sz w:val="22"/>
        </w:rPr>
      </w:pPr>
    </w:p>
    <w:p w14:paraId="75B5D0BA" w14:textId="1B7812BC" w:rsidR="005E2D24" w:rsidRPr="004451E5" w:rsidRDefault="005E2D24" w:rsidP="006B6080">
      <w:pPr>
        <w:autoSpaceDE w:val="0"/>
        <w:autoSpaceDN w:val="0"/>
        <w:adjustRightInd w:val="0"/>
        <w:jc w:val="both"/>
        <w:rPr>
          <w:rFonts w:ascii="Tahoma" w:hAnsi="Tahoma" w:cs="Tahoma"/>
          <w:b w:val="0"/>
          <w:bCs/>
          <w:sz w:val="22"/>
        </w:rPr>
      </w:pPr>
    </w:p>
    <w:p w14:paraId="1741E895" w14:textId="788C9CDC" w:rsidR="006B6080" w:rsidRPr="00790B4C" w:rsidRDefault="006B6080" w:rsidP="006B6080">
      <w:pPr>
        <w:autoSpaceDE w:val="0"/>
        <w:autoSpaceDN w:val="0"/>
        <w:adjustRightInd w:val="0"/>
        <w:jc w:val="both"/>
        <w:rPr>
          <w:rFonts w:ascii="Tahoma" w:hAnsi="Tahoma" w:cs="Tahoma"/>
          <w:b w:val="0"/>
          <w:bCs/>
          <w:color w:val="auto"/>
          <w:sz w:val="22"/>
        </w:rPr>
      </w:pPr>
      <w:r w:rsidRPr="00790B4C">
        <w:rPr>
          <w:rFonts w:ascii="Tahoma" w:hAnsi="Tahoma" w:cs="Tahoma"/>
          <w:b w:val="0"/>
          <w:bCs/>
          <w:color w:val="auto"/>
          <w:sz w:val="22"/>
        </w:rPr>
        <w:t>Sont obligatoirement affiliés au</w:t>
      </w:r>
      <w:r w:rsidR="009B6469" w:rsidRPr="00790B4C">
        <w:rPr>
          <w:rFonts w:ascii="Tahoma" w:hAnsi="Tahoma" w:cs="Tahoma"/>
          <w:b w:val="0"/>
          <w:bCs/>
          <w:color w:val="auto"/>
          <w:sz w:val="22"/>
        </w:rPr>
        <w:t>x</w:t>
      </w:r>
      <w:r w:rsidRPr="00790B4C">
        <w:rPr>
          <w:rFonts w:ascii="Tahoma" w:hAnsi="Tahoma" w:cs="Tahoma"/>
          <w:b w:val="0"/>
          <w:bCs/>
          <w:color w:val="auto"/>
          <w:sz w:val="22"/>
        </w:rPr>
        <w:t xml:space="preserve"> Centre</w:t>
      </w:r>
      <w:r w:rsidR="009B6469" w:rsidRPr="00790B4C">
        <w:rPr>
          <w:rFonts w:ascii="Tahoma" w:hAnsi="Tahoma" w:cs="Tahoma"/>
          <w:b w:val="0"/>
          <w:bCs/>
          <w:color w:val="auto"/>
          <w:sz w:val="22"/>
        </w:rPr>
        <w:t>s</w:t>
      </w:r>
      <w:r w:rsidRPr="00790B4C">
        <w:rPr>
          <w:rFonts w:ascii="Tahoma" w:hAnsi="Tahoma" w:cs="Tahoma"/>
          <w:b w:val="0"/>
          <w:bCs/>
          <w:color w:val="auto"/>
          <w:sz w:val="22"/>
        </w:rPr>
        <w:t xml:space="preserve"> de Gestion :</w:t>
      </w:r>
    </w:p>
    <w:p w14:paraId="56846329" w14:textId="77777777" w:rsidR="006B6080" w:rsidRPr="004451E5" w:rsidRDefault="006B6080" w:rsidP="006B6080">
      <w:pPr>
        <w:autoSpaceDE w:val="0"/>
        <w:autoSpaceDN w:val="0"/>
        <w:adjustRightInd w:val="0"/>
        <w:jc w:val="both"/>
        <w:rPr>
          <w:rFonts w:ascii="Tahoma" w:hAnsi="Tahoma" w:cs="Tahoma"/>
          <w:b w:val="0"/>
          <w:bCs/>
          <w:sz w:val="22"/>
        </w:rPr>
      </w:pPr>
    </w:p>
    <w:p w14:paraId="2FDCFD3A" w14:textId="77777777" w:rsidR="006B6080" w:rsidRPr="004451E5" w:rsidRDefault="006B6080" w:rsidP="009A5F81">
      <w:pPr>
        <w:numPr>
          <w:ilvl w:val="0"/>
          <w:numId w:val="15"/>
        </w:numPr>
        <w:autoSpaceDE w:val="0"/>
        <w:autoSpaceDN w:val="0"/>
        <w:adjustRightInd w:val="0"/>
        <w:spacing w:after="200"/>
        <w:contextualSpacing/>
        <w:jc w:val="both"/>
        <w:rPr>
          <w:rFonts w:ascii="Tahoma" w:eastAsia="Calibri" w:hAnsi="Tahoma" w:cs="Tahoma"/>
          <w:b w:val="0"/>
          <w:bCs/>
          <w:color w:val="auto"/>
          <w:sz w:val="22"/>
        </w:rPr>
      </w:pPr>
      <w:r w:rsidRPr="004451E5">
        <w:rPr>
          <w:rFonts w:ascii="Tahoma" w:eastAsia="Calibri" w:hAnsi="Tahoma" w:cs="Tahoma"/>
          <w:b w:val="0"/>
          <w:bCs/>
          <w:color w:val="auto"/>
          <w:sz w:val="22"/>
        </w:rPr>
        <w:t>les communes et leurs établissements publics qui emploient moins de 350 fonctionnaires titulaires et stagiaires à temps complet et non complet ;</w:t>
      </w:r>
    </w:p>
    <w:p w14:paraId="4BEB7209" w14:textId="77777777" w:rsidR="006B6080" w:rsidRPr="004451E5" w:rsidRDefault="006B6080" w:rsidP="006B6080">
      <w:pPr>
        <w:autoSpaceDE w:val="0"/>
        <w:autoSpaceDN w:val="0"/>
        <w:adjustRightInd w:val="0"/>
        <w:spacing w:after="200"/>
        <w:ind w:left="720"/>
        <w:contextualSpacing/>
        <w:jc w:val="both"/>
        <w:rPr>
          <w:rFonts w:ascii="Tahoma" w:eastAsia="Calibri" w:hAnsi="Tahoma" w:cs="Tahoma"/>
          <w:b w:val="0"/>
          <w:bCs/>
          <w:color w:val="auto"/>
          <w:sz w:val="22"/>
        </w:rPr>
      </w:pPr>
    </w:p>
    <w:p w14:paraId="2282A68D" w14:textId="7FB56258" w:rsidR="006B6080" w:rsidRPr="004451E5" w:rsidRDefault="006B6080" w:rsidP="009A5F81">
      <w:pPr>
        <w:numPr>
          <w:ilvl w:val="0"/>
          <w:numId w:val="15"/>
        </w:numPr>
        <w:autoSpaceDE w:val="0"/>
        <w:autoSpaceDN w:val="0"/>
        <w:adjustRightInd w:val="0"/>
        <w:spacing w:after="200"/>
        <w:contextualSpacing/>
        <w:jc w:val="both"/>
        <w:rPr>
          <w:rFonts w:ascii="Tahoma" w:eastAsia="Calibri" w:hAnsi="Tahoma" w:cs="Tahoma"/>
          <w:b w:val="0"/>
          <w:bCs/>
          <w:color w:val="auto"/>
          <w:sz w:val="22"/>
        </w:rPr>
      </w:pPr>
      <w:r w:rsidRPr="004451E5">
        <w:rPr>
          <w:rFonts w:ascii="Tahoma" w:eastAsia="Calibri" w:hAnsi="Tahoma" w:cs="Tahoma"/>
          <w:b w:val="0"/>
          <w:bCs/>
          <w:color w:val="auto"/>
          <w:sz w:val="22"/>
        </w:rPr>
        <w:t xml:space="preserve">les établissements publics communaux autres que les Centres Communaux d’Action Sociale et les Caisses des Ecoles qui emploient moins de 350 fonctionnaires stagiaires et </w:t>
      </w:r>
      <w:r w:rsidR="0031613B" w:rsidRPr="004451E5">
        <w:rPr>
          <w:rFonts w:ascii="Tahoma" w:eastAsia="Calibri" w:hAnsi="Tahoma" w:cs="Tahoma"/>
          <w:b w:val="0"/>
          <w:bCs/>
          <w:color w:val="auto"/>
          <w:sz w:val="22"/>
        </w:rPr>
        <w:t>titulaires ;</w:t>
      </w:r>
    </w:p>
    <w:p w14:paraId="093C3C8D" w14:textId="77777777" w:rsidR="006B6080" w:rsidRPr="004451E5" w:rsidRDefault="006B6080" w:rsidP="006B6080">
      <w:pPr>
        <w:spacing w:after="200"/>
        <w:ind w:left="720"/>
        <w:contextualSpacing/>
        <w:rPr>
          <w:rFonts w:ascii="Tahoma" w:eastAsia="Calibri" w:hAnsi="Tahoma" w:cs="Tahoma"/>
          <w:b w:val="0"/>
          <w:bCs/>
          <w:color w:val="auto"/>
          <w:sz w:val="22"/>
        </w:rPr>
      </w:pPr>
    </w:p>
    <w:p w14:paraId="66EBB214" w14:textId="77777777" w:rsidR="006B6080" w:rsidRPr="004451E5" w:rsidRDefault="006B6080" w:rsidP="009A5F81">
      <w:pPr>
        <w:numPr>
          <w:ilvl w:val="0"/>
          <w:numId w:val="15"/>
        </w:numPr>
        <w:autoSpaceDE w:val="0"/>
        <w:autoSpaceDN w:val="0"/>
        <w:adjustRightInd w:val="0"/>
        <w:spacing w:after="200"/>
        <w:contextualSpacing/>
        <w:jc w:val="both"/>
        <w:rPr>
          <w:rFonts w:ascii="Tahoma" w:eastAsia="Calibri" w:hAnsi="Tahoma" w:cs="Tahoma"/>
          <w:b w:val="0"/>
          <w:bCs/>
          <w:color w:val="auto"/>
          <w:sz w:val="22"/>
        </w:rPr>
      </w:pPr>
      <w:r w:rsidRPr="004451E5">
        <w:rPr>
          <w:rFonts w:ascii="Tahoma" w:eastAsia="Calibri" w:hAnsi="Tahoma" w:cs="Tahoma"/>
          <w:b w:val="0"/>
          <w:bCs/>
          <w:color w:val="auto"/>
          <w:sz w:val="22"/>
        </w:rPr>
        <w:t>tous les établissements publics intercommunaux comptant moins de 350 fonctionnaires stagiaires et titulaires.</w:t>
      </w:r>
    </w:p>
    <w:p w14:paraId="15CE46A4" w14:textId="77777777" w:rsidR="009B6469" w:rsidRPr="004451E5" w:rsidRDefault="009B6469" w:rsidP="006B6080">
      <w:pPr>
        <w:autoSpaceDE w:val="0"/>
        <w:autoSpaceDN w:val="0"/>
        <w:adjustRightInd w:val="0"/>
        <w:jc w:val="both"/>
        <w:rPr>
          <w:rFonts w:ascii="Tahoma" w:hAnsi="Tahoma" w:cs="Tahoma"/>
          <w:b w:val="0"/>
          <w:bCs/>
          <w:sz w:val="22"/>
        </w:rPr>
      </w:pPr>
    </w:p>
    <w:p w14:paraId="7B1BA6B1" w14:textId="03740AC8" w:rsidR="006B6080" w:rsidRPr="002B1951" w:rsidRDefault="006B6080" w:rsidP="006B6080">
      <w:pPr>
        <w:autoSpaceDE w:val="0"/>
        <w:autoSpaceDN w:val="0"/>
        <w:adjustRightInd w:val="0"/>
        <w:jc w:val="both"/>
        <w:rPr>
          <w:rFonts w:ascii="Tahoma" w:hAnsi="Tahoma" w:cs="Tahoma"/>
          <w:b w:val="0"/>
          <w:bCs/>
          <w:color w:val="auto"/>
          <w:sz w:val="22"/>
        </w:rPr>
      </w:pPr>
      <w:r w:rsidRPr="002B1951">
        <w:rPr>
          <w:rFonts w:ascii="Tahoma" w:hAnsi="Tahoma" w:cs="Tahoma"/>
          <w:b w:val="0"/>
          <w:bCs/>
          <w:color w:val="auto"/>
          <w:sz w:val="22"/>
        </w:rPr>
        <w:t>A titre volontaire, les collectivités plus importantes peuvent adhérer soit pour la totalité des services, soit pour une partie seulement.</w:t>
      </w:r>
    </w:p>
    <w:p w14:paraId="6ED6D70C" w14:textId="77777777" w:rsidR="006B6080" w:rsidRPr="002B1951" w:rsidRDefault="006B6080" w:rsidP="006B6080">
      <w:pPr>
        <w:autoSpaceDE w:val="0"/>
        <w:autoSpaceDN w:val="0"/>
        <w:adjustRightInd w:val="0"/>
        <w:jc w:val="both"/>
        <w:rPr>
          <w:rFonts w:ascii="Tahoma" w:hAnsi="Tahoma" w:cs="Tahoma"/>
          <w:b w:val="0"/>
          <w:bCs/>
          <w:color w:val="auto"/>
          <w:sz w:val="22"/>
        </w:rPr>
      </w:pPr>
    </w:p>
    <w:p w14:paraId="4304E637" w14:textId="772E2998" w:rsidR="006B6080" w:rsidRPr="002B1951" w:rsidRDefault="006B6080" w:rsidP="006B6080">
      <w:pPr>
        <w:autoSpaceDE w:val="0"/>
        <w:autoSpaceDN w:val="0"/>
        <w:adjustRightInd w:val="0"/>
        <w:jc w:val="both"/>
        <w:rPr>
          <w:rFonts w:ascii="Tahoma" w:hAnsi="Tahoma" w:cs="Tahoma"/>
          <w:b w:val="0"/>
          <w:bCs/>
          <w:color w:val="auto"/>
          <w:sz w:val="22"/>
        </w:rPr>
      </w:pPr>
      <w:r w:rsidRPr="002B1951">
        <w:rPr>
          <w:rFonts w:ascii="Tahoma" w:hAnsi="Tahoma" w:cs="Tahoma"/>
          <w:b w:val="0"/>
          <w:bCs/>
          <w:color w:val="auto"/>
          <w:sz w:val="22"/>
        </w:rPr>
        <w:t>Les missions d</w:t>
      </w:r>
      <w:r w:rsidR="009B6469" w:rsidRPr="002B1951">
        <w:rPr>
          <w:rFonts w:ascii="Tahoma" w:hAnsi="Tahoma" w:cs="Tahoma"/>
          <w:b w:val="0"/>
          <w:bCs/>
          <w:color w:val="auto"/>
          <w:sz w:val="22"/>
        </w:rPr>
        <w:t>es</w:t>
      </w:r>
      <w:r w:rsidRPr="002B1951">
        <w:rPr>
          <w:rFonts w:ascii="Tahoma" w:hAnsi="Tahoma" w:cs="Tahoma"/>
          <w:b w:val="0"/>
          <w:bCs/>
          <w:color w:val="auto"/>
          <w:sz w:val="22"/>
        </w:rPr>
        <w:t xml:space="preserve"> Centre</w:t>
      </w:r>
      <w:r w:rsidR="009B6469" w:rsidRPr="002B1951">
        <w:rPr>
          <w:rFonts w:ascii="Tahoma" w:hAnsi="Tahoma" w:cs="Tahoma"/>
          <w:b w:val="0"/>
          <w:bCs/>
          <w:color w:val="auto"/>
          <w:sz w:val="22"/>
        </w:rPr>
        <w:t>s</w:t>
      </w:r>
      <w:r w:rsidRPr="002B1951">
        <w:rPr>
          <w:rFonts w:ascii="Tahoma" w:hAnsi="Tahoma" w:cs="Tahoma"/>
          <w:b w:val="0"/>
          <w:bCs/>
          <w:color w:val="auto"/>
          <w:sz w:val="22"/>
        </w:rPr>
        <w:t xml:space="preserve"> de Gestion sont de deux ordres :</w:t>
      </w:r>
    </w:p>
    <w:p w14:paraId="2E009363" w14:textId="77777777" w:rsidR="006B6080" w:rsidRPr="004451E5" w:rsidRDefault="006B6080" w:rsidP="006B6080">
      <w:pPr>
        <w:autoSpaceDE w:val="0"/>
        <w:autoSpaceDN w:val="0"/>
        <w:adjustRightInd w:val="0"/>
        <w:jc w:val="both"/>
        <w:rPr>
          <w:rFonts w:ascii="Tahoma" w:hAnsi="Tahoma" w:cs="Tahoma"/>
          <w:b w:val="0"/>
          <w:bCs/>
          <w:sz w:val="22"/>
        </w:rPr>
      </w:pPr>
    </w:p>
    <w:p w14:paraId="67231AC6" w14:textId="77777777" w:rsidR="006B6080" w:rsidRPr="004451E5" w:rsidRDefault="006B6080" w:rsidP="009A5F81">
      <w:pPr>
        <w:numPr>
          <w:ilvl w:val="0"/>
          <w:numId w:val="16"/>
        </w:numPr>
        <w:autoSpaceDE w:val="0"/>
        <w:autoSpaceDN w:val="0"/>
        <w:adjustRightInd w:val="0"/>
        <w:spacing w:after="200"/>
        <w:contextualSpacing/>
        <w:jc w:val="both"/>
        <w:rPr>
          <w:rFonts w:ascii="Tahoma" w:eastAsia="Calibri" w:hAnsi="Tahoma" w:cs="Tahoma"/>
          <w:b w:val="0"/>
          <w:bCs/>
          <w:color w:val="auto"/>
          <w:sz w:val="22"/>
        </w:rPr>
      </w:pPr>
      <w:r w:rsidRPr="004451E5">
        <w:rPr>
          <w:rFonts w:ascii="Tahoma" w:eastAsia="Calibri" w:hAnsi="Tahoma" w:cs="Tahoma"/>
          <w:b w:val="0"/>
          <w:bCs/>
          <w:color w:val="auto"/>
          <w:sz w:val="22"/>
        </w:rPr>
        <w:t>celles confiées par la loi</w:t>
      </w:r>
    </w:p>
    <w:p w14:paraId="48C707A7" w14:textId="77777777" w:rsidR="006B6080" w:rsidRPr="004451E5" w:rsidRDefault="006B6080" w:rsidP="006B6080">
      <w:pPr>
        <w:autoSpaceDE w:val="0"/>
        <w:autoSpaceDN w:val="0"/>
        <w:adjustRightInd w:val="0"/>
        <w:spacing w:after="200"/>
        <w:ind w:left="720"/>
        <w:contextualSpacing/>
        <w:jc w:val="both"/>
        <w:rPr>
          <w:rFonts w:ascii="Tahoma" w:eastAsia="Calibri" w:hAnsi="Tahoma" w:cs="Tahoma"/>
          <w:b w:val="0"/>
          <w:bCs/>
          <w:color w:val="auto"/>
          <w:sz w:val="22"/>
        </w:rPr>
      </w:pPr>
    </w:p>
    <w:p w14:paraId="1A2B0083" w14:textId="39A26FE9" w:rsidR="006B6080" w:rsidRPr="004451E5" w:rsidRDefault="006B6080" w:rsidP="009A5F81">
      <w:pPr>
        <w:numPr>
          <w:ilvl w:val="0"/>
          <w:numId w:val="16"/>
        </w:numPr>
        <w:autoSpaceDE w:val="0"/>
        <w:autoSpaceDN w:val="0"/>
        <w:adjustRightInd w:val="0"/>
        <w:spacing w:after="200"/>
        <w:contextualSpacing/>
        <w:jc w:val="both"/>
        <w:rPr>
          <w:rFonts w:ascii="Tahoma" w:hAnsi="Tahoma" w:cs="Tahoma"/>
          <w:color w:val="auto"/>
          <w:sz w:val="24"/>
          <w:szCs w:val="32"/>
        </w:rPr>
      </w:pPr>
      <w:r w:rsidRPr="004451E5">
        <w:rPr>
          <w:rFonts w:ascii="Tahoma" w:eastAsia="Calibri" w:hAnsi="Tahoma" w:cs="Tahoma"/>
          <w:b w:val="0"/>
          <w:bCs/>
          <w:color w:val="auto"/>
          <w:sz w:val="22"/>
        </w:rPr>
        <w:t>celles visant par l’existence de services facultatifs une mutualisation de l’expertise au profit des petites collectivités.</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158"/>
      </w:tblGrid>
      <w:tr w:rsidR="006B6080" w:rsidRPr="004451E5" w14:paraId="6F62E85C" w14:textId="77777777" w:rsidTr="007A068B">
        <w:trPr>
          <w:trHeight w:val="1637"/>
        </w:trPr>
        <w:tc>
          <w:tcPr>
            <w:tcW w:w="5158" w:type="dxa"/>
            <w:tcBorders>
              <w:top w:val="nil"/>
              <w:left w:val="nil"/>
              <w:bottom w:val="nil"/>
              <w:right w:val="nil"/>
            </w:tcBorders>
            <w:vAlign w:val="center"/>
          </w:tcPr>
          <w:p w14:paraId="76387810" w14:textId="77777777" w:rsidR="006B6080" w:rsidRPr="004451E5" w:rsidRDefault="006B6080" w:rsidP="009E2B63">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6"/>
                <w:szCs w:val="36"/>
                <w:lang w:bidi="fr-FR"/>
              </w:rPr>
              <w:lastRenderedPageBreak/>
              <w:t xml:space="preserve">LES ORGANES DE LA FONCTION PUBLIQUE </w:t>
            </w:r>
          </w:p>
        </w:tc>
      </w:tr>
    </w:tbl>
    <w:p w14:paraId="6644385E" w14:textId="69B9DB9D" w:rsidR="006B6080" w:rsidRPr="004451E5" w:rsidRDefault="006B6080" w:rsidP="009700AA">
      <w:pPr>
        <w:rPr>
          <w:rFonts w:ascii="Tahoma" w:hAnsi="Tahoma" w:cs="Tahoma"/>
          <w:color w:val="0189F9" w:themeColor="accent1"/>
          <w:szCs w:val="28"/>
        </w:rPr>
      </w:pPr>
      <w:r w:rsidRPr="004451E5">
        <w:rPr>
          <w:rFonts w:ascii="Tahoma" w:hAnsi="Tahoma" w:cs="Tahoma"/>
          <w:color w:val="auto"/>
          <w:szCs w:val="28"/>
        </w:rPr>
        <w:t>Les missions confiées par la loi :</w:t>
      </w:r>
    </w:p>
    <w:p w14:paraId="6233656F" w14:textId="77777777" w:rsidR="006B6080" w:rsidRPr="004451E5" w:rsidRDefault="006B6080" w:rsidP="006B6080">
      <w:pPr>
        <w:jc w:val="both"/>
        <w:rPr>
          <w:rFonts w:ascii="Tahoma" w:hAnsi="Tahoma" w:cs="Tahoma"/>
          <w:b w:val="0"/>
          <w:bCs/>
          <w:sz w:val="22"/>
        </w:rPr>
      </w:pPr>
    </w:p>
    <w:p w14:paraId="18C325C3" w14:textId="4DC36BD7" w:rsidR="006F6CC9" w:rsidRPr="004451E5" w:rsidRDefault="006B6080" w:rsidP="009A5F81">
      <w:pPr>
        <w:numPr>
          <w:ilvl w:val="0"/>
          <w:numId w:val="17"/>
        </w:numPr>
        <w:autoSpaceDE w:val="0"/>
        <w:autoSpaceDN w:val="0"/>
        <w:adjustRightInd w:val="0"/>
        <w:spacing w:after="200"/>
        <w:contextualSpacing/>
        <w:jc w:val="both"/>
        <w:rPr>
          <w:rFonts w:ascii="Tahoma" w:eastAsia="Calibri" w:hAnsi="Tahoma" w:cs="Tahoma"/>
          <w:b w:val="0"/>
          <w:color w:val="000000"/>
          <w:sz w:val="22"/>
        </w:rPr>
      </w:pPr>
      <w:r w:rsidRPr="004451E5">
        <w:rPr>
          <w:rFonts w:ascii="Tahoma" w:eastAsia="Calibri" w:hAnsi="Tahoma" w:cs="Tahoma"/>
          <w:bCs/>
          <w:color w:val="auto"/>
          <w:sz w:val="22"/>
        </w:rPr>
        <w:t>Il</w:t>
      </w:r>
      <w:r w:rsidR="009B6469" w:rsidRPr="004451E5">
        <w:rPr>
          <w:rFonts w:ascii="Tahoma" w:eastAsia="Calibri" w:hAnsi="Tahoma" w:cs="Tahoma"/>
          <w:bCs/>
          <w:color w:val="auto"/>
          <w:sz w:val="22"/>
        </w:rPr>
        <w:t>s</w:t>
      </w:r>
      <w:r w:rsidRPr="004451E5">
        <w:rPr>
          <w:rFonts w:ascii="Tahoma" w:eastAsia="Calibri" w:hAnsi="Tahoma" w:cs="Tahoma"/>
          <w:bCs/>
          <w:color w:val="auto"/>
          <w:sz w:val="22"/>
        </w:rPr>
        <w:t xml:space="preserve"> assure</w:t>
      </w:r>
      <w:r w:rsidR="009B6469" w:rsidRPr="004451E5">
        <w:rPr>
          <w:rFonts w:ascii="Tahoma" w:eastAsia="Calibri" w:hAnsi="Tahoma" w:cs="Tahoma"/>
          <w:bCs/>
          <w:color w:val="auto"/>
          <w:sz w:val="22"/>
        </w:rPr>
        <w:t>nt</w:t>
      </w:r>
      <w:r w:rsidRPr="004451E5">
        <w:rPr>
          <w:rFonts w:ascii="Tahoma" w:eastAsia="Calibri" w:hAnsi="Tahoma" w:cs="Tahoma"/>
          <w:b w:val="0"/>
          <w:color w:val="333399"/>
          <w:sz w:val="22"/>
        </w:rPr>
        <w:t xml:space="preserve"> </w:t>
      </w:r>
      <w:r w:rsidRPr="004451E5">
        <w:rPr>
          <w:rFonts w:ascii="Tahoma" w:eastAsia="Calibri" w:hAnsi="Tahoma" w:cs="Tahoma"/>
          <w:bCs/>
          <w:color w:val="auto"/>
          <w:sz w:val="22"/>
        </w:rPr>
        <w:t>la publicité des vacances d’emplois</w:t>
      </w:r>
      <w:r w:rsidRPr="004451E5">
        <w:rPr>
          <w:rFonts w:ascii="Tahoma" w:eastAsia="Calibri" w:hAnsi="Tahoma" w:cs="Tahoma"/>
          <w:color w:val="auto"/>
          <w:sz w:val="22"/>
        </w:rPr>
        <w:t xml:space="preserve">, </w:t>
      </w:r>
      <w:r w:rsidRPr="004451E5">
        <w:rPr>
          <w:rFonts w:ascii="Tahoma" w:eastAsia="Calibri" w:hAnsi="Tahoma" w:cs="Tahoma"/>
          <w:b w:val="0"/>
          <w:color w:val="auto"/>
          <w:sz w:val="22"/>
        </w:rPr>
        <w:t xml:space="preserve">Article 23 </w:t>
      </w:r>
      <w:r w:rsidR="006F6CC9" w:rsidRPr="004451E5">
        <w:rPr>
          <w:rFonts w:ascii="Tahoma" w:eastAsia="Calibri" w:hAnsi="Tahoma" w:cs="Tahoma"/>
          <w:b w:val="0"/>
          <w:color w:val="auto"/>
          <w:sz w:val="22"/>
        </w:rPr>
        <w:t xml:space="preserve">I </w:t>
      </w:r>
      <w:r w:rsidRPr="004451E5">
        <w:rPr>
          <w:rFonts w:ascii="Tahoma" w:eastAsia="Calibri" w:hAnsi="Tahoma" w:cs="Tahoma"/>
          <w:b w:val="0"/>
          <w:color w:val="auto"/>
          <w:sz w:val="22"/>
        </w:rPr>
        <w:t>de la loi n° 84-53 du 26 janvier 1984, quatrième alinéa</w:t>
      </w:r>
      <w:r w:rsidR="006F6CC9" w:rsidRPr="004451E5">
        <w:rPr>
          <w:rFonts w:ascii="Tahoma" w:eastAsia="Calibri" w:hAnsi="Tahoma" w:cs="Tahoma"/>
          <w:b w:val="0"/>
          <w:color w:val="auto"/>
          <w:sz w:val="22"/>
        </w:rPr>
        <w:t>.</w:t>
      </w:r>
      <w:r w:rsidRPr="004451E5">
        <w:rPr>
          <w:rFonts w:ascii="Tahoma" w:eastAsia="Calibri" w:hAnsi="Tahoma" w:cs="Tahoma"/>
          <w:b w:val="0"/>
          <w:color w:val="auto"/>
          <w:sz w:val="22"/>
        </w:rPr>
        <w:t xml:space="preserve"> </w:t>
      </w:r>
    </w:p>
    <w:p w14:paraId="484AAC77" w14:textId="77777777" w:rsidR="006F6CC9" w:rsidRPr="004451E5" w:rsidRDefault="006F6CC9" w:rsidP="006F6CC9">
      <w:pPr>
        <w:autoSpaceDE w:val="0"/>
        <w:autoSpaceDN w:val="0"/>
        <w:adjustRightInd w:val="0"/>
        <w:spacing w:after="200"/>
        <w:ind w:left="720"/>
        <w:contextualSpacing/>
        <w:jc w:val="both"/>
        <w:rPr>
          <w:rFonts w:ascii="Tahoma" w:eastAsia="Calibri" w:hAnsi="Tahoma" w:cs="Tahoma"/>
          <w:b w:val="0"/>
          <w:color w:val="000000"/>
          <w:sz w:val="22"/>
        </w:rPr>
      </w:pPr>
    </w:p>
    <w:p w14:paraId="3D196A8D" w14:textId="33330B71" w:rsidR="006B6080" w:rsidRPr="004451E5" w:rsidRDefault="006B6080">
      <w:pPr>
        <w:autoSpaceDE w:val="0"/>
        <w:autoSpaceDN w:val="0"/>
        <w:adjustRightInd w:val="0"/>
        <w:spacing w:after="200"/>
        <w:ind w:left="720"/>
        <w:contextualSpacing/>
        <w:jc w:val="both"/>
        <w:rPr>
          <w:rFonts w:ascii="Tahoma" w:eastAsia="Calibri" w:hAnsi="Tahoma" w:cs="Tahoma"/>
          <w:b w:val="0"/>
          <w:color w:val="000000"/>
          <w:sz w:val="22"/>
        </w:rPr>
      </w:pPr>
      <w:r w:rsidRPr="004451E5">
        <w:rPr>
          <w:rFonts w:ascii="Tahoma" w:eastAsia="Calibri" w:hAnsi="Tahoma" w:cs="Tahoma"/>
          <w:b w:val="0"/>
          <w:color w:val="000000"/>
          <w:sz w:val="22"/>
        </w:rPr>
        <w:t>« Les collectivités et établissements publics mentionnés à l'article 2 sont tenus de communiquer au centre de gestion dans le ressort duquel ils se trouvent :</w:t>
      </w:r>
    </w:p>
    <w:p w14:paraId="13196B3B" w14:textId="77777777" w:rsidR="006B6080" w:rsidRPr="004451E5" w:rsidRDefault="006B6080" w:rsidP="006B6080">
      <w:pPr>
        <w:autoSpaceDE w:val="0"/>
        <w:autoSpaceDN w:val="0"/>
        <w:adjustRightInd w:val="0"/>
        <w:spacing w:after="200"/>
        <w:ind w:left="720"/>
        <w:contextualSpacing/>
        <w:jc w:val="both"/>
        <w:rPr>
          <w:rFonts w:ascii="Tahoma" w:eastAsia="Times New Roman" w:hAnsi="Tahoma" w:cs="Tahoma"/>
          <w:b w:val="0"/>
          <w:color w:val="000000"/>
          <w:sz w:val="22"/>
          <w:lang w:eastAsia="fr-FR"/>
        </w:rPr>
      </w:pPr>
      <w:r w:rsidRPr="004451E5">
        <w:rPr>
          <w:rFonts w:ascii="Tahoma" w:eastAsia="Times New Roman" w:hAnsi="Tahoma" w:cs="Tahoma"/>
          <w:b w:val="0"/>
          <w:color w:val="000000"/>
          <w:sz w:val="22"/>
          <w:lang w:eastAsia="fr-FR"/>
        </w:rPr>
        <w:t>1° Les créations et vacances d'emplois, à peine d'illégalité des nominations</w:t>
      </w:r>
      <w:r w:rsidRPr="004451E5">
        <w:rPr>
          <w:rFonts w:ascii="Tahoma" w:eastAsia="Times New Roman" w:hAnsi="Tahoma" w:cs="Tahoma"/>
          <w:color w:val="000000"/>
          <w:sz w:val="22"/>
          <w:lang w:eastAsia="fr-FR"/>
        </w:rPr>
        <w:t> </w:t>
      </w:r>
      <w:r w:rsidRPr="004451E5">
        <w:rPr>
          <w:rFonts w:ascii="Tahoma" w:eastAsia="Times New Roman" w:hAnsi="Tahoma" w:cs="Tahoma"/>
          <w:b w:val="0"/>
          <w:bCs/>
          <w:color w:val="000000"/>
          <w:sz w:val="22"/>
          <w:lang w:eastAsia="fr-FR"/>
        </w:rPr>
        <w:t>; […] »</w:t>
      </w:r>
    </w:p>
    <w:p w14:paraId="51337F43" w14:textId="77777777" w:rsidR="006B6080" w:rsidRPr="004451E5" w:rsidRDefault="006B6080" w:rsidP="006B6080">
      <w:pPr>
        <w:autoSpaceDE w:val="0"/>
        <w:autoSpaceDN w:val="0"/>
        <w:adjustRightInd w:val="0"/>
        <w:spacing w:after="200"/>
        <w:ind w:left="720"/>
        <w:contextualSpacing/>
        <w:jc w:val="both"/>
        <w:rPr>
          <w:rFonts w:ascii="Tahoma" w:eastAsia="Calibri" w:hAnsi="Tahoma" w:cs="Tahoma"/>
          <w:b w:val="0"/>
          <w:color w:val="333399"/>
          <w:sz w:val="18"/>
        </w:rPr>
      </w:pPr>
    </w:p>
    <w:p w14:paraId="3FA61C75" w14:textId="247CFC43" w:rsidR="006B6080" w:rsidRPr="004451E5" w:rsidRDefault="006B6080" w:rsidP="009A5F81">
      <w:pPr>
        <w:numPr>
          <w:ilvl w:val="0"/>
          <w:numId w:val="17"/>
        </w:numPr>
        <w:autoSpaceDE w:val="0"/>
        <w:autoSpaceDN w:val="0"/>
        <w:adjustRightInd w:val="0"/>
        <w:spacing w:after="200"/>
        <w:contextualSpacing/>
        <w:jc w:val="both"/>
        <w:rPr>
          <w:rFonts w:ascii="Tahoma" w:eastAsia="Calibri" w:hAnsi="Tahoma" w:cs="Tahoma"/>
          <w:b w:val="0"/>
          <w:color w:val="auto"/>
          <w:sz w:val="22"/>
        </w:rPr>
      </w:pPr>
      <w:r w:rsidRPr="004451E5">
        <w:rPr>
          <w:rFonts w:ascii="Tahoma" w:eastAsia="Calibri" w:hAnsi="Tahoma" w:cs="Tahoma"/>
          <w:color w:val="auto"/>
          <w:sz w:val="22"/>
        </w:rPr>
        <w:t>Il</w:t>
      </w:r>
      <w:r w:rsidR="009B6469" w:rsidRPr="004451E5">
        <w:rPr>
          <w:rFonts w:ascii="Tahoma" w:eastAsia="Calibri" w:hAnsi="Tahoma" w:cs="Tahoma"/>
          <w:color w:val="auto"/>
          <w:sz w:val="22"/>
        </w:rPr>
        <w:t>s</w:t>
      </w:r>
      <w:r w:rsidRPr="004451E5">
        <w:rPr>
          <w:rFonts w:ascii="Tahoma" w:eastAsia="Calibri" w:hAnsi="Tahoma" w:cs="Tahoma"/>
          <w:color w:val="auto"/>
          <w:sz w:val="22"/>
        </w:rPr>
        <w:t xml:space="preserve"> assure</w:t>
      </w:r>
      <w:r w:rsidR="009B6469" w:rsidRPr="004451E5">
        <w:rPr>
          <w:rFonts w:ascii="Tahoma" w:eastAsia="Calibri" w:hAnsi="Tahoma" w:cs="Tahoma"/>
          <w:color w:val="auto"/>
          <w:sz w:val="22"/>
        </w:rPr>
        <w:t>nt</w:t>
      </w:r>
      <w:r w:rsidRPr="004451E5">
        <w:rPr>
          <w:rFonts w:ascii="Tahoma" w:eastAsia="Calibri" w:hAnsi="Tahoma" w:cs="Tahoma"/>
          <w:b w:val="0"/>
          <w:color w:val="333399"/>
          <w:sz w:val="18"/>
        </w:rPr>
        <w:t xml:space="preserve"> </w:t>
      </w:r>
      <w:r w:rsidRPr="004451E5">
        <w:rPr>
          <w:rFonts w:ascii="Tahoma" w:eastAsia="Calibri" w:hAnsi="Tahoma" w:cs="Tahoma"/>
          <w:bCs/>
          <w:color w:val="auto"/>
          <w:sz w:val="22"/>
          <w:szCs w:val="28"/>
        </w:rPr>
        <w:t>la publicité des déclarations de vacance, création et offres d’emploi</w:t>
      </w:r>
      <w:r w:rsidRPr="004451E5">
        <w:rPr>
          <w:rFonts w:ascii="Tahoma" w:eastAsia="Calibri" w:hAnsi="Tahoma" w:cs="Tahoma"/>
          <w:b w:val="0"/>
          <w:color w:val="auto"/>
          <w:sz w:val="22"/>
          <w:szCs w:val="28"/>
        </w:rPr>
        <w:t xml:space="preserve"> sur les sites Internet nationaux </w:t>
      </w:r>
      <w:r w:rsidRPr="004451E5">
        <w:rPr>
          <w:rFonts w:ascii="Tahoma" w:eastAsia="Calibri" w:hAnsi="Tahoma" w:cs="Tahoma"/>
          <w:b w:val="0"/>
          <w:color w:val="auto"/>
          <w:szCs w:val="28"/>
        </w:rPr>
        <w:t xml:space="preserve"> </w:t>
      </w:r>
      <w:hyperlink r:id="rId65" w:history="1">
        <w:r w:rsidRPr="004451E5">
          <w:rPr>
            <w:rFonts w:ascii="Tahoma" w:eastAsia="Calibri" w:hAnsi="Tahoma" w:cs="Tahoma"/>
            <w:b w:val="0"/>
            <w:color w:val="60C5E8" w:themeColor="hyperlink"/>
            <w:sz w:val="22"/>
            <w:u w:val="single"/>
          </w:rPr>
          <w:t>www.emploi-territorial.fr</w:t>
        </w:r>
      </w:hyperlink>
      <w:r w:rsidRPr="004451E5">
        <w:rPr>
          <w:rFonts w:ascii="Tahoma" w:eastAsia="Calibri" w:hAnsi="Tahoma" w:cs="Tahoma"/>
          <w:b w:val="0"/>
          <w:color w:val="auto"/>
          <w:sz w:val="22"/>
        </w:rPr>
        <w:t xml:space="preserve"> ; </w:t>
      </w:r>
      <w:hyperlink r:id="rId66" w:history="1">
        <w:r w:rsidRPr="004451E5">
          <w:rPr>
            <w:rFonts w:ascii="Tahoma" w:eastAsia="Calibri" w:hAnsi="Tahoma" w:cs="Tahoma"/>
            <w:b w:val="0"/>
            <w:color w:val="60C5E8" w:themeColor="hyperlink"/>
            <w:sz w:val="22"/>
            <w:u w:val="single"/>
          </w:rPr>
          <w:t>www.fncdg.com</w:t>
        </w:r>
      </w:hyperlink>
      <w:r w:rsidRPr="004451E5">
        <w:rPr>
          <w:rFonts w:ascii="Tahoma" w:eastAsia="Calibri" w:hAnsi="Tahoma" w:cs="Tahoma"/>
          <w:b w:val="0"/>
          <w:color w:val="auto"/>
          <w:sz w:val="22"/>
        </w:rPr>
        <w:t xml:space="preserve"> et sur l’espace numérique commun aux 3 versants de la fonction publique </w:t>
      </w:r>
      <w:hyperlink r:id="rId67" w:history="1">
        <w:r w:rsidR="009B6469" w:rsidRPr="004451E5">
          <w:rPr>
            <w:rStyle w:val="Lienhypertexte"/>
            <w:rFonts w:ascii="Tahoma" w:eastAsia="Calibri" w:hAnsi="Tahoma" w:cs="Tahoma"/>
            <w:b w:val="0"/>
            <w:sz w:val="22"/>
          </w:rPr>
          <w:t>www.place-emploi-public-gouv.fr</w:t>
        </w:r>
      </w:hyperlink>
      <w:r w:rsidR="006F6CC9" w:rsidRPr="004451E5">
        <w:rPr>
          <w:rStyle w:val="Lienhypertexte"/>
          <w:rFonts w:ascii="Tahoma" w:eastAsia="Calibri" w:hAnsi="Tahoma" w:cs="Tahoma"/>
          <w:b w:val="0"/>
          <w:sz w:val="22"/>
        </w:rPr>
        <w:t xml:space="preserve"> (art. 41 loi n°84-53 du 26 janvier 1984 et décret n°2018-1351 du 28 déc. 2018,</w:t>
      </w:r>
    </w:p>
    <w:p w14:paraId="57B2F65E" w14:textId="77777777" w:rsidR="006B6080" w:rsidRPr="004451E5" w:rsidRDefault="006B6080" w:rsidP="009700AA">
      <w:pPr>
        <w:autoSpaceDE w:val="0"/>
        <w:autoSpaceDN w:val="0"/>
        <w:adjustRightInd w:val="0"/>
        <w:spacing w:after="200"/>
        <w:contextualSpacing/>
        <w:jc w:val="both"/>
        <w:rPr>
          <w:rFonts w:ascii="Tahoma" w:eastAsia="Calibri" w:hAnsi="Tahoma" w:cs="Tahoma"/>
          <w:b w:val="0"/>
          <w:color w:val="auto"/>
          <w:sz w:val="22"/>
        </w:rPr>
      </w:pPr>
    </w:p>
    <w:p w14:paraId="39D0AE5C" w14:textId="3C8400DF" w:rsidR="006B6080" w:rsidRPr="004451E5" w:rsidRDefault="006B6080" w:rsidP="009A5F81">
      <w:pPr>
        <w:numPr>
          <w:ilvl w:val="0"/>
          <w:numId w:val="17"/>
        </w:numPr>
        <w:autoSpaceDE w:val="0"/>
        <w:autoSpaceDN w:val="0"/>
        <w:adjustRightInd w:val="0"/>
        <w:spacing w:after="200"/>
        <w:contextualSpacing/>
        <w:jc w:val="both"/>
        <w:rPr>
          <w:rFonts w:ascii="Tahoma" w:eastAsia="Calibri" w:hAnsi="Tahoma" w:cs="Tahoma"/>
          <w:b w:val="0"/>
          <w:color w:val="auto"/>
          <w:sz w:val="22"/>
          <w:szCs w:val="28"/>
        </w:rPr>
      </w:pPr>
      <w:r w:rsidRPr="004451E5">
        <w:rPr>
          <w:rFonts w:ascii="Tahoma" w:eastAsia="Calibri" w:hAnsi="Tahoma" w:cs="Tahoma"/>
          <w:b w:val="0"/>
          <w:color w:val="auto"/>
          <w:szCs w:val="28"/>
        </w:rPr>
        <w:t xml:space="preserve"> </w:t>
      </w:r>
      <w:r w:rsidRPr="004451E5">
        <w:rPr>
          <w:rFonts w:ascii="Tahoma" w:eastAsia="Calibri" w:hAnsi="Tahoma" w:cs="Tahoma"/>
          <w:color w:val="auto"/>
          <w:sz w:val="22"/>
        </w:rPr>
        <w:t>Il</w:t>
      </w:r>
      <w:r w:rsidR="009B6469" w:rsidRPr="004451E5">
        <w:rPr>
          <w:rFonts w:ascii="Tahoma" w:eastAsia="Calibri" w:hAnsi="Tahoma" w:cs="Tahoma"/>
          <w:color w:val="auto"/>
          <w:sz w:val="22"/>
        </w:rPr>
        <w:t>s</w:t>
      </w:r>
      <w:r w:rsidRPr="004451E5">
        <w:rPr>
          <w:rFonts w:ascii="Tahoma" w:eastAsia="Calibri" w:hAnsi="Tahoma" w:cs="Tahoma"/>
          <w:color w:val="auto"/>
          <w:sz w:val="22"/>
        </w:rPr>
        <w:t xml:space="preserve"> assure</w:t>
      </w:r>
      <w:r w:rsidR="009B6469" w:rsidRPr="004451E5">
        <w:rPr>
          <w:rFonts w:ascii="Tahoma" w:eastAsia="Calibri" w:hAnsi="Tahoma" w:cs="Tahoma"/>
          <w:color w:val="auto"/>
          <w:sz w:val="22"/>
        </w:rPr>
        <w:t>nt</w:t>
      </w:r>
      <w:r w:rsidRPr="004451E5">
        <w:rPr>
          <w:rFonts w:ascii="Tahoma" w:eastAsia="Calibri" w:hAnsi="Tahoma" w:cs="Tahoma"/>
          <w:b w:val="0"/>
          <w:color w:val="333399"/>
          <w:sz w:val="18"/>
        </w:rPr>
        <w:t xml:space="preserve"> </w:t>
      </w:r>
      <w:r w:rsidRPr="004451E5">
        <w:rPr>
          <w:rFonts w:ascii="Tahoma" w:eastAsia="Calibri" w:hAnsi="Tahoma" w:cs="Tahoma"/>
          <w:bCs/>
          <w:color w:val="auto"/>
          <w:sz w:val="22"/>
          <w:szCs w:val="28"/>
        </w:rPr>
        <w:t xml:space="preserve">une bourse de </w:t>
      </w:r>
      <w:r w:rsidR="00BE3EE9" w:rsidRPr="004451E5">
        <w:rPr>
          <w:rFonts w:ascii="Tahoma" w:eastAsia="Calibri" w:hAnsi="Tahoma" w:cs="Tahoma"/>
          <w:bCs/>
          <w:color w:val="auto"/>
          <w:sz w:val="22"/>
          <w:szCs w:val="28"/>
        </w:rPr>
        <w:t xml:space="preserve">l’emploi </w:t>
      </w:r>
      <w:r w:rsidR="00BE3EE9" w:rsidRPr="004451E5">
        <w:rPr>
          <w:rFonts w:ascii="Tahoma" w:eastAsia="Calibri" w:hAnsi="Tahoma" w:cs="Tahoma"/>
          <w:b w:val="0"/>
          <w:color w:val="333399"/>
          <w:sz w:val="22"/>
          <w:szCs w:val="28"/>
        </w:rPr>
        <w:t>à</w:t>
      </w:r>
      <w:r w:rsidRPr="004451E5">
        <w:rPr>
          <w:rFonts w:ascii="Tahoma" w:eastAsia="Calibri" w:hAnsi="Tahoma" w:cs="Tahoma"/>
          <w:b w:val="0"/>
          <w:color w:val="auto"/>
          <w:sz w:val="22"/>
          <w:szCs w:val="28"/>
        </w:rPr>
        <w:t xml:space="preserve"> la demande des collectivités. Article 42 du décret 85-643 du 26 juin 1985 pris en application du 4</w:t>
      </w:r>
      <w:r w:rsidRPr="004451E5">
        <w:rPr>
          <w:rFonts w:ascii="Tahoma" w:eastAsia="Calibri" w:hAnsi="Tahoma" w:cs="Tahoma"/>
          <w:b w:val="0"/>
          <w:color w:val="auto"/>
          <w:sz w:val="22"/>
          <w:szCs w:val="28"/>
          <w:vertAlign w:val="superscript"/>
        </w:rPr>
        <w:t>ème</w:t>
      </w:r>
      <w:r w:rsidRPr="004451E5">
        <w:rPr>
          <w:rFonts w:ascii="Tahoma" w:eastAsia="Calibri" w:hAnsi="Tahoma" w:cs="Tahoma"/>
          <w:b w:val="0"/>
          <w:color w:val="auto"/>
          <w:sz w:val="22"/>
          <w:szCs w:val="28"/>
        </w:rPr>
        <w:t xml:space="preserve"> alinéa de l’article 14 et du 3</w:t>
      </w:r>
      <w:r w:rsidRPr="004451E5">
        <w:rPr>
          <w:rFonts w:ascii="Tahoma" w:eastAsia="Calibri" w:hAnsi="Tahoma" w:cs="Tahoma"/>
          <w:b w:val="0"/>
          <w:color w:val="auto"/>
          <w:sz w:val="22"/>
          <w:szCs w:val="28"/>
          <w:vertAlign w:val="superscript"/>
        </w:rPr>
        <w:t>ème</w:t>
      </w:r>
      <w:r w:rsidRPr="004451E5">
        <w:rPr>
          <w:rFonts w:ascii="Tahoma" w:eastAsia="Calibri" w:hAnsi="Tahoma" w:cs="Tahoma"/>
          <w:b w:val="0"/>
          <w:color w:val="auto"/>
          <w:sz w:val="22"/>
          <w:szCs w:val="28"/>
        </w:rPr>
        <w:t xml:space="preserve"> alinéa de l’article 23 de la loi n° 84-53 du 20 janvier 1984.</w:t>
      </w:r>
    </w:p>
    <w:p w14:paraId="15BDDD89" w14:textId="77777777" w:rsidR="006B6080" w:rsidRPr="004451E5" w:rsidRDefault="006B6080" w:rsidP="006B6080">
      <w:pPr>
        <w:autoSpaceDE w:val="0"/>
        <w:autoSpaceDN w:val="0"/>
        <w:adjustRightInd w:val="0"/>
        <w:spacing w:after="200"/>
        <w:ind w:left="720"/>
        <w:contextualSpacing/>
        <w:jc w:val="both"/>
        <w:rPr>
          <w:rFonts w:ascii="Tahoma" w:eastAsia="Calibri" w:hAnsi="Tahoma" w:cs="Tahoma"/>
          <w:b w:val="0"/>
          <w:color w:val="auto"/>
          <w:sz w:val="22"/>
          <w:szCs w:val="28"/>
        </w:rPr>
      </w:pPr>
    </w:p>
    <w:p w14:paraId="2FE889A4" w14:textId="77777777" w:rsidR="006B6080" w:rsidRPr="004451E5" w:rsidRDefault="006B6080" w:rsidP="006B6080">
      <w:pPr>
        <w:autoSpaceDE w:val="0"/>
        <w:autoSpaceDN w:val="0"/>
        <w:adjustRightInd w:val="0"/>
        <w:spacing w:after="100" w:afterAutospacing="1"/>
        <w:ind w:left="1080"/>
        <w:rPr>
          <w:rFonts w:ascii="Tahoma" w:hAnsi="Tahoma" w:cs="Tahoma"/>
          <w:b w:val="0"/>
          <w:bCs/>
          <w:sz w:val="22"/>
        </w:rPr>
      </w:pPr>
      <w:r w:rsidRPr="004451E5">
        <w:rPr>
          <w:rFonts w:ascii="Tahoma" w:hAnsi="Tahoma" w:cs="Tahoma"/>
          <w:b w:val="0"/>
          <w:bCs/>
          <w:color w:val="auto"/>
          <w:sz w:val="22"/>
        </w:rPr>
        <w:t>Cette Bourse comprend </w:t>
      </w:r>
      <w:r w:rsidRPr="004451E5">
        <w:rPr>
          <w:rFonts w:ascii="Tahoma" w:hAnsi="Tahoma" w:cs="Tahoma"/>
          <w:b w:val="0"/>
          <w:bCs/>
          <w:sz w:val="22"/>
        </w:rPr>
        <w:t xml:space="preserve">: </w:t>
      </w:r>
    </w:p>
    <w:p w14:paraId="06F52D40" w14:textId="4A3D82D5" w:rsidR="006B6080" w:rsidRPr="004451E5" w:rsidRDefault="006B6080" w:rsidP="006B6080">
      <w:pPr>
        <w:numPr>
          <w:ilvl w:val="1"/>
          <w:numId w:val="12"/>
        </w:numPr>
        <w:autoSpaceDE w:val="0"/>
        <w:autoSpaceDN w:val="0"/>
        <w:adjustRightInd w:val="0"/>
        <w:spacing w:after="100" w:afterAutospacing="1"/>
        <w:contextualSpacing/>
        <w:rPr>
          <w:rFonts w:ascii="Tahoma" w:eastAsia="Calibri" w:hAnsi="Tahoma" w:cs="Tahoma"/>
          <w:b w:val="0"/>
          <w:bCs/>
          <w:color w:val="auto"/>
          <w:sz w:val="22"/>
        </w:rPr>
      </w:pPr>
      <w:r w:rsidRPr="004451E5">
        <w:rPr>
          <w:rFonts w:ascii="Tahoma" w:eastAsia="Calibri" w:hAnsi="Tahoma" w:cs="Tahoma"/>
          <w:b w:val="0"/>
          <w:bCs/>
          <w:color w:val="auto"/>
          <w:sz w:val="22"/>
        </w:rPr>
        <w:t>Les vacances et créations d’emplois</w:t>
      </w:r>
    </w:p>
    <w:p w14:paraId="34D10729" w14:textId="41A5E534" w:rsidR="00526C4B" w:rsidRPr="004451E5" w:rsidRDefault="00526C4B" w:rsidP="006B6080">
      <w:pPr>
        <w:numPr>
          <w:ilvl w:val="1"/>
          <w:numId w:val="12"/>
        </w:numPr>
        <w:autoSpaceDE w:val="0"/>
        <w:autoSpaceDN w:val="0"/>
        <w:adjustRightInd w:val="0"/>
        <w:spacing w:after="100" w:afterAutospacing="1"/>
        <w:contextualSpacing/>
        <w:rPr>
          <w:rFonts w:ascii="Tahoma" w:eastAsia="Calibri" w:hAnsi="Tahoma" w:cs="Tahoma"/>
          <w:b w:val="0"/>
          <w:bCs/>
          <w:color w:val="auto"/>
          <w:sz w:val="22"/>
        </w:rPr>
      </w:pPr>
      <w:r w:rsidRPr="004451E5">
        <w:rPr>
          <w:rFonts w:ascii="Tahoma" w:eastAsia="Calibri" w:hAnsi="Tahoma" w:cs="Tahoma"/>
          <w:b w:val="0"/>
          <w:bCs/>
          <w:color w:val="auto"/>
          <w:sz w:val="22"/>
        </w:rPr>
        <w:t>Les offres d’emplois</w:t>
      </w:r>
    </w:p>
    <w:p w14:paraId="5CAF8BDC" w14:textId="77777777" w:rsidR="00BE3EE9" w:rsidRPr="004451E5" w:rsidRDefault="006B6080" w:rsidP="006B6080">
      <w:pPr>
        <w:numPr>
          <w:ilvl w:val="1"/>
          <w:numId w:val="12"/>
        </w:numPr>
        <w:autoSpaceDE w:val="0"/>
        <w:autoSpaceDN w:val="0"/>
        <w:adjustRightInd w:val="0"/>
        <w:spacing w:after="100" w:afterAutospacing="1"/>
        <w:contextualSpacing/>
        <w:jc w:val="both"/>
        <w:rPr>
          <w:rFonts w:ascii="Tahoma" w:eastAsia="Calibri" w:hAnsi="Tahoma" w:cs="Tahoma"/>
          <w:b w:val="0"/>
          <w:bCs/>
          <w:color w:val="auto"/>
          <w:sz w:val="22"/>
        </w:rPr>
      </w:pPr>
      <w:r w:rsidRPr="004451E5">
        <w:rPr>
          <w:rFonts w:ascii="Tahoma" w:eastAsia="Calibri" w:hAnsi="Tahoma" w:cs="Tahoma"/>
          <w:b w:val="0"/>
          <w:bCs/>
          <w:color w:val="auto"/>
          <w:sz w:val="22"/>
        </w:rPr>
        <w:t xml:space="preserve">Les demandes d’emplois des candidats externes à la Fonction Publique Territoriale qui souhaitent trouver un emploi, des fonctionnaires qui souhaitent obtenir une mutation, un détachement ainsi que des lauréats des concours qui souhaitent obtenir un recrutement. </w:t>
      </w:r>
    </w:p>
    <w:p w14:paraId="028D560A" w14:textId="13F21D3B" w:rsidR="00BE3EE9" w:rsidRPr="004451E5" w:rsidRDefault="006B6080" w:rsidP="009A5F81">
      <w:pPr>
        <w:pStyle w:val="Paragraphedeliste"/>
        <w:numPr>
          <w:ilvl w:val="0"/>
          <w:numId w:val="35"/>
        </w:numPr>
        <w:autoSpaceDE w:val="0"/>
        <w:autoSpaceDN w:val="0"/>
        <w:adjustRightInd w:val="0"/>
        <w:spacing w:after="100" w:afterAutospacing="1"/>
        <w:jc w:val="both"/>
        <w:rPr>
          <w:rFonts w:ascii="Tahoma" w:hAnsi="Tahoma" w:cs="Tahoma"/>
          <w:bCs/>
        </w:rPr>
      </w:pPr>
      <w:r w:rsidRPr="004451E5">
        <w:rPr>
          <w:rFonts w:ascii="Tahoma" w:hAnsi="Tahoma" w:cs="Tahoma"/>
          <w:b/>
        </w:rPr>
        <w:t>I</w:t>
      </w:r>
      <w:r w:rsidR="009B6469" w:rsidRPr="004451E5">
        <w:rPr>
          <w:rFonts w:ascii="Tahoma" w:hAnsi="Tahoma" w:cs="Tahoma"/>
          <w:b/>
        </w:rPr>
        <w:t>ls</w:t>
      </w:r>
      <w:r w:rsidRPr="004451E5">
        <w:rPr>
          <w:rFonts w:ascii="Tahoma" w:hAnsi="Tahoma" w:cs="Tahoma"/>
          <w:b/>
        </w:rPr>
        <w:t xml:space="preserve"> assur</w:t>
      </w:r>
      <w:r w:rsidR="009B6469" w:rsidRPr="004451E5">
        <w:rPr>
          <w:rFonts w:ascii="Tahoma" w:hAnsi="Tahoma" w:cs="Tahoma"/>
          <w:b/>
        </w:rPr>
        <w:t>ent</w:t>
      </w:r>
      <w:r w:rsidRPr="004451E5">
        <w:rPr>
          <w:rFonts w:ascii="Tahoma" w:hAnsi="Tahoma" w:cs="Tahoma"/>
          <w:b/>
        </w:rPr>
        <w:t xml:space="preserve"> un service remplacement</w:t>
      </w:r>
      <w:r w:rsidRPr="004451E5">
        <w:rPr>
          <w:rFonts w:ascii="Tahoma" w:hAnsi="Tahoma" w:cs="Tahoma"/>
          <w:bCs/>
        </w:rPr>
        <w:t>, Article 25 de la loi n° 84-53 du 26 janvier 1984, deuxième alinéa.</w:t>
      </w:r>
    </w:p>
    <w:p w14:paraId="6889A4A2" w14:textId="77777777" w:rsidR="00BE3EE9" w:rsidRPr="004451E5" w:rsidRDefault="00BE3EE9" w:rsidP="00BE3EE9">
      <w:pPr>
        <w:pStyle w:val="Paragraphedeliste"/>
        <w:autoSpaceDE w:val="0"/>
        <w:autoSpaceDN w:val="0"/>
        <w:adjustRightInd w:val="0"/>
        <w:spacing w:after="100" w:afterAutospacing="1"/>
        <w:jc w:val="both"/>
        <w:rPr>
          <w:rFonts w:ascii="Tahoma" w:hAnsi="Tahoma" w:cs="Tahoma"/>
          <w:bCs/>
        </w:rPr>
      </w:pPr>
    </w:p>
    <w:p w14:paraId="0F70637D" w14:textId="0B303096" w:rsidR="00BE3EE9" w:rsidRPr="004451E5" w:rsidRDefault="00BE3EE9" w:rsidP="009A5F81">
      <w:pPr>
        <w:pStyle w:val="Paragraphedeliste"/>
        <w:numPr>
          <w:ilvl w:val="0"/>
          <w:numId w:val="35"/>
        </w:numPr>
        <w:autoSpaceDE w:val="0"/>
        <w:autoSpaceDN w:val="0"/>
        <w:adjustRightInd w:val="0"/>
        <w:spacing w:after="0"/>
        <w:ind w:left="714" w:hanging="357"/>
        <w:jc w:val="both"/>
        <w:rPr>
          <w:rFonts w:ascii="Tahoma" w:hAnsi="Tahoma" w:cs="Tahoma"/>
          <w:bCs/>
        </w:rPr>
      </w:pPr>
      <w:r w:rsidRPr="004451E5">
        <w:rPr>
          <w:rFonts w:ascii="Tahoma" w:hAnsi="Tahoma" w:cs="Tahoma"/>
          <w:bCs/>
        </w:rPr>
        <w:t>Il</w:t>
      </w:r>
      <w:r w:rsidR="009B6469" w:rsidRPr="004451E5">
        <w:rPr>
          <w:rFonts w:ascii="Tahoma" w:hAnsi="Tahoma" w:cs="Tahoma"/>
          <w:bCs/>
        </w:rPr>
        <w:t>s</w:t>
      </w:r>
      <w:r w:rsidRPr="004451E5">
        <w:rPr>
          <w:rFonts w:ascii="Tahoma" w:hAnsi="Tahoma" w:cs="Tahoma"/>
          <w:bCs/>
        </w:rPr>
        <w:t xml:space="preserve"> </w:t>
      </w:r>
      <w:r w:rsidRPr="004451E5">
        <w:rPr>
          <w:rFonts w:ascii="Tahoma" w:hAnsi="Tahoma" w:cs="Tahoma"/>
        </w:rPr>
        <w:t>organise</w:t>
      </w:r>
      <w:r w:rsidR="009B6469" w:rsidRPr="004451E5">
        <w:rPr>
          <w:rFonts w:ascii="Tahoma" w:hAnsi="Tahoma" w:cs="Tahoma"/>
        </w:rPr>
        <w:t>nt</w:t>
      </w:r>
      <w:r w:rsidRPr="004451E5">
        <w:rPr>
          <w:rFonts w:ascii="Tahoma" w:hAnsi="Tahoma" w:cs="Tahoma"/>
        </w:rPr>
        <w:t xml:space="preserve"> les concours d'accès au grade de catégories A, B et C</w:t>
      </w:r>
      <w:r w:rsidRPr="004451E5">
        <w:rPr>
          <w:rFonts w:ascii="Tahoma" w:hAnsi="Tahoma" w:cs="Tahoma"/>
          <w:bCs/>
        </w:rPr>
        <w:t xml:space="preserve"> ; il</w:t>
      </w:r>
      <w:r w:rsidR="0047204C" w:rsidRPr="004451E5">
        <w:rPr>
          <w:rFonts w:ascii="Tahoma" w:hAnsi="Tahoma" w:cs="Tahoma"/>
          <w:bCs/>
        </w:rPr>
        <w:t>s</w:t>
      </w:r>
      <w:r w:rsidRPr="004451E5">
        <w:rPr>
          <w:rFonts w:ascii="Tahoma" w:hAnsi="Tahoma" w:cs="Tahoma"/>
          <w:bCs/>
        </w:rPr>
        <w:t xml:space="preserve"> établi</w:t>
      </w:r>
      <w:r w:rsidR="0047204C" w:rsidRPr="004451E5">
        <w:rPr>
          <w:rFonts w:ascii="Tahoma" w:hAnsi="Tahoma" w:cs="Tahoma"/>
          <w:bCs/>
        </w:rPr>
        <w:t>ssent</w:t>
      </w:r>
      <w:r w:rsidRPr="004451E5">
        <w:rPr>
          <w:rFonts w:ascii="Tahoma" w:hAnsi="Tahoma" w:cs="Tahoma"/>
          <w:bCs/>
        </w:rPr>
        <w:t xml:space="preserve"> les listes d’aptitude.</w:t>
      </w:r>
    </w:p>
    <w:p w14:paraId="4DE8459C" w14:textId="590123B6" w:rsidR="00D97764" w:rsidRPr="004451E5" w:rsidRDefault="00D97764" w:rsidP="009A5F81">
      <w:pPr>
        <w:numPr>
          <w:ilvl w:val="0"/>
          <w:numId w:val="35"/>
        </w:numPr>
        <w:autoSpaceDE w:val="0"/>
        <w:autoSpaceDN w:val="0"/>
        <w:adjustRightInd w:val="0"/>
        <w:spacing w:after="100" w:afterAutospacing="1"/>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Ils </w:t>
      </w:r>
      <w:r w:rsidRPr="004451E5">
        <w:rPr>
          <w:rFonts w:ascii="Tahoma" w:eastAsia="Calibri" w:hAnsi="Tahoma" w:cs="Tahoma"/>
          <w:bCs/>
          <w:color w:val="auto"/>
          <w:sz w:val="22"/>
        </w:rPr>
        <w:t>prennent en charge les fonctionnaires de catégories B et C momentanément privés d’emploi</w:t>
      </w:r>
      <w:r w:rsidRPr="004451E5">
        <w:rPr>
          <w:rFonts w:ascii="Tahoma" w:eastAsia="Calibri" w:hAnsi="Tahoma" w:cs="Tahoma"/>
          <w:b w:val="0"/>
          <w:color w:val="auto"/>
          <w:sz w:val="22"/>
        </w:rPr>
        <w:t xml:space="preserve"> ;</w:t>
      </w:r>
    </w:p>
    <w:p w14:paraId="62C3510E" w14:textId="77777777" w:rsidR="00D97764" w:rsidRPr="004451E5" w:rsidRDefault="00D97764" w:rsidP="00D97764">
      <w:pPr>
        <w:autoSpaceDE w:val="0"/>
        <w:autoSpaceDN w:val="0"/>
        <w:adjustRightInd w:val="0"/>
        <w:spacing w:after="100" w:afterAutospacing="1"/>
        <w:ind w:left="720"/>
        <w:contextualSpacing/>
        <w:jc w:val="both"/>
        <w:rPr>
          <w:rFonts w:ascii="Tahoma" w:eastAsia="Calibri" w:hAnsi="Tahoma" w:cs="Tahoma"/>
          <w:b w:val="0"/>
          <w:color w:val="auto"/>
          <w:sz w:val="22"/>
        </w:rPr>
      </w:pPr>
    </w:p>
    <w:p w14:paraId="7A0968B0" w14:textId="0F4A0EFE" w:rsidR="00D97764" w:rsidRPr="004451E5" w:rsidRDefault="00D97764" w:rsidP="009A5F81">
      <w:pPr>
        <w:numPr>
          <w:ilvl w:val="0"/>
          <w:numId w:val="35"/>
        </w:numPr>
        <w:autoSpaceDE w:val="0"/>
        <w:autoSpaceDN w:val="0"/>
        <w:adjustRightInd w:val="0"/>
        <w:spacing w:before="100" w:beforeAutospacing="1" w:after="100" w:afterAutospacing="1"/>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Ils </w:t>
      </w:r>
      <w:r w:rsidRPr="004451E5">
        <w:rPr>
          <w:rFonts w:ascii="Tahoma" w:eastAsia="Calibri" w:hAnsi="Tahoma" w:cs="Tahoma"/>
          <w:bCs/>
          <w:color w:val="auto"/>
          <w:sz w:val="22"/>
        </w:rPr>
        <w:t>aident au reclassement des fonctionnaires de catégories A, B et C devenus inaptes à l’exercice de leurs fonctions</w:t>
      </w:r>
      <w:r w:rsidRPr="004451E5">
        <w:rPr>
          <w:rFonts w:ascii="Tahoma" w:eastAsia="Calibri" w:hAnsi="Tahoma" w:cs="Tahoma"/>
          <w:b w:val="0"/>
          <w:color w:val="auto"/>
          <w:sz w:val="22"/>
        </w:rPr>
        <w:t xml:space="preserve"> ;</w:t>
      </w:r>
    </w:p>
    <w:p w14:paraId="560229A3" w14:textId="77777777" w:rsidR="00D97764" w:rsidRPr="004451E5" w:rsidRDefault="00D97764" w:rsidP="00D97764">
      <w:pPr>
        <w:autoSpaceDE w:val="0"/>
        <w:autoSpaceDN w:val="0"/>
        <w:adjustRightInd w:val="0"/>
        <w:spacing w:before="100" w:beforeAutospacing="1" w:after="100" w:afterAutospacing="1"/>
        <w:ind w:left="714"/>
        <w:contextualSpacing/>
        <w:jc w:val="both"/>
        <w:rPr>
          <w:rFonts w:ascii="Tahoma" w:eastAsia="Calibri" w:hAnsi="Tahoma" w:cs="Tahoma"/>
          <w:b w:val="0"/>
          <w:color w:val="auto"/>
          <w:sz w:val="22"/>
        </w:rPr>
      </w:pPr>
    </w:p>
    <w:p w14:paraId="2C043C3D" w14:textId="37493C97" w:rsidR="00D97764" w:rsidRPr="004451E5" w:rsidRDefault="00D97764" w:rsidP="009A5F81">
      <w:pPr>
        <w:numPr>
          <w:ilvl w:val="0"/>
          <w:numId w:val="35"/>
        </w:numPr>
        <w:autoSpaceDE w:val="0"/>
        <w:autoSpaceDN w:val="0"/>
        <w:adjustRightInd w:val="0"/>
        <w:spacing w:before="100" w:beforeAutospacing="1" w:after="100" w:afterAutospacing="1"/>
        <w:contextualSpacing/>
        <w:jc w:val="both"/>
        <w:rPr>
          <w:rFonts w:ascii="Tahoma" w:eastAsia="Calibri" w:hAnsi="Tahoma" w:cs="Tahoma"/>
          <w:bCs/>
          <w:color w:val="auto"/>
          <w:sz w:val="22"/>
        </w:rPr>
      </w:pPr>
      <w:r w:rsidRPr="004451E5">
        <w:rPr>
          <w:rFonts w:ascii="Tahoma" w:eastAsia="Calibri" w:hAnsi="Tahoma" w:cs="Tahoma"/>
          <w:bCs/>
          <w:color w:val="auto"/>
          <w:sz w:val="22"/>
        </w:rPr>
        <w:t>Ils assurent également une aide aux collectivités et aux agents de catégorie</w:t>
      </w:r>
      <w:r w:rsidR="00B87D89">
        <w:rPr>
          <w:rFonts w:ascii="Tahoma" w:eastAsia="Calibri" w:hAnsi="Tahoma" w:cs="Tahoma"/>
          <w:bCs/>
          <w:color w:val="auto"/>
          <w:sz w:val="22"/>
        </w:rPr>
        <w:t>s</w:t>
      </w:r>
      <w:r w:rsidRPr="004451E5">
        <w:rPr>
          <w:rFonts w:ascii="Tahoma" w:eastAsia="Calibri" w:hAnsi="Tahoma" w:cs="Tahoma"/>
          <w:bCs/>
          <w:color w:val="auto"/>
          <w:sz w:val="22"/>
        </w:rPr>
        <w:t xml:space="preserve"> A, B, C, d’une Période Préparatoire au Reclassement</w:t>
      </w:r>
    </w:p>
    <w:p w14:paraId="3987CAD3" w14:textId="77777777" w:rsidR="00D97764" w:rsidRPr="004451E5" w:rsidRDefault="00D97764" w:rsidP="00D97764">
      <w:pPr>
        <w:autoSpaceDE w:val="0"/>
        <w:autoSpaceDN w:val="0"/>
        <w:adjustRightInd w:val="0"/>
        <w:spacing w:after="100" w:afterAutospacing="1"/>
        <w:ind w:left="720"/>
        <w:contextualSpacing/>
        <w:jc w:val="both"/>
        <w:rPr>
          <w:rFonts w:ascii="Tahoma" w:eastAsia="Calibri" w:hAnsi="Tahoma" w:cs="Tahoma"/>
          <w:b w:val="0"/>
          <w:color w:val="auto"/>
          <w:sz w:val="22"/>
        </w:rPr>
      </w:pPr>
    </w:p>
    <w:p w14:paraId="297CD240" w14:textId="22B62657" w:rsidR="00D97764" w:rsidRPr="004451E5" w:rsidRDefault="00D97764" w:rsidP="009A5F81">
      <w:pPr>
        <w:numPr>
          <w:ilvl w:val="0"/>
          <w:numId w:val="35"/>
        </w:numPr>
        <w:autoSpaceDE w:val="0"/>
        <w:autoSpaceDN w:val="0"/>
        <w:adjustRightInd w:val="0"/>
        <w:spacing w:after="100" w:afterAutospacing="1"/>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Ils </w:t>
      </w:r>
      <w:r w:rsidRPr="004451E5">
        <w:rPr>
          <w:rFonts w:ascii="Tahoma" w:eastAsia="Calibri" w:hAnsi="Tahoma" w:cs="Tahoma"/>
          <w:bCs/>
          <w:color w:val="auto"/>
          <w:sz w:val="22"/>
        </w:rPr>
        <w:t>renseignent les autorités territoriales uniquement sur le statut applicable aux fonctionnaires</w:t>
      </w:r>
      <w:r w:rsidRPr="004451E5">
        <w:rPr>
          <w:rFonts w:ascii="Tahoma" w:eastAsia="Calibri" w:hAnsi="Tahoma" w:cs="Tahoma"/>
          <w:b w:val="0"/>
          <w:color w:val="auto"/>
          <w:sz w:val="22"/>
        </w:rPr>
        <w:t xml:space="preserve"> et prépare</w:t>
      </w:r>
      <w:r w:rsidR="0047204C" w:rsidRPr="004451E5">
        <w:rPr>
          <w:rFonts w:ascii="Tahoma" w:eastAsia="Calibri" w:hAnsi="Tahoma" w:cs="Tahoma"/>
          <w:b w:val="0"/>
          <w:color w:val="auto"/>
          <w:sz w:val="22"/>
        </w:rPr>
        <w:t>nt</w:t>
      </w:r>
      <w:r w:rsidRPr="004451E5">
        <w:rPr>
          <w:rFonts w:ascii="Tahoma" w:eastAsia="Calibri" w:hAnsi="Tahoma" w:cs="Tahoma"/>
          <w:b w:val="0"/>
          <w:color w:val="auto"/>
          <w:sz w:val="22"/>
        </w:rPr>
        <w:t xml:space="preserve"> tout projet ou document nécessaires à la gestion de ces personnels.</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218"/>
      </w:tblGrid>
      <w:tr w:rsidR="009B54EC" w:rsidRPr="004451E5" w14:paraId="5E9981ED" w14:textId="77777777" w:rsidTr="007A068B">
        <w:trPr>
          <w:trHeight w:val="1546"/>
        </w:trPr>
        <w:tc>
          <w:tcPr>
            <w:tcW w:w="5218" w:type="dxa"/>
            <w:tcBorders>
              <w:top w:val="nil"/>
              <w:left w:val="nil"/>
              <w:bottom w:val="nil"/>
              <w:right w:val="nil"/>
            </w:tcBorders>
            <w:vAlign w:val="center"/>
          </w:tcPr>
          <w:p w14:paraId="363306D2" w14:textId="77777777" w:rsidR="009B54EC" w:rsidRPr="004451E5" w:rsidRDefault="009B54EC" w:rsidP="008F625B">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6"/>
                <w:szCs w:val="36"/>
                <w:lang w:bidi="fr-FR"/>
              </w:rPr>
              <w:lastRenderedPageBreak/>
              <w:t xml:space="preserve">LES ORGANES DE LA FONCTION PUBLIQUE </w:t>
            </w:r>
          </w:p>
        </w:tc>
      </w:tr>
    </w:tbl>
    <w:p w14:paraId="349AB3AC" w14:textId="3B1368AB" w:rsidR="00D97764" w:rsidRPr="004451E5" w:rsidRDefault="00D97764" w:rsidP="0047204C">
      <w:pPr>
        <w:autoSpaceDE w:val="0"/>
        <w:autoSpaceDN w:val="0"/>
        <w:adjustRightInd w:val="0"/>
        <w:spacing w:after="100" w:afterAutospacing="1"/>
        <w:contextualSpacing/>
        <w:jc w:val="both"/>
        <w:rPr>
          <w:rFonts w:ascii="Tahoma" w:eastAsia="Calibri" w:hAnsi="Tahoma" w:cs="Tahoma"/>
          <w:b w:val="0"/>
          <w:color w:val="auto"/>
          <w:sz w:val="22"/>
        </w:rPr>
      </w:pPr>
    </w:p>
    <w:p w14:paraId="2DEB9FD5" w14:textId="05860CFB" w:rsidR="00D97764" w:rsidRPr="004451E5" w:rsidRDefault="00D97764" w:rsidP="009A5F81">
      <w:pPr>
        <w:numPr>
          <w:ilvl w:val="0"/>
          <w:numId w:val="35"/>
        </w:numPr>
        <w:autoSpaceDE w:val="0"/>
        <w:autoSpaceDN w:val="0"/>
        <w:adjustRightInd w:val="0"/>
        <w:spacing w:after="100" w:afterAutospacing="1"/>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Ils </w:t>
      </w:r>
      <w:r w:rsidRPr="004451E5">
        <w:rPr>
          <w:rFonts w:ascii="Tahoma" w:eastAsia="Calibri" w:hAnsi="Tahoma" w:cs="Tahoma"/>
          <w:bCs/>
          <w:color w:val="auto"/>
          <w:sz w:val="22"/>
        </w:rPr>
        <w:t>apportent leur concours à la Caisse Nationale des Retraites des Agents des Collectivités Locales</w:t>
      </w:r>
      <w:r w:rsidRPr="004451E5">
        <w:rPr>
          <w:rFonts w:ascii="Tahoma" w:eastAsia="Calibri" w:hAnsi="Tahoma" w:cs="Tahoma"/>
          <w:b w:val="0"/>
          <w:color w:val="auto"/>
          <w:sz w:val="22"/>
        </w:rPr>
        <w:t>. Le Centre a, à ce titre, une mission d’information sur la réglementation en direction des collectivités, mais également des agents et des retraités ;</w:t>
      </w:r>
    </w:p>
    <w:p w14:paraId="65A57D43" w14:textId="01146E3A" w:rsidR="00BE3EE9" w:rsidRPr="004451E5" w:rsidRDefault="00BE3EE9" w:rsidP="00BE3EE9">
      <w:pPr>
        <w:autoSpaceDE w:val="0"/>
        <w:autoSpaceDN w:val="0"/>
        <w:adjustRightInd w:val="0"/>
        <w:spacing w:after="100" w:afterAutospacing="1"/>
        <w:ind w:left="720"/>
        <w:contextualSpacing/>
        <w:jc w:val="both"/>
        <w:rPr>
          <w:rFonts w:ascii="Tahoma" w:eastAsia="Calibri" w:hAnsi="Tahoma" w:cs="Tahoma"/>
          <w:b w:val="0"/>
          <w:bCs/>
          <w:color w:val="auto"/>
          <w:sz w:val="22"/>
        </w:rPr>
      </w:pPr>
    </w:p>
    <w:p w14:paraId="4FDC6915" w14:textId="21130F65" w:rsidR="009B6469" w:rsidRPr="004451E5" w:rsidRDefault="00036A04" w:rsidP="009A5F81">
      <w:pPr>
        <w:numPr>
          <w:ilvl w:val="0"/>
          <w:numId w:val="35"/>
        </w:numPr>
        <w:autoSpaceDE w:val="0"/>
        <w:autoSpaceDN w:val="0"/>
        <w:adjustRightInd w:val="0"/>
        <w:spacing w:after="100" w:afterAutospacing="1"/>
        <w:contextualSpacing/>
        <w:jc w:val="both"/>
        <w:rPr>
          <w:rFonts w:ascii="Tahoma" w:eastAsia="Calibri" w:hAnsi="Tahoma" w:cs="Tahoma"/>
          <w:b w:val="0"/>
          <w:bCs/>
          <w:color w:val="auto"/>
          <w:sz w:val="22"/>
        </w:rPr>
      </w:pPr>
      <w:r w:rsidRPr="004451E5">
        <w:rPr>
          <w:rStyle w:val="Titre2Car"/>
          <w:rFonts w:ascii="Tahoma" w:hAnsi="Tahoma" w:cs="Tahoma"/>
          <w:b/>
          <w:bCs/>
          <w:noProof/>
          <w:sz w:val="32"/>
          <w:szCs w:val="32"/>
          <w:lang w:eastAsia="fr-FR"/>
        </w:rPr>
        <w:drawing>
          <wp:anchor distT="0" distB="0" distL="114300" distR="114300" simplePos="0" relativeHeight="251731968" behindDoc="0" locked="0" layoutInCell="1" allowOverlap="1" wp14:anchorId="6B1A82A4" wp14:editId="69D4EC28">
            <wp:simplePos x="0" y="0"/>
            <wp:positionH relativeFrom="column">
              <wp:posOffset>2513136</wp:posOffset>
            </wp:positionH>
            <wp:positionV relativeFrom="paragraph">
              <wp:posOffset>701040</wp:posOffset>
            </wp:positionV>
            <wp:extent cx="1214781" cy="752129"/>
            <wp:effectExtent l="0" t="0" r="4445"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214781" cy="752129"/>
                    </a:xfrm>
                    <a:prstGeom prst="rect">
                      <a:avLst/>
                    </a:prstGeom>
                  </pic:spPr>
                </pic:pic>
              </a:graphicData>
            </a:graphic>
            <wp14:sizeRelH relativeFrom="margin">
              <wp14:pctWidth>0</wp14:pctWidth>
            </wp14:sizeRelH>
            <wp14:sizeRelV relativeFrom="margin">
              <wp14:pctHeight>0</wp14:pctHeight>
            </wp14:sizeRelV>
          </wp:anchor>
        </w:drawing>
      </w:r>
      <w:r w:rsidR="00BE3EE9" w:rsidRPr="004451E5">
        <w:rPr>
          <w:rFonts w:ascii="Tahoma" w:eastAsia="Calibri" w:hAnsi="Tahoma" w:cs="Tahoma"/>
          <w:b w:val="0"/>
          <w:bCs/>
          <w:color w:val="auto"/>
          <w:sz w:val="22"/>
        </w:rPr>
        <w:t>Il</w:t>
      </w:r>
      <w:r w:rsidR="009B6469" w:rsidRPr="004451E5">
        <w:rPr>
          <w:rFonts w:ascii="Tahoma" w:eastAsia="Calibri" w:hAnsi="Tahoma" w:cs="Tahoma"/>
          <w:b w:val="0"/>
          <w:bCs/>
          <w:color w:val="auto"/>
          <w:sz w:val="22"/>
        </w:rPr>
        <w:t>s</w:t>
      </w:r>
      <w:r w:rsidR="00BE3EE9" w:rsidRPr="004451E5">
        <w:rPr>
          <w:rFonts w:ascii="Tahoma" w:eastAsia="Calibri" w:hAnsi="Tahoma" w:cs="Tahoma"/>
          <w:b w:val="0"/>
          <w:bCs/>
          <w:color w:val="auto"/>
          <w:sz w:val="22"/>
        </w:rPr>
        <w:t xml:space="preserve"> </w:t>
      </w:r>
      <w:r w:rsidR="00BE3EE9" w:rsidRPr="004451E5">
        <w:rPr>
          <w:rFonts w:ascii="Tahoma" w:eastAsia="Calibri" w:hAnsi="Tahoma" w:cs="Tahoma"/>
          <w:color w:val="auto"/>
          <w:sz w:val="22"/>
        </w:rPr>
        <w:t>assure</w:t>
      </w:r>
      <w:r w:rsidR="009B6469" w:rsidRPr="004451E5">
        <w:rPr>
          <w:rFonts w:ascii="Tahoma" w:eastAsia="Calibri" w:hAnsi="Tahoma" w:cs="Tahoma"/>
          <w:color w:val="auto"/>
          <w:sz w:val="22"/>
        </w:rPr>
        <w:t>nt</w:t>
      </w:r>
      <w:r w:rsidR="00BE3EE9" w:rsidRPr="004451E5">
        <w:rPr>
          <w:rFonts w:ascii="Tahoma" w:eastAsia="Calibri" w:hAnsi="Tahoma" w:cs="Tahoma"/>
          <w:color w:val="auto"/>
          <w:sz w:val="22"/>
        </w:rPr>
        <w:t xml:space="preserve"> le fonctionnement des Commissions Administratives Paritaires et des Conseils de Discipline</w:t>
      </w:r>
      <w:r w:rsidR="00BE3EE9" w:rsidRPr="004451E5">
        <w:rPr>
          <w:rFonts w:ascii="Tahoma" w:eastAsia="Calibri" w:hAnsi="Tahoma" w:cs="Tahoma"/>
          <w:b w:val="0"/>
          <w:bCs/>
          <w:color w:val="auto"/>
          <w:sz w:val="22"/>
        </w:rPr>
        <w:t xml:space="preserve"> pour les collectivités affiliées, sauf pour celles affiliées volontairement et qui lors de leur affiliation se sont réservées d’assurer elles-mêmes le fonctionnement de ces Commissions et Conseils ;</w:t>
      </w:r>
      <w:r w:rsidR="009B6469" w:rsidRPr="004451E5">
        <w:rPr>
          <w:rFonts w:ascii="Tahoma" w:eastAsia="Calibri" w:hAnsi="Tahoma" w:cs="Tahoma"/>
          <w:b w:val="0"/>
          <w:bCs/>
          <w:color w:val="auto"/>
          <w:sz w:val="22"/>
        </w:rPr>
        <w:tab/>
      </w:r>
    </w:p>
    <w:p w14:paraId="26FF148C" w14:textId="26D3A94F" w:rsidR="009B6469" w:rsidRPr="004451E5" w:rsidRDefault="009B6469" w:rsidP="009B6469">
      <w:pPr>
        <w:tabs>
          <w:tab w:val="left" w:pos="2745"/>
        </w:tabs>
        <w:rPr>
          <w:rFonts w:ascii="Tahoma" w:eastAsia="Calibri" w:hAnsi="Tahoma" w:cs="Tahoma"/>
          <w:b w:val="0"/>
          <w:bCs/>
          <w:color w:val="auto"/>
          <w:sz w:val="22"/>
        </w:rPr>
      </w:pPr>
    </w:p>
    <w:p w14:paraId="1705229E" w14:textId="365C2B4F" w:rsidR="009B6469" w:rsidRPr="004451E5" w:rsidRDefault="009B6469" w:rsidP="009B6469">
      <w:pPr>
        <w:tabs>
          <w:tab w:val="left" w:pos="2745"/>
        </w:tabs>
        <w:rPr>
          <w:rFonts w:ascii="Tahoma" w:eastAsia="Calibri" w:hAnsi="Tahoma" w:cs="Tahoma"/>
          <w:b w:val="0"/>
          <w:bCs/>
          <w:color w:val="auto"/>
          <w:sz w:val="22"/>
        </w:rPr>
      </w:pPr>
    </w:p>
    <w:p w14:paraId="51284552" w14:textId="2ACC92EE" w:rsidR="00D97764" w:rsidRPr="004451E5" w:rsidRDefault="00D97764" w:rsidP="009B6469">
      <w:pPr>
        <w:tabs>
          <w:tab w:val="left" w:pos="2745"/>
        </w:tabs>
        <w:rPr>
          <w:rFonts w:ascii="Tahoma" w:eastAsia="Calibri" w:hAnsi="Tahoma" w:cs="Tahoma"/>
          <w:b w:val="0"/>
          <w:bCs/>
          <w:color w:val="auto"/>
          <w:sz w:val="22"/>
        </w:rPr>
      </w:pPr>
    </w:p>
    <w:p w14:paraId="6FA45EBE" w14:textId="77777777" w:rsidR="003517E2" w:rsidRPr="004451E5" w:rsidRDefault="003517E2" w:rsidP="005E60F7">
      <w:pPr>
        <w:shd w:val="clear" w:color="auto" w:fill="FFFFFF"/>
        <w:spacing w:before="100" w:beforeAutospacing="1" w:after="360" w:line="240" w:lineRule="auto"/>
        <w:jc w:val="both"/>
        <w:rPr>
          <w:rFonts w:ascii="Tahoma" w:eastAsia="Times New Roman" w:hAnsi="Tahoma" w:cs="Tahoma"/>
          <w:bCs/>
          <w:color w:val="auto"/>
          <w:sz w:val="22"/>
          <w:lang w:eastAsia="fr-FR"/>
        </w:rPr>
      </w:pPr>
    </w:p>
    <w:p w14:paraId="48182111" w14:textId="43DF7BFD" w:rsidR="00804ACE" w:rsidRPr="004451E5" w:rsidRDefault="00804ACE" w:rsidP="005E60F7">
      <w:pPr>
        <w:shd w:val="clear" w:color="auto" w:fill="FFFFFF"/>
        <w:spacing w:before="100" w:beforeAutospacing="1" w:after="360" w:line="240" w:lineRule="auto"/>
        <w:jc w:val="both"/>
        <w:rPr>
          <w:rFonts w:ascii="Tahoma" w:eastAsia="Times New Roman" w:hAnsi="Tahoma" w:cs="Tahoma"/>
          <w:b w:val="0"/>
          <w:color w:val="auto"/>
          <w:sz w:val="22"/>
          <w:lang w:eastAsia="fr-FR"/>
        </w:rPr>
      </w:pPr>
      <w:r w:rsidRPr="004451E5">
        <w:rPr>
          <w:rFonts w:ascii="Tahoma" w:eastAsia="Times New Roman" w:hAnsi="Tahoma" w:cs="Tahoma"/>
          <w:bCs/>
          <w:color w:val="auto"/>
          <w:sz w:val="22"/>
          <w:lang w:eastAsia="fr-FR"/>
        </w:rPr>
        <w:t>Les collectivités employant moins de 350 agents, et celles affilées volontairement, dépendent des Commissions Administratives Paritaires placées auprès du Centre de Gestion.</w:t>
      </w:r>
    </w:p>
    <w:p w14:paraId="4D40A4DC" w14:textId="77777777" w:rsidR="008F5137" w:rsidRPr="004451E5" w:rsidRDefault="008F5137" w:rsidP="008F5137">
      <w:pPr>
        <w:pStyle w:val="Titre2"/>
        <w:framePr w:wrap="around" w:hAnchor="page" w:x="1081" w:y="8686"/>
        <w:rPr>
          <w:rFonts w:ascii="Tahoma" w:eastAsia="Calibri" w:hAnsi="Tahoma" w:cs="Tahoma"/>
          <w:b w:val="0"/>
          <w:bCs/>
          <w:color w:val="auto"/>
          <w:sz w:val="22"/>
        </w:rPr>
      </w:pPr>
      <w:bookmarkStart w:id="107" w:name="_Toc57989685"/>
      <w:r w:rsidRPr="004451E5">
        <w:rPr>
          <w:rFonts w:ascii="Tahoma" w:hAnsi="Tahoma" w:cs="Tahoma"/>
          <w:sz w:val="32"/>
        </w:rPr>
        <w:t>LES COMMISSIONS ADMINISTRATIVES PARITAIRES</w:t>
      </w:r>
      <w:bookmarkEnd w:id="107"/>
    </w:p>
    <w:p w14:paraId="70718A0A" w14:textId="77777777" w:rsidR="00A205D6" w:rsidRDefault="00A205D6" w:rsidP="005E60F7">
      <w:pPr>
        <w:shd w:val="clear" w:color="auto" w:fill="FFFFFF"/>
        <w:spacing w:before="100" w:beforeAutospacing="1" w:after="360" w:line="240" w:lineRule="auto"/>
        <w:jc w:val="both"/>
        <w:rPr>
          <w:rFonts w:ascii="Tahoma" w:eastAsia="Times New Roman" w:hAnsi="Tahoma" w:cs="Tahoma"/>
          <w:b w:val="0"/>
          <w:color w:val="auto"/>
          <w:sz w:val="22"/>
          <w:lang w:eastAsia="fr-FR"/>
        </w:rPr>
      </w:pPr>
    </w:p>
    <w:p w14:paraId="25FC7B64" w14:textId="77777777" w:rsidR="00A205D6" w:rsidRDefault="00A205D6" w:rsidP="005E60F7">
      <w:pPr>
        <w:shd w:val="clear" w:color="auto" w:fill="FFFFFF"/>
        <w:spacing w:before="100" w:beforeAutospacing="1" w:after="360" w:line="240" w:lineRule="auto"/>
        <w:jc w:val="both"/>
        <w:rPr>
          <w:rFonts w:ascii="Tahoma" w:eastAsia="Times New Roman" w:hAnsi="Tahoma" w:cs="Tahoma"/>
          <w:b w:val="0"/>
          <w:color w:val="auto"/>
          <w:sz w:val="22"/>
          <w:lang w:eastAsia="fr-FR"/>
        </w:rPr>
      </w:pPr>
    </w:p>
    <w:p w14:paraId="60B9584C" w14:textId="4EC99240" w:rsidR="00804ACE" w:rsidRPr="00DB729F" w:rsidRDefault="00804ACE" w:rsidP="005E60F7">
      <w:pPr>
        <w:shd w:val="clear" w:color="auto" w:fill="FFFFFF"/>
        <w:spacing w:before="100" w:beforeAutospacing="1" w:after="360" w:line="240" w:lineRule="auto"/>
        <w:jc w:val="both"/>
        <w:rPr>
          <w:rFonts w:ascii="Tahoma" w:eastAsia="Times New Roman" w:hAnsi="Tahoma" w:cs="Tahoma"/>
          <w:b w:val="0"/>
          <w:color w:val="auto"/>
          <w:sz w:val="22"/>
          <w:lang w:eastAsia="fr-FR"/>
        </w:rPr>
      </w:pPr>
      <w:r w:rsidRPr="004451E5">
        <w:rPr>
          <w:rFonts w:ascii="Tahoma" w:eastAsia="Times New Roman" w:hAnsi="Tahoma" w:cs="Tahoma"/>
          <w:b w:val="0"/>
          <w:color w:val="auto"/>
          <w:sz w:val="22"/>
          <w:lang w:eastAsia="fr-FR"/>
        </w:rPr>
        <w:t xml:space="preserve">Il existe une commission par catégorie (A, B, C). Chacune étudie les dossiers des fonctionnaires de sa catégorie. Elles sont compétentes pour certaines questions statutaires d’ordre individuel qui jalonnent la </w:t>
      </w:r>
      <w:r w:rsidRPr="00DB729F">
        <w:rPr>
          <w:rFonts w:ascii="Tahoma" w:eastAsia="Times New Roman" w:hAnsi="Tahoma" w:cs="Tahoma"/>
          <w:b w:val="0"/>
          <w:color w:val="auto"/>
          <w:sz w:val="22"/>
          <w:lang w:eastAsia="fr-FR"/>
        </w:rPr>
        <w:t>carrière des agents. En effet, le rôle des CAP est d’émettre un avis préalable à la décision individuel impactant la carrière des agents titulaires, stagiaires et des travailleurs en situation de handicap à compter de leur titularisation.</w:t>
      </w:r>
    </w:p>
    <w:p w14:paraId="0847964F" w14:textId="605F607E" w:rsidR="00804ACE" w:rsidRPr="00DB729F" w:rsidRDefault="00804ACE" w:rsidP="009700AA">
      <w:pPr>
        <w:rPr>
          <w:rFonts w:ascii="Tahoma" w:hAnsi="Tahoma" w:cs="Tahoma"/>
          <w:b w:val="0"/>
          <w:bCs/>
          <w:color w:val="auto"/>
          <w:sz w:val="22"/>
        </w:rPr>
      </w:pPr>
      <w:r w:rsidRPr="00DB729F">
        <w:rPr>
          <w:rFonts w:ascii="Tahoma" w:hAnsi="Tahoma" w:cs="Tahoma"/>
          <w:b w:val="0"/>
          <w:bCs/>
          <w:color w:val="auto"/>
          <w:sz w:val="22"/>
        </w:rPr>
        <w:t>La loi n°2019-828 du 6 août 2019 de transformation de la fonction publique modifie un certain nombre de dispositions relatives aux commissions administratives paritaires (CAP) concernant notamment :</w:t>
      </w:r>
    </w:p>
    <w:p w14:paraId="1F7FB984" w14:textId="67DCFA46" w:rsidR="0088752F" w:rsidRPr="00DB729F" w:rsidRDefault="00804ACE" w:rsidP="009700AA">
      <w:pPr>
        <w:rPr>
          <w:rFonts w:ascii="Tahoma" w:hAnsi="Tahoma" w:cs="Tahoma"/>
          <w:b w:val="0"/>
          <w:bCs/>
          <w:color w:val="auto"/>
          <w:sz w:val="22"/>
        </w:rPr>
      </w:pPr>
      <w:r w:rsidRPr="00DB729F">
        <w:rPr>
          <w:rFonts w:ascii="Tahoma" w:hAnsi="Tahoma" w:cs="Tahoma"/>
          <w:b w:val="0"/>
          <w:bCs/>
          <w:color w:val="auto"/>
          <w:sz w:val="22"/>
        </w:rPr>
        <w:t>- l'allègement de leurs compétences (art. 30 loi n°84-53 du 26 janv. 1984), à compter des décisions prenant effet au 1er janvier 2020 (en matière de mutation et mobilité) ou prenant effet au 1er janvier 2021 (pour les autres domaines de compétences et notamment la promotion et l'avancement)</w:t>
      </w:r>
    </w:p>
    <w:p w14:paraId="5B107C28" w14:textId="587CDB50" w:rsidR="00804ACE" w:rsidRPr="00DB729F" w:rsidRDefault="00804ACE" w:rsidP="009700AA">
      <w:pPr>
        <w:rPr>
          <w:rFonts w:ascii="Tahoma" w:hAnsi="Tahoma" w:cs="Tahoma"/>
          <w:b w:val="0"/>
          <w:bCs/>
          <w:color w:val="auto"/>
          <w:sz w:val="22"/>
        </w:rPr>
      </w:pPr>
      <w:r w:rsidRPr="00DB729F">
        <w:rPr>
          <w:rFonts w:ascii="Tahoma" w:hAnsi="Tahoma" w:cs="Tahoma"/>
          <w:b w:val="0"/>
          <w:bCs/>
          <w:color w:val="auto"/>
          <w:sz w:val="22"/>
        </w:rPr>
        <w:t>- leur organisation (création de CAP uniques, suppression des groupes hiérarchiques), à compter du prochain renouvellement général des instances (en 2022)</w:t>
      </w:r>
    </w:p>
    <w:p w14:paraId="131EAB7B" w14:textId="77777777" w:rsidR="00D676A3" w:rsidRPr="00DB729F" w:rsidRDefault="00D676A3" w:rsidP="009700AA">
      <w:pPr>
        <w:rPr>
          <w:rFonts w:ascii="Tahoma" w:hAnsi="Tahoma" w:cs="Tahoma"/>
          <w:color w:val="auto"/>
          <w:highlight w:val="yellow"/>
        </w:rPr>
      </w:pPr>
    </w:p>
    <w:p w14:paraId="1C853796" w14:textId="2D71AFCF" w:rsidR="00E6257E" w:rsidRPr="00DB729F" w:rsidRDefault="00E6257E" w:rsidP="009700AA">
      <w:pPr>
        <w:rPr>
          <w:rFonts w:ascii="Tahoma" w:hAnsi="Tahoma" w:cs="Tahoma"/>
          <w:b w:val="0"/>
          <w:bCs/>
          <w:color w:val="auto"/>
          <w:sz w:val="22"/>
        </w:rPr>
      </w:pPr>
      <w:r w:rsidRPr="00DB729F">
        <w:rPr>
          <w:rFonts w:ascii="Tahoma" w:hAnsi="Tahoma" w:cs="Tahoma"/>
          <w:b w:val="0"/>
          <w:bCs/>
          <w:color w:val="auto"/>
          <w:sz w:val="22"/>
        </w:rPr>
        <w:t>Les CAP connaissent des questions d’ordre individuel en matière de procédure disciplinaire (art. 30 et, par renvoi, art. 89 à 91 loi n°84-53 du 26 janv. 1984). Elles sont obligatoirement saisies, sauf pour les sanctions les plus légères, et se réunissent alors sous la forme du conseil de discipline.</w:t>
      </w:r>
    </w:p>
    <w:p w14:paraId="3DB23D46" w14:textId="1E927ACB" w:rsidR="00E6257E" w:rsidRPr="007A068B" w:rsidRDefault="009D460C" w:rsidP="009700AA">
      <w:pPr>
        <w:rPr>
          <w:rFonts w:ascii="Tahoma" w:hAnsi="Tahoma" w:cs="Tahoma"/>
          <w:b w:val="0"/>
          <w:bCs/>
          <w:color w:val="auto"/>
          <w:sz w:val="22"/>
        </w:rPr>
      </w:pPr>
      <w:r w:rsidRPr="007A068B">
        <w:rPr>
          <w:rFonts w:ascii="Tahoma" w:hAnsi="Tahoma" w:cs="Tahoma"/>
          <w:b w:val="0"/>
          <w:bCs/>
          <w:color w:val="auto"/>
          <w:sz w:val="22"/>
        </w:rPr>
        <w:t>C</w:t>
      </w:r>
      <w:r w:rsidR="00E6257E" w:rsidRPr="007A068B">
        <w:rPr>
          <w:rFonts w:ascii="Tahoma" w:hAnsi="Tahoma" w:cs="Tahoma"/>
          <w:b w:val="0"/>
          <w:bCs/>
          <w:color w:val="auto"/>
          <w:sz w:val="22"/>
        </w:rPr>
        <w:t>ette compétence est désormais également prévue à l’article 37-1 du décret n°89-229 du 17 avril 1989 qui précise expressément que les CAP se réunissent en conseil de discipline pour l’examen des sanctions relevant des deuxième, troisième et quatrième groupes (art. 37-1 II décret n°89-229 du 17 avr. 1989).</w:t>
      </w:r>
    </w:p>
    <w:p w14:paraId="107E3CEE" w14:textId="0D4B5B04" w:rsidR="003517E2" w:rsidRPr="004451E5" w:rsidRDefault="009D460C" w:rsidP="004B5772">
      <w:pPr>
        <w:pStyle w:val="Corpsdetexte"/>
        <w:spacing w:line="276" w:lineRule="auto"/>
        <w:jc w:val="both"/>
        <w:rPr>
          <w:rFonts w:ascii="Tahoma" w:hAnsi="Tahoma" w:cs="Tahoma"/>
          <w:szCs w:val="24"/>
        </w:rPr>
      </w:pPr>
      <w:r w:rsidRPr="004451E5">
        <w:rPr>
          <w:rFonts w:ascii="Tahoma" w:hAnsi="Tahoma" w:cs="Tahoma"/>
          <w:noProof/>
          <w:color w:val="FF0000"/>
        </w:rPr>
        <w:lastRenderedPageBreak/>
        <w:drawing>
          <wp:anchor distT="0" distB="0" distL="114300" distR="114300" simplePos="0" relativeHeight="251831296" behindDoc="1" locked="0" layoutInCell="1" allowOverlap="1" wp14:anchorId="543000A3" wp14:editId="3F9186CC">
            <wp:simplePos x="0" y="0"/>
            <wp:positionH relativeFrom="column">
              <wp:posOffset>3603543</wp:posOffset>
            </wp:positionH>
            <wp:positionV relativeFrom="paragraph">
              <wp:posOffset>16180</wp:posOffset>
            </wp:positionV>
            <wp:extent cx="449878" cy="414670"/>
            <wp:effectExtent l="0" t="0" r="7620" b="4445"/>
            <wp:wrapTight wrapText="bothSides">
              <wp:wrapPolygon edited="0">
                <wp:start x="0" y="0"/>
                <wp:lineTo x="0" y="20839"/>
                <wp:lineTo x="21051" y="20839"/>
                <wp:lineTo x="21051" y="0"/>
                <wp:lineTo x="0" y="0"/>
              </wp:wrapPolygon>
            </wp:wrapTight>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 497"/>
                    <pic:cNvPicPr/>
                  </pic:nvPicPr>
                  <pic:blipFill>
                    <a:blip r:embed="rId69"/>
                    <a:stretch>
                      <a:fillRect/>
                    </a:stretch>
                  </pic:blipFill>
                  <pic:spPr>
                    <a:xfrm>
                      <a:off x="0" y="0"/>
                      <a:ext cx="449878" cy="414670"/>
                    </a:xfrm>
                    <a:prstGeom prst="rect">
                      <a:avLst/>
                    </a:prstGeom>
                  </pic:spPr>
                </pic:pic>
              </a:graphicData>
            </a:graphic>
          </wp:anchor>
        </w:drawing>
      </w:r>
    </w:p>
    <w:p w14:paraId="0DCBE8C7" w14:textId="77777777" w:rsidR="00230AA8" w:rsidRPr="004451E5" w:rsidRDefault="00230AA8" w:rsidP="00230AA8">
      <w:pPr>
        <w:pStyle w:val="Titre2"/>
        <w:framePr w:wrap="around" w:hAnchor="page" w:x="916" w:y="2851"/>
        <w:rPr>
          <w:rFonts w:ascii="Tahoma" w:hAnsi="Tahoma" w:cs="Tahoma"/>
          <w:sz w:val="32"/>
        </w:rPr>
      </w:pPr>
      <w:bookmarkStart w:id="108" w:name="_Toc57989686"/>
      <w:r w:rsidRPr="004451E5">
        <w:rPr>
          <w:rFonts w:ascii="Tahoma" w:hAnsi="Tahoma" w:cs="Tahoma"/>
          <w:sz w:val="32"/>
        </w:rPr>
        <w:t>LE CONSEIL DE DISCIPLINE</w:t>
      </w:r>
      <w:bookmarkEnd w:id="108"/>
    </w:p>
    <w:p w14:paraId="13589519" w14:textId="0D3D8CB3" w:rsidR="003517E2" w:rsidRPr="004451E5" w:rsidRDefault="003517E2" w:rsidP="004B5772">
      <w:pPr>
        <w:pStyle w:val="Corpsdetexte"/>
        <w:spacing w:line="276" w:lineRule="auto"/>
        <w:jc w:val="both"/>
        <w:rPr>
          <w:rFonts w:ascii="Tahoma" w:hAnsi="Tahoma" w:cs="Tahoma"/>
          <w:szCs w:val="24"/>
        </w:rPr>
      </w:pPr>
    </w:p>
    <w:p w14:paraId="5D7BC417" w14:textId="77777777" w:rsidR="009D460C" w:rsidRDefault="009D460C" w:rsidP="004B5772">
      <w:pPr>
        <w:pStyle w:val="Corpsdetexte"/>
        <w:spacing w:line="276" w:lineRule="auto"/>
        <w:jc w:val="both"/>
        <w:rPr>
          <w:rFonts w:ascii="Tahoma" w:hAnsi="Tahoma" w:cs="Tahoma"/>
          <w:szCs w:val="24"/>
        </w:rPr>
      </w:pPr>
    </w:p>
    <w:p w14:paraId="74435F46" w14:textId="1EEF4D78" w:rsidR="004B5772" w:rsidRPr="004451E5" w:rsidRDefault="004B5772" w:rsidP="004B5772">
      <w:pPr>
        <w:pStyle w:val="Corpsdetexte"/>
        <w:spacing w:line="276" w:lineRule="auto"/>
        <w:jc w:val="both"/>
        <w:rPr>
          <w:rFonts w:ascii="Tahoma" w:hAnsi="Tahoma" w:cs="Tahoma"/>
          <w:szCs w:val="24"/>
        </w:rPr>
      </w:pPr>
      <w:r w:rsidRPr="004451E5">
        <w:rPr>
          <w:rFonts w:ascii="Tahoma" w:hAnsi="Tahoma" w:cs="Tahoma"/>
          <w:szCs w:val="24"/>
        </w:rPr>
        <w:t>Le pouvoir disciplinaire appartient à l’autorité territoriale qui peut, dans le respect de la procédure et d’une manière discrétionnaire, sanctionner un agent ayant commis un fait constitutif d’une faute et ce, de manière proportionnée au vu de la gravité dudit fait. Les sanctions applicables au titulaire sont réparties en 4 groupes et aucune autre sanction ne peut être prise. Les sanctions du 1</w:t>
      </w:r>
      <w:r w:rsidRPr="004451E5">
        <w:rPr>
          <w:rFonts w:ascii="Tahoma" w:hAnsi="Tahoma" w:cs="Tahoma"/>
          <w:szCs w:val="24"/>
          <w:vertAlign w:val="superscript"/>
        </w:rPr>
        <w:t>er</w:t>
      </w:r>
      <w:r w:rsidRPr="004451E5">
        <w:rPr>
          <w:rFonts w:ascii="Tahoma" w:hAnsi="Tahoma" w:cs="Tahoma"/>
          <w:szCs w:val="24"/>
        </w:rPr>
        <w:t xml:space="preserve"> groupe ne nécessitent pas la réunion du conseil de discipline contrairement au 2</w:t>
      </w:r>
      <w:r w:rsidRPr="004451E5">
        <w:rPr>
          <w:rFonts w:ascii="Tahoma" w:hAnsi="Tahoma" w:cs="Tahoma"/>
          <w:szCs w:val="24"/>
          <w:vertAlign w:val="superscript"/>
        </w:rPr>
        <w:t>ème,</w:t>
      </w:r>
      <w:r w:rsidRPr="004451E5">
        <w:rPr>
          <w:rFonts w:ascii="Tahoma" w:hAnsi="Tahoma" w:cs="Tahoma"/>
          <w:szCs w:val="24"/>
        </w:rPr>
        <w:t xml:space="preserve"> 3</w:t>
      </w:r>
      <w:r w:rsidRPr="004451E5">
        <w:rPr>
          <w:rFonts w:ascii="Tahoma" w:hAnsi="Tahoma" w:cs="Tahoma"/>
          <w:szCs w:val="24"/>
          <w:vertAlign w:val="superscript"/>
        </w:rPr>
        <w:t>ème</w:t>
      </w:r>
      <w:r w:rsidRPr="004451E5">
        <w:rPr>
          <w:rFonts w:ascii="Tahoma" w:hAnsi="Tahoma" w:cs="Tahoma"/>
          <w:szCs w:val="24"/>
        </w:rPr>
        <w:t xml:space="preserve"> et 4</w:t>
      </w:r>
      <w:r w:rsidRPr="004451E5">
        <w:rPr>
          <w:rFonts w:ascii="Tahoma" w:hAnsi="Tahoma" w:cs="Tahoma"/>
          <w:szCs w:val="24"/>
          <w:vertAlign w:val="superscript"/>
        </w:rPr>
        <w:t>ème</w:t>
      </w:r>
      <w:r w:rsidRPr="004451E5">
        <w:rPr>
          <w:rFonts w:ascii="Tahoma" w:hAnsi="Tahoma" w:cs="Tahoma"/>
          <w:szCs w:val="24"/>
        </w:rPr>
        <w:t xml:space="preserve"> groupe.</w:t>
      </w:r>
    </w:p>
    <w:p w14:paraId="57AAEAFA" w14:textId="77777777" w:rsidR="004B5772" w:rsidRPr="004451E5" w:rsidRDefault="004B5772" w:rsidP="004B5772">
      <w:pPr>
        <w:pStyle w:val="Corpsdetexte"/>
        <w:spacing w:line="276" w:lineRule="auto"/>
        <w:jc w:val="both"/>
        <w:rPr>
          <w:rFonts w:ascii="Tahoma" w:hAnsi="Tahoma" w:cs="Tahoma"/>
          <w:color w:val="FF0000"/>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49"/>
        <w:gridCol w:w="7507"/>
      </w:tblGrid>
      <w:tr w:rsidR="004B5772" w:rsidRPr="004451E5" w14:paraId="65EF17F2" w14:textId="77777777" w:rsidTr="003D1FFC">
        <w:trPr>
          <w:trHeight w:val="582"/>
        </w:trPr>
        <w:tc>
          <w:tcPr>
            <w:tcW w:w="1410" w:type="pct"/>
            <w:shd w:val="clear" w:color="auto" w:fill="BFBFBF"/>
            <w:vAlign w:val="center"/>
          </w:tcPr>
          <w:p w14:paraId="53055E0C" w14:textId="77777777" w:rsidR="004B5772" w:rsidRPr="004451E5" w:rsidRDefault="004B5772" w:rsidP="003D1FFC">
            <w:pPr>
              <w:widowControl w:val="0"/>
              <w:rPr>
                <w:rFonts w:ascii="Tahoma" w:hAnsi="Tahoma" w:cs="Tahoma"/>
                <w:color w:val="auto"/>
                <w:sz w:val="22"/>
                <w:szCs w:val="24"/>
              </w:rPr>
            </w:pPr>
            <w:r w:rsidRPr="004451E5">
              <w:rPr>
                <w:rFonts w:ascii="Tahoma" w:hAnsi="Tahoma" w:cs="Tahoma"/>
                <w:color w:val="auto"/>
                <w:sz w:val="22"/>
                <w:szCs w:val="24"/>
              </w:rPr>
              <w:t>Groupe</w:t>
            </w:r>
          </w:p>
        </w:tc>
        <w:tc>
          <w:tcPr>
            <w:tcW w:w="3590" w:type="pct"/>
            <w:shd w:val="clear" w:color="auto" w:fill="BFBFBF"/>
            <w:vAlign w:val="center"/>
          </w:tcPr>
          <w:p w14:paraId="0FF5DB69" w14:textId="77777777" w:rsidR="004B5772" w:rsidRPr="004451E5" w:rsidRDefault="004B5772" w:rsidP="003D1FFC">
            <w:pPr>
              <w:widowControl w:val="0"/>
              <w:rPr>
                <w:rFonts w:ascii="Tahoma" w:hAnsi="Tahoma" w:cs="Tahoma"/>
                <w:color w:val="auto"/>
                <w:sz w:val="22"/>
                <w:szCs w:val="24"/>
              </w:rPr>
            </w:pPr>
            <w:r w:rsidRPr="004451E5">
              <w:rPr>
                <w:rFonts w:ascii="Tahoma" w:hAnsi="Tahoma" w:cs="Tahoma"/>
                <w:color w:val="auto"/>
                <w:sz w:val="22"/>
                <w:szCs w:val="24"/>
              </w:rPr>
              <w:t>Type de sanction</w:t>
            </w:r>
          </w:p>
        </w:tc>
      </w:tr>
      <w:tr w:rsidR="004B5772" w:rsidRPr="004451E5" w14:paraId="3693513E" w14:textId="77777777" w:rsidTr="003D1FFC">
        <w:trPr>
          <w:trHeight w:val="452"/>
        </w:trPr>
        <w:tc>
          <w:tcPr>
            <w:tcW w:w="1410" w:type="pct"/>
            <w:vAlign w:val="center"/>
          </w:tcPr>
          <w:p w14:paraId="20767FB9" w14:textId="77777777" w:rsidR="004B5772" w:rsidRPr="004451E5" w:rsidRDefault="004B5772" w:rsidP="003D1FFC">
            <w:pPr>
              <w:widowControl w:val="0"/>
              <w:rPr>
                <w:rFonts w:ascii="Tahoma" w:hAnsi="Tahoma" w:cs="Tahoma"/>
                <w:color w:val="auto"/>
                <w:sz w:val="22"/>
                <w:szCs w:val="24"/>
              </w:rPr>
            </w:pPr>
            <w:r w:rsidRPr="004451E5">
              <w:rPr>
                <w:rFonts w:ascii="Tahoma" w:hAnsi="Tahoma" w:cs="Tahoma"/>
                <w:color w:val="auto"/>
                <w:sz w:val="22"/>
                <w:szCs w:val="24"/>
              </w:rPr>
              <w:t>1</w:t>
            </w:r>
            <w:r w:rsidRPr="004451E5">
              <w:rPr>
                <w:rFonts w:ascii="Tahoma" w:hAnsi="Tahoma" w:cs="Tahoma"/>
                <w:color w:val="auto"/>
                <w:sz w:val="22"/>
                <w:szCs w:val="24"/>
                <w:vertAlign w:val="superscript"/>
              </w:rPr>
              <w:t>er</w:t>
            </w:r>
            <w:r w:rsidRPr="004451E5">
              <w:rPr>
                <w:rFonts w:ascii="Tahoma" w:hAnsi="Tahoma" w:cs="Tahoma"/>
                <w:color w:val="auto"/>
                <w:sz w:val="22"/>
                <w:szCs w:val="24"/>
              </w:rPr>
              <w:t xml:space="preserve"> groupe</w:t>
            </w:r>
          </w:p>
        </w:tc>
        <w:tc>
          <w:tcPr>
            <w:tcW w:w="3590" w:type="pct"/>
            <w:vAlign w:val="center"/>
          </w:tcPr>
          <w:p w14:paraId="7D0EA9C1" w14:textId="77777777" w:rsidR="004B5772" w:rsidRPr="004451E5" w:rsidRDefault="004B5772" w:rsidP="003D1FFC">
            <w:pPr>
              <w:widowControl w:val="0"/>
              <w:rPr>
                <w:rFonts w:ascii="Tahoma" w:hAnsi="Tahoma" w:cs="Tahoma"/>
                <w:color w:val="auto"/>
                <w:sz w:val="22"/>
                <w:szCs w:val="24"/>
              </w:rPr>
            </w:pPr>
            <w:r w:rsidRPr="004451E5">
              <w:rPr>
                <w:rFonts w:ascii="Tahoma" w:hAnsi="Tahoma" w:cs="Tahoma"/>
                <w:color w:val="auto"/>
                <w:sz w:val="22"/>
                <w:szCs w:val="24"/>
              </w:rPr>
              <w:t>Avertissement, blâme, exclusion temporaire de fonctions pour 1 durée maximale de 3 jours.</w:t>
            </w:r>
          </w:p>
        </w:tc>
      </w:tr>
      <w:tr w:rsidR="004B5772" w:rsidRPr="004451E5" w14:paraId="5EE911DD" w14:textId="77777777" w:rsidTr="003D1FFC">
        <w:trPr>
          <w:trHeight w:val="416"/>
        </w:trPr>
        <w:tc>
          <w:tcPr>
            <w:tcW w:w="1410" w:type="pct"/>
            <w:vAlign w:val="center"/>
          </w:tcPr>
          <w:p w14:paraId="4CA08260" w14:textId="77777777" w:rsidR="004B5772" w:rsidRPr="004451E5" w:rsidRDefault="004B5772" w:rsidP="003D1FFC">
            <w:pPr>
              <w:widowControl w:val="0"/>
              <w:rPr>
                <w:rFonts w:ascii="Tahoma" w:hAnsi="Tahoma" w:cs="Tahoma"/>
                <w:color w:val="auto"/>
                <w:sz w:val="22"/>
                <w:szCs w:val="24"/>
              </w:rPr>
            </w:pPr>
            <w:r w:rsidRPr="004451E5">
              <w:rPr>
                <w:rFonts w:ascii="Tahoma" w:hAnsi="Tahoma" w:cs="Tahoma"/>
                <w:color w:val="auto"/>
                <w:sz w:val="22"/>
                <w:szCs w:val="24"/>
              </w:rPr>
              <w:t>2</w:t>
            </w:r>
            <w:r w:rsidRPr="004451E5">
              <w:rPr>
                <w:rFonts w:ascii="Tahoma" w:hAnsi="Tahoma" w:cs="Tahoma"/>
                <w:color w:val="auto"/>
                <w:sz w:val="22"/>
                <w:szCs w:val="24"/>
                <w:vertAlign w:val="superscript"/>
              </w:rPr>
              <w:t>ème</w:t>
            </w:r>
            <w:r w:rsidRPr="004451E5">
              <w:rPr>
                <w:rFonts w:ascii="Tahoma" w:hAnsi="Tahoma" w:cs="Tahoma"/>
                <w:color w:val="auto"/>
                <w:sz w:val="22"/>
                <w:szCs w:val="24"/>
              </w:rPr>
              <w:t xml:space="preserve"> groupe</w:t>
            </w:r>
          </w:p>
        </w:tc>
        <w:tc>
          <w:tcPr>
            <w:tcW w:w="3590" w:type="pct"/>
            <w:vAlign w:val="center"/>
          </w:tcPr>
          <w:p w14:paraId="44B68852" w14:textId="77777777" w:rsidR="004B5772" w:rsidRPr="004451E5" w:rsidRDefault="004B5772" w:rsidP="003D1FFC">
            <w:pPr>
              <w:widowControl w:val="0"/>
              <w:rPr>
                <w:rFonts w:ascii="Tahoma" w:hAnsi="Tahoma" w:cs="Tahoma"/>
                <w:color w:val="auto"/>
                <w:sz w:val="22"/>
                <w:szCs w:val="24"/>
              </w:rPr>
            </w:pPr>
            <w:r w:rsidRPr="004451E5">
              <w:rPr>
                <w:rFonts w:ascii="Tahoma" w:hAnsi="Tahoma" w:cs="Tahoma"/>
                <w:color w:val="auto"/>
                <w:sz w:val="22"/>
                <w:szCs w:val="24"/>
              </w:rPr>
              <w:t>Abaissement d’échelon à l’échelon immédiatement inférieur, exclusion temporaire de fonctions pour une durée de 4 à 15 jours.</w:t>
            </w:r>
          </w:p>
          <w:p w14:paraId="29989DC3" w14:textId="77777777" w:rsidR="004B5772" w:rsidRPr="004451E5" w:rsidRDefault="004B5772" w:rsidP="003D1FFC">
            <w:pPr>
              <w:widowControl w:val="0"/>
              <w:rPr>
                <w:rFonts w:ascii="Tahoma" w:hAnsi="Tahoma" w:cs="Tahoma"/>
                <w:color w:val="auto"/>
                <w:sz w:val="22"/>
                <w:szCs w:val="24"/>
              </w:rPr>
            </w:pPr>
            <w:r w:rsidRPr="004451E5">
              <w:rPr>
                <w:rFonts w:ascii="Tahoma" w:hAnsi="Tahoma" w:cs="Tahoma"/>
                <w:color w:val="auto"/>
                <w:sz w:val="22"/>
                <w:szCs w:val="24"/>
              </w:rPr>
              <w:t>Radiation du tableau d’avancement à titre de sanction complémentaire à l’une des sanctions précitées.</w:t>
            </w:r>
          </w:p>
        </w:tc>
      </w:tr>
      <w:tr w:rsidR="004B5772" w:rsidRPr="004451E5" w14:paraId="1F38B46B" w14:textId="77777777" w:rsidTr="003D1FFC">
        <w:trPr>
          <w:trHeight w:val="382"/>
        </w:trPr>
        <w:tc>
          <w:tcPr>
            <w:tcW w:w="1410" w:type="pct"/>
            <w:vAlign w:val="center"/>
          </w:tcPr>
          <w:p w14:paraId="2E5F24D3" w14:textId="77777777" w:rsidR="004B5772" w:rsidRPr="004451E5" w:rsidRDefault="004B5772" w:rsidP="003D1FFC">
            <w:pPr>
              <w:widowControl w:val="0"/>
              <w:rPr>
                <w:rFonts w:ascii="Tahoma" w:hAnsi="Tahoma" w:cs="Tahoma"/>
                <w:color w:val="auto"/>
                <w:sz w:val="22"/>
                <w:szCs w:val="24"/>
              </w:rPr>
            </w:pPr>
            <w:r w:rsidRPr="004451E5">
              <w:rPr>
                <w:rFonts w:ascii="Tahoma" w:hAnsi="Tahoma" w:cs="Tahoma"/>
                <w:color w:val="auto"/>
                <w:sz w:val="22"/>
                <w:szCs w:val="24"/>
              </w:rPr>
              <w:t>3</w:t>
            </w:r>
            <w:r w:rsidRPr="004451E5">
              <w:rPr>
                <w:rFonts w:ascii="Tahoma" w:hAnsi="Tahoma" w:cs="Tahoma"/>
                <w:color w:val="auto"/>
                <w:sz w:val="22"/>
                <w:szCs w:val="24"/>
                <w:vertAlign w:val="superscript"/>
              </w:rPr>
              <w:t>ème</w:t>
            </w:r>
            <w:r w:rsidRPr="004451E5">
              <w:rPr>
                <w:rFonts w:ascii="Tahoma" w:hAnsi="Tahoma" w:cs="Tahoma"/>
                <w:color w:val="auto"/>
                <w:sz w:val="22"/>
                <w:szCs w:val="24"/>
              </w:rPr>
              <w:t xml:space="preserve"> groupe</w:t>
            </w:r>
          </w:p>
        </w:tc>
        <w:tc>
          <w:tcPr>
            <w:tcW w:w="3590" w:type="pct"/>
            <w:vAlign w:val="center"/>
          </w:tcPr>
          <w:p w14:paraId="13148ED1" w14:textId="77777777" w:rsidR="004B5772" w:rsidRPr="004451E5" w:rsidRDefault="004B5772" w:rsidP="003D1FFC">
            <w:pPr>
              <w:widowControl w:val="0"/>
              <w:rPr>
                <w:rFonts w:ascii="Tahoma" w:hAnsi="Tahoma" w:cs="Tahoma"/>
                <w:color w:val="auto"/>
                <w:sz w:val="22"/>
                <w:szCs w:val="24"/>
              </w:rPr>
            </w:pPr>
            <w:r w:rsidRPr="004451E5">
              <w:rPr>
                <w:rFonts w:ascii="Tahoma" w:hAnsi="Tahoma" w:cs="Tahoma"/>
                <w:color w:val="auto"/>
                <w:sz w:val="22"/>
                <w:szCs w:val="24"/>
              </w:rPr>
              <w:t>Rétrogradation au grade immédiatement inférieur, exclusion temporaire de fonctions pour une durée de 16 jours à 2 ans.</w:t>
            </w:r>
          </w:p>
          <w:p w14:paraId="16B7AB70" w14:textId="77777777" w:rsidR="004B5772" w:rsidRPr="004451E5" w:rsidRDefault="004B5772" w:rsidP="003D1FFC">
            <w:pPr>
              <w:widowControl w:val="0"/>
              <w:rPr>
                <w:rFonts w:ascii="Tahoma" w:hAnsi="Tahoma" w:cs="Tahoma"/>
                <w:color w:val="auto"/>
                <w:sz w:val="22"/>
                <w:szCs w:val="24"/>
              </w:rPr>
            </w:pPr>
            <w:r w:rsidRPr="004451E5">
              <w:rPr>
                <w:rFonts w:ascii="Tahoma" w:hAnsi="Tahoma" w:cs="Tahoma"/>
                <w:color w:val="auto"/>
                <w:sz w:val="22"/>
                <w:szCs w:val="24"/>
              </w:rPr>
              <w:t>Radiation du tableau d’avancement à titre de sanction complémentaire à l’une des sanctions précitées.</w:t>
            </w:r>
          </w:p>
        </w:tc>
      </w:tr>
      <w:tr w:rsidR="004B5772" w:rsidRPr="004451E5" w14:paraId="5E94A7C0" w14:textId="77777777" w:rsidTr="003D1FFC">
        <w:trPr>
          <w:trHeight w:val="442"/>
        </w:trPr>
        <w:tc>
          <w:tcPr>
            <w:tcW w:w="1410" w:type="pct"/>
            <w:vAlign w:val="center"/>
          </w:tcPr>
          <w:p w14:paraId="5D6E2058" w14:textId="77777777" w:rsidR="004B5772" w:rsidRPr="004451E5" w:rsidRDefault="004B5772" w:rsidP="003D1FFC">
            <w:pPr>
              <w:widowControl w:val="0"/>
              <w:rPr>
                <w:rFonts w:ascii="Tahoma" w:hAnsi="Tahoma" w:cs="Tahoma"/>
                <w:color w:val="auto"/>
                <w:sz w:val="22"/>
                <w:szCs w:val="24"/>
              </w:rPr>
            </w:pPr>
            <w:r w:rsidRPr="004451E5">
              <w:rPr>
                <w:rFonts w:ascii="Tahoma" w:hAnsi="Tahoma" w:cs="Tahoma"/>
                <w:color w:val="auto"/>
                <w:sz w:val="22"/>
                <w:szCs w:val="24"/>
              </w:rPr>
              <w:t>4</w:t>
            </w:r>
            <w:r w:rsidRPr="004451E5">
              <w:rPr>
                <w:rFonts w:ascii="Tahoma" w:hAnsi="Tahoma" w:cs="Tahoma"/>
                <w:color w:val="auto"/>
                <w:sz w:val="22"/>
                <w:szCs w:val="24"/>
                <w:vertAlign w:val="superscript"/>
              </w:rPr>
              <w:t>ème</w:t>
            </w:r>
            <w:r w:rsidRPr="004451E5">
              <w:rPr>
                <w:rFonts w:ascii="Tahoma" w:hAnsi="Tahoma" w:cs="Tahoma"/>
                <w:color w:val="auto"/>
                <w:sz w:val="22"/>
                <w:szCs w:val="24"/>
              </w:rPr>
              <w:t xml:space="preserve"> groupe</w:t>
            </w:r>
          </w:p>
        </w:tc>
        <w:tc>
          <w:tcPr>
            <w:tcW w:w="3590" w:type="pct"/>
            <w:vAlign w:val="center"/>
          </w:tcPr>
          <w:p w14:paraId="64DBC800" w14:textId="77777777" w:rsidR="004B5772" w:rsidRPr="004451E5" w:rsidRDefault="004B5772" w:rsidP="003D1FFC">
            <w:pPr>
              <w:widowControl w:val="0"/>
              <w:rPr>
                <w:rFonts w:ascii="Tahoma" w:hAnsi="Tahoma" w:cs="Tahoma"/>
                <w:color w:val="auto"/>
                <w:sz w:val="22"/>
                <w:szCs w:val="24"/>
              </w:rPr>
            </w:pPr>
            <w:r w:rsidRPr="004451E5">
              <w:rPr>
                <w:rFonts w:ascii="Tahoma" w:hAnsi="Tahoma" w:cs="Tahoma"/>
                <w:color w:val="auto"/>
                <w:sz w:val="22"/>
                <w:szCs w:val="24"/>
              </w:rPr>
              <w:t>Mise à la retraite d’office, révocation.</w:t>
            </w:r>
          </w:p>
        </w:tc>
      </w:tr>
    </w:tbl>
    <w:p w14:paraId="07F46558" w14:textId="46B9676A" w:rsidR="004B5772" w:rsidRPr="004451E5" w:rsidRDefault="004B5772" w:rsidP="004B5772">
      <w:pPr>
        <w:pStyle w:val="Corpsdetexte"/>
        <w:spacing w:line="276" w:lineRule="auto"/>
        <w:jc w:val="both"/>
        <w:rPr>
          <w:rFonts w:ascii="Tahoma" w:hAnsi="Tahoma" w:cs="Tahoma"/>
          <w:szCs w:val="24"/>
        </w:rPr>
      </w:pPr>
    </w:p>
    <w:p w14:paraId="612D593E" w14:textId="077B3EA9" w:rsidR="0088752F" w:rsidRPr="004451E5" w:rsidRDefault="0088752F" w:rsidP="004B5772">
      <w:pPr>
        <w:pStyle w:val="Corpsdetexte"/>
        <w:spacing w:line="276" w:lineRule="auto"/>
        <w:jc w:val="both"/>
        <w:rPr>
          <w:rFonts w:ascii="Tahoma" w:hAnsi="Tahoma" w:cs="Tahoma"/>
          <w:szCs w:val="24"/>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158"/>
      </w:tblGrid>
      <w:tr w:rsidR="0088752F" w:rsidRPr="004451E5" w14:paraId="6D378F24" w14:textId="77777777" w:rsidTr="00A4193F">
        <w:trPr>
          <w:trHeight w:val="1213"/>
        </w:trPr>
        <w:tc>
          <w:tcPr>
            <w:tcW w:w="5158" w:type="dxa"/>
            <w:tcBorders>
              <w:top w:val="nil"/>
              <w:left w:val="nil"/>
              <w:bottom w:val="nil"/>
              <w:right w:val="nil"/>
            </w:tcBorders>
            <w:vAlign w:val="center"/>
          </w:tcPr>
          <w:p w14:paraId="23C59025" w14:textId="77777777" w:rsidR="0088752F" w:rsidRPr="004451E5" w:rsidRDefault="0088752F" w:rsidP="00A4193F">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6"/>
                <w:szCs w:val="36"/>
                <w:lang w:bidi="fr-FR"/>
              </w:rPr>
              <w:t xml:space="preserve">LES ORGANES DE LA FONCTION PUBLIQUE </w:t>
            </w:r>
          </w:p>
        </w:tc>
      </w:tr>
    </w:tbl>
    <w:p w14:paraId="45E0865C" w14:textId="1E1F8023" w:rsidR="004B5772" w:rsidRPr="004451E5" w:rsidRDefault="004B5772" w:rsidP="004B5772">
      <w:pPr>
        <w:pStyle w:val="Corpsdetexte"/>
        <w:numPr>
          <w:ilvl w:val="0"/>
          <w:numId w:val="3"/>
        </w:numPr>
        <w:spacing w:line="276" w:lineRule="auto"/>
        <w:jc w:val="both"/>
        <w:rPr>
          <w:rFonts w:ascii="Tahoma" w:hAnsi="Tahoma" w:cs="Tahoma"/>
          <w:szCs w:val="24"/>
        </w:rPr>
      </w:pPr>
      <w:r w:rsidRPr="004451E5">
        <w:rPr>
          <w:rFonts w:ascii="Tahoma" w:hAnsi="Tahoma" w:cs="Tahoma"/>
          <w:szCs w:val="24"/>
        </w:rPr>
        <w:t>Pour les agents stagiaires : l’exclusion temporaire de fonctions de 4 à 15 jours et l’exclusion définitive de service nécessitent l’avis du Conseil de discipline.</w:t>
      </w:r>
    </w:p>
    <w:p w14:paraId="518F4366" w14:textId="77777777" w:rsidR="004B5772" w:rsidRPr="004451E5" w:rsidRDefault="004B5772" w:rsidP="004B5772">
      <w:pPr>
        <w:pStyle w:val="Corpsdetexte"/>
        <w:spacing w:line="276" w:lineRule="auto"/>
        <w:jc w:val="both"/>
        <w:rPr>
          <w:rFonts w:ascii="Tahoma" w:hAnsi="Tahoma" w:cs="Tahoma"/>
          <w:szCs w:val="24"/>
        </w:rPr>
      </w:pPr>
    </w:p>
    <w:p w14:paraId="001980F1" w14:textId="77777777" w:rsidR="004B5772" w:rsidRPr="004451E5" w:rsidRDefault="004B5772" w:rsidP="004B5772">
      <w:pPr>
        <w:pStyle w:val="Corpsdetexte"/>
        <w:numPr>
          <w:ilvl w:val="0"/>
          <w:numId w:val="3"/>
        </w:numPr>
        <w:spacing w:line="276" w:lineRule="auto"/>
        <w:jc w:val="both"/>
        <w:rPr>
          <w:rFonts w:ascii="Tahoma" w:hAnsi="Tahoma" w:cs="Tahoma"/>
          <w:szCs w:val="24"/>
        </w:rPr>
      </w:pPr>
      <w:r w:rsidRPr="004451E5">
        <w:rPr>
          <w:rFonts w:ascii="Tahoma" w:hAnsi="Tahoma" w:cs="Tahoma"/>
          <w:b/>
          <w:szCs w:val="24"/>
        </w:rPr>
        <w:t>Pour les agents contractuels :</w:t>
      </w:r>
      <w:r w:rsidRPr="004451E5">
        <w:rPr>
          <w:rFonts w:ascii="Tahoma" w:hAnsi="Tahoma" w:cs="Tahoma"/>
          <w:szCs w:val="24"/>
        </w:rPr>
        <w:t xml:space="preserve"> les sanctions prévues sont l’avertissement, le blâme, l’exclusion temporaire de fonctions avec retenue de traitement pour une durée maximale de six mois pour un agent en CDD et pour une durée maximale d’un an pour un agent en CDI, le licenciement sans préavis ni indemnités de licenciement.</w:t>
      </w:r>
    </w:p>
    <w:p w14:paraId="27AC05D9" w14:textId="77777777" w:rsidR="004B5772" w:rsidRPr="004451E5" w:rsidRDefault="004B5772" w:rsidP="004B5772">
      <w:pPr>
        <w:pStyle w:val="Corpsdetexte"/>
        <w:numPr>
          <w:ilvl w:val="0"/>
          <w:numId w:val="3"/>
        </w:numPr>
        <w:spacing w:line="276" w:lineRule="auto"/>
        <w:jc w:val="both"/>
        <w:rPr>
          <w:rFonts w:ascii="Tahoma" w:hAnsi="Tahoma" w:cs="Tahoma"/>
          <w:szCs w:val="24"/>
        </w:rPr>
      </w:pPr>
      <w:r w:rsidRPr="004451E5">
        <w:rPr>
          <w:rFonts w:ascii="Tahoma" w:hAnsi="Tahoma" w:cs="Tahoma"/>
          <w:szCs w:val="24"/>
        </w:rPr>
        <w:t>Pour les agents de droit privé : les sanctions disciplinaires sont celles prévues par le code du travail et sont prononcées dans le respect de la procédure disciplinaire décrite au même code. Les contentieux</w:t>
      </w:r>
    </w:p>
    <w:p w14:paraId="0D6912AD" w14:textId="55B445DF" w:rsidR="004B5772" w:rsidRPr="004451E5" w:rsidRDefault="00B87D89" w:rsidP="00B87D89">
      <w:pPr>
        <w:pStyle w:val="Corpsdetexte"/>
        <w:spacing w:line="276" w:lineRule="auto"/>
        <w:ind w:left="284"/>
        <w:jc w:val="both"/>
        <w:rPr>
          <w:rFonts w:ascii="Tahoma" w:hAnsi="Tahoma" w:cs="Tahoma"/>
          <w:szCs w:val="24"/>
        </w:rPr>
      </w:pPr>
      <w:r>
        <w:rPr>
          <w:rFonts w:ascii="Tahoma" w:hAnsi="Tahoma" w:cs="Tahoma"/>
          <w:szCs w:val="24"/>
        </w:rPr>
        <w:t xml:space="preserve">     </w:t>
      </w:r>
      <w:r w:rsidR="004B5772" w:rsidRPr="004451E5">
        <w:rPr>
          <w:rFonts w:ascii="Tahoma" w:hAnsi="Tahoma" w:cs="Tahoma"/>
          <w:szCs w:val="24"/>
        </w:rPr>
        <w:t>sont présentés devant le Tribunal des Prud’hommes.</w:t>
      </w:r>
    </w:p>
    <w:p w14:paraId="7424E6BD" w14:textId="62ADCB25" w:rsidR="003517E2" w:rsidRDefault="003517E2" w:rsidP="00E6257E">
      <w:pPr>
        <w:autoSpaceDE w:val="0"/>
        <w:autoSpaceDN w:val="0"/>
        <w:adjustRightInd w:val="0"/>
        <w:jc w:val="both"/>
        <w:rPr>
          <w:rFonts w:ascii="Tahoma" w:hAnsi="Tahoma" w:cs="Tahoma"/>
        </w:rPr>
      </w:pPr>
    </w:p>
    <w:p w14:paraId="405734C4" w14:textId="6C901360" w:rsidR="00230AA8" w:rsidRDefault="00230AA8" w:rsidP="00E6257E">
      <w:pPr>
        <w:autoSpaceDE w:val="0"/>
        <w:autoSpaceDN w:val="0"/>
        <w:adjustRightInd w:val="0"/>
        <w:jc w:val="both"/>
        <w:rPr>
          <w:rFonts w:ascii="Tahoma" w:hAnsi="Tahoma" w:cs="Tahoma"/>
        </w:rPr>
      </w:pPr>
    </w:p>
    <w:p w14:paraId="6E443159" w14:textId="0FA64E0A" w:rsidR="00230AA8" w:rsidRDefault="00230AA8" w:rsidP="00E6257E">
      <w:pPr>
        <w:autoSpaceDE w:val="0"/>
        <w:autoSpaceDN w:val="0"/>
        <w:adjustRightInd w:val="0"/>
        <w:jc w:val="both"/>
        <w:rPr>
          <w:rFonts w:ascii="Tahoma" w:hAnsi="Tahoma" w:cs="Tahoma"/>
        </w:rPr>
      </w:pPr>
    </w:p>
    <w:p w14:paraId="7A0C9FA9" w14:textId="77777777" w:rsidR="00B87D89" w:rsidRDefault="00B87D89" w:rsidP="00E6257E">
      <w:pPr>
        <w:autoSpaceDE w:val="0"/>
        <w:autoSpaceDN w:val="0"/>
        <w:adjustRightInd w:val="0"/>
        <w:jc w:val="both"/>
        <w:rPr>
          <w:rFonts w:ascii="Tahoma" w:hAnsi="Tahoma" w:cs="Tahoma"/>
        </w:rPr>
      </w:pPr>
    </w:p>
    <w:p w14:paraId="329FEF5A" w14:textId="77777777" w:rsidR="00230AA8" w:rsidRPr="004451E5" w:rsidRDefault="00230AA8" w:rsidP="00E6257E">
      <w:pPr>
        <w:autoSpaceDE w:val="0"/>
        <w:autoSpaceDN w:val="0"/>
        <w:adjustRightInd w:val="0"/>
        <w:jc w:val="both"/>
        <w:rPr>
          <w:rFonts w:ascii="Tahoma" w:hAnsi="Tahoma" w:cs="Tahoma"/>
        </w:rPr>
      </w:pPr>
    </w:p>
    <w:p w14:paraId="5B2C5351" w14:textId="1CD69931" w:rsidR="00E6257E" w:rsidRPr="004451E5" w:rsidRDefault="00E6257E" w:rsidP="003517E2">
      <w:pPr>
        <w:pStyle w:val="Titre3"/>
        <w:rPr>
          <w:rFonts w:cs="Tahoma"/>
          <w:color w:val="0189F9" w:themeColor="accent1"/>
          <w:sz w:val="32"/>
          <w:szCs w:val="24"/>
        </w:rPr>
      </w:pPr>
      <w:bookmarkStart w:id="109" w:name="_Toc57989687"/>
      <w:r w:rsidRPr="004451E5">
        <w:rPr>
          <w:rFonts w:cs="Tahoma"/>
          <w:color w:val="0189F9" w:themeColor="accent1"/>
          <w:sz w:val="32"/>
          <w:szCs w:val="24"/>
        </w:rPr>
        <w:lastRenderedPageBreak/>
        <w:t>LE COMITE TECHNIQUE</w:t>
      </w:r>
      <w:bookmarkEnd w:id="109"/>
    </w:p>
    <w:p w14:paraId="1290157F" w14:textId="77777777" w:rsidR="00170061" w:rsidRPr="004451E5" w:rsidRDefault="00170061" w:rsidP="00060444">
      <w:pPr>
        <w:autoSpaceDE w:val="0"/>
        <w:autoSpaceDN w:val="0"/>
        <w:adjustRightInd w:val="0"/>
        <w:jc w:val="both"/>
        <w:rPr>
          <w:rFonts w:ascii="Tahoma" w:hAnsi="Tahoma" w:cs="Tahoma"/>
          <w:b w:val="0"/>
          <w:bCs/>
          <w:color w:val="auto"/>
          <w:sz w:val="22"/>
        </w:rPr>
      </w:pPr>
    </w:p>
    <w:p w14:paraId="41B7600E" w14:textId="789F4E69" w:rsidR="00060444" w:rsidRPr="004451E5" w:rsidRDefault="00060444" w:rsidP="00060444">
      <w:pPr>
        <w:autoSpaceDE w:val="0"/>
        <w:autoSpaceDN w:val="0"/>
        <w:adjustRightInd w:val="0"/>
        <w:jc w:val="both"/>
        <w:rPr>
          <w:rFonts w:ascii="Tahoma" w:hAnsi="Tahoma" w:cs="Tahoma"/>
          <w:b w:val="0"/>
          <w:bCs/>
          <w:color w:val="auto"/>
          <w:sz w:val="22"/>
        </w:rPr>
      </w:pPr>
      <w:r w:rsidRPr="004451E5">
        <w:rPr>
          <w:rFonts w:ascii="Tahoma" w:hAnsi="Tahoma" w:cs="Tahoma"/>
          <w:b w:val="0"/>
          <w:bCs/>
          <w:color w:val="auto"/>
          <w:sz w:val="22"/>
        </w:rPr>
        <w:t>Le comité technique est une instance consultative, composée de représentants des collectivités territoriales et de leurs établissements publics d’une part, et de représentants des agents publics d’autre part.</w:t>
      </w:r>
    </w:p>
    <w:p w14:paraId="32ECE249" w14:textId="3D050DF0" w:rsidR="00060444" w:rsidRPr="004451E5" w:rsidRDefault="00060444" w:rsidP="00060444">
      <w:pPr>
        <w:autoSpaceDE w:val="0"/>
        <w:autoSpaceDN w:val="0"/>
        <w:adjustRightInd w:val="0"/>
        <w:jc w:val="both"/>
        <w:rPr>
          <w:rFonts w:ascii="Tahoma" w:hAnsi="Tahoma" w:cs="Tahoma"/>
          <w:b w:val="0"/>
          <w:bCs/>
          <w:color w:val="auto"/>
          <w:sz w:val="22"/>
        </w:rPr>
      </w:pPr>
      <w:r w:rsidRPr="004451E5">
        <w:rPr>
          <w:rFonts w:ascii="Tahoma" w:hAnsi="Tahoma" w:cs="Tahoma"/>
          <w:b w:val="0"/>
          <w:bCs/>
          <w:color w:val="auto"/>
          <w:sz w:val="22"/>
        </w:rPr>
        <w:t>Son champ de compétence est limité à des questions d’ordre collectif et de conditions de travail.</w:t>
      </w:r>
    </w:p>
    <w:p w14:paraId="44B1E542" w14:textId="77777777" w:rsidR="00060444" w:rsidRPr="004451E5" w:rsidRDefault="00060444" w:rsidP="00060444">
      <w:pPr>
        <w:autoSpaceDE w:val="0"/>
        <w:autoSpaceDN w:val="0"/>
        <w:adjustRightInd w:val="0"/>
        <w:jc w:val="both"/>
        <w:rPr>
          <w:rFonts w:ascii="Tahoma" w:hAnsi="Tahoma" w:cs="Tahoma"/>
          <w:b w:val="0"/>
          <w:bCs/>
          <w:color w:val="auto"/>
          <w:sz w:val="22"/>
        </w:rPr>
      </w:pPr>
    </w:p>
    <w:p w14:paraId="577653E7" w14:textId="620CC8F7" w:rsidR="00060444" w:rsidRPr="004451E5" w:rsidRDefault="00060444" w:rsidP="00060444">
      <w:pPr>
        <w:autoSpaceDE w:val="0"/>
        <w:autoSpaceDN w:val="0"/>
        <w:adjustRightInd w:val="0"/>
        <w:jc w:val="both"/>
        <w:rPr>
          <w:rFonts w:ascii="Tahoma" w:hAnsi="Tahoma" w:cs="Tahoma"/>
          <w:b w:val="0"/>
          <w:bCs/>
          <w:color w:val="auto"/>
          <w:sz w:val="22"/>
        </w:rPr>
      </w:pPr>
      <w:r w:rsidRPr="004451E5">
        <w:rPr>
          <w:rFonts w:ascii="Tahoma" w:hAnsi="Tahoma" w:cs="Tahoma"/>
          <w:b w:val="0"/>
          <w:bCs/>
          <w:color w:val="auto"/>
          <w:sz w:val="22"/>
        </w:rPr>
        <w:t>Un comité technique est obligatoirement créé (art. 32 loi n°84-53 du 26 janv. 1984) :</w:t>
      </w:r>
    </w:p>
    <w:p w14:paraId="717DBA2E" w14:textId="77777777" w:rsidR="00060444" w:rsidRPr="004451E5" w:rsidRDefault="00060444" w:rsidP="00060444">
      <w:pPr>
        <w:autoSpaceDE w:val="0"/>
        <w:autoSpaceDN w:val="0"/>
        <w:adjustRightInd w:val="0"/>
        <w:jc w:val="both"/>
        <w:rPr>
          <w:rFonts w:ascii="Tahoma" w:hAnsi="Tahoma" w:cs="Tahoma"/>
          <w:b w:val="0"/>
          <w:bCs/>
          <w:color w:val="auto"/>
          <w:sz w:val="22"/>
        </w:rPr>
      </w:pPr>
    </w:p>
    <w:p w14:paraId="1514D12E" w14:textId="6B1075F9" w:rsidR="00060444" w:rsidRPr="004451E5" w:rsidRDefault="00060444" w:rsidP="00060444">
      <w:pPr>
        <w:autoSpaceDE w:val="0"/>
        <w:autoSpaceDN w:val="0"/>
        <w:adjustRightInd w:val="0"/>
        <w:jc w:val="both"/>
        <w:rPr>
          <w:rFonts w:ascii="Tahoma" w:hAnsi="Tahoma" w:cs="Tahoma"/>
          <w:b w:val="0"/>
          <w:bCs/>
          <w:color w:val="auto"/>
          <w:sz w:val="22"/>
        </w:rPr>
      </w:pPr>
      <w:r w:rsidRPr="004451E5">
        <w:rPr>
          <w:rFonts w:ascii="Tahoma" w:hAnsi="Tahoma" w:cs="Tahoma"/>
          <w:b w:val="0"/>
          <w:bCs/>
          <w:color w:val="auto"/>
          <w:sz w:val="22"/>
        </w:rPr>
        <w:t>- dans chaque collectivité ou établissement employant au moins 50 agents</w:t>
      </w:r>
      <w:r w:rsidR="00170061" w:rsidRPr="004451E5">
        <w:rPr>
          <w:rFonts w:ascii="Tahoma" w:hAnsi="Tahoma" w:cs="Tahoma"/>
          <w:b w:val="0"/>
          <w:bCs/>
          <w:color w:val="auto"/>
          <w:sz w:val="22"/>
        </w:rPr>
        <w:t>, seuil apprécié au 1</w:t>
      </w:r>
      <w:r w:rsidR="00170061" w:rsidRPr="004451E5">
        <w:rPr>
          <w:rFonts w:ascii="Tahoma" w:hAnsi="Tahoma" w:cs="Tahoma"/>
          <w:b w:val="0"/>
          <w:bCs/>
          <w:color w:val="auto"/>
          <w:sz w:val="22"/>
          <w:vertAlign w:val="superscript"/>
        </w:rPr>
        <w:t>er</w:t>
      </w:r>
      <w:r w:rsidR="00170061" w:rsidRPr="004451E5">
        <w:rPr>
          <w:rFonts w:ascii="Tahoma" w:hAnsi="Tahoma" w:cs="Tahoma"/>
          <w:b w:val="0"/>
          <w:bCs/>
          <w:color w:val="auto"/>
          <w:sz w:val="22"/>
        </w:rPr>
        <w:t xml:space="preserve"> janvier de chaque année.</w:t>
      </w:r>
    </w:p>
    <w:p w14:paraId="5AA98FAD" w14:textId="3A33038D" w:rsidR="00060444" w:rsidRPr="004451E5" w:rsidRDefault="00060444" w:rsidP="00060444">
      <w:pPr>
        <w:autoSpaceDE w:val="0"/>
        <w:autoSpaceDN w:val="0"/>
        <w:adjustRightInd w:val="0"/>
        <w:jc w:val="both"/>
        <w:rPr>
          <w:rFonts w:ascii="Tahoma" w:hAnsi="Tahoma" w:cs="Tahoma"/>
          <w:b w:val="0"/>
          <w:bCs/>
          <w:color w:val="auto"/>
          <w:sz w:val="22"/>
        </w:rPr>
      </w:pPr>
      <w:r w:rsidRPr="004451E5">
        <w:rPr>
          <w:rFonts w:ascii="Tahoma" w:hAnsi="Tahoma" w:cs="Tahoma"/>
          <w:b w:val="0"/>
          <w:bCs/>
          <w:color w:val="auto"/>
          <w:sz w:val="22"/>
        </w:rPr>
        <w:t>- dans chaque centre de gestion, y compris les deux centres interdépartementaux franciliens, pour les collectivités et établissements affiliés employant moins de 50 agents.</w:t>
      </w:r>
    </w:p>
    <w:p w14:paraId="521C19B4" w14:textId="1B12F44C" w:rsidR="00170061" w:rsidRPr="004451E5" w:rsidRDefault="00170061" w:rsidP="00060444">
      <w:pPr>
        <w:autoSpaceDE w:val="0"/>
        <w:autoSpaceDN w:val="0"/>
        <w:adjustRightInd w:val="0"/>
        <w:jc w:val="both"/>
        <w:rPr>
          <w:rFonts w:ascii="Tahoma" w:hAnsi="Tahoma" w:cs="Tahoma"/>
          <w:b w:val="0"/>
          <w:bCs/>
          <w:color w:val="auto"/>
          <w:sz w:val="22"/>
        </w:rPr>
      </w:pPr>
    </w:p>
    <w:p w14:paraId="4132BC49" w14:textId="79CE8987" w:rsidR="00170061" w:rsidRPr="004451E5" w:rsidRDefault="00170061" w:rsidP="00060444">
      <w:pPr>
        <w:autoSpaceDE w:val="0"/>
        <w:autoSpaceDN w:val="0"/>
        <w:adjustRightInd w:val="0"/>
        <w:jc w:val="both"/>
        <w:rPr>
          <w:rFonts w:ascii="Tahoma" w:hAnsi="Tahoma" w:cs="Tahoma"/>
          <w:b w:val="0"/>
          <w:bCs/>
          <w:color w:val="auto"/>
          <w:sz w:val="22"/>
        </w:rPr>
      </w:pPr>
      <w:r w:rsidRPr="004451E5">
        <w:rPr>
          <w:rFonts w:ascii="Tahoma" w:hAnsi="Tahoma" w:cs="Tahoma"/>
          <w:b w:val="0"/>
          <w:bCs/>
          <w:color w:val="auto"/>
          <w:sz w:val="22"/>
        </w:rPr>
        <w:t xml:space="preserve">Les </w:t>
      </w:r>
      <w:r w:rsidR="00940618" w:rsidRPr="004451E5">
        <w:rPr>
          <w:rFonts w:ascii="Tahoma" w:hAnsi="Tahoma" w:cs="Tahoma"/>
          <w:b w:val="0"/>
          <w:bCs/>
          <w:color w:val="auto"/>
          <w:sz w:val="22"/>
        </w:rPr>
        <w:t>domaines de</w:t>
      </w:r>
      <w:r w:rsidRPr="004451E5">
        <w:rPr>
          <w:rFonts w:ascii="Tahoma" w:hAnsi="Tahoma" w:cs="Tahoma"/>
          <w:b w:val="0"/>
          <w:bCs/>
          <w:color w:val="auto"/>
          <w:sz w:val="22"/>
        </w:rPr>
        <w:t xml:space="preserve"> compétences</w:t>
      </w:r>
      <w:r w:rsidR="00940618" w:rsidRPr="004451E5">
        <w:rPr>
          <w:rFonts w:ascii="Tahoma" w:hAnsi="Tahoma" w:cs="Tahoma"/>
          <w:b w:val="0"/>
          <w:bCs/>
          <w:color w:val="auto"/>
          <w:sz w:val="22"/>
        </w:rPr>
        <w:t xml:space="preserve"> concernent</w:t>
      </w:r>
      <w:r w:rsidRPr="004451E5">
        <w:rPr>
          <w:rFonts w:ascii="Tahoma" w:hAnsi="Tahoma" w:cs="Tahoma"/>
          <w:b w:val="0"/>
          <w:bCs/>
          <w:color w:val="auto"/>
          <w:sz w:val="22"/>
        </w:rPr>
        <w:t> :</w:t>
      </w:r>
    </w:p>
    <w:p w14:paraId="399E099E" w14:textId="77777777" w:rsidR="00940618" w:rsidRPr="004451E5" w:rsidRDefault="00940618" w:rsidP="005E60F7">
      <w:pPr>
        <w:pStyle w:val="Paragraphedeliste"/>
        <w:autoSpaceDE w:val="0"/>
        <w:autoSpaceDN w:val="0"/>
        <w:adjustRightInd w:val="0"/>
        <w:jc w:val="both"/>
        <w:rPr>
          <w:rFonts w:ascii="Tahoma" w:hAnsi="Tahoma" w:cs="Tahoma"/>
          <w:bCs/>
        </w:rPr>
      </w:pPr>
    </w:p>
    <w:p w14:paraId="3585C258" w14:textId="037EFC34" w:rsidR="00170061" w:rsidRPr="004451E5" w:rsidRDefault="00940618" w:rsidP="00940618">
      <w:pPr>
        <w:pStyle w:val="Paragraphedeliste"/>
        <w:numPr>
          <w:ilvl w:val="0"/>
          <w:numId w:val="12"/>
        </w:numPr>
        <w:autoSpaceDE w:val="0"/>
        <w:autoSpaceDN w:val="0"/>
        <w:adjustRightInd w:val="0"/>
        <w:jc w:val="both"/>
        <w:rPr>
          <w:rFonts w:ascii="Tahoma" w:hAnsi="Tahoma" w:cs="Tahoma"/>
          <w:bCs/>
        </w:rPr>
      </w:pPr>
      <w:r w:rsidRPr="004451E5">
        <w:rPr>
          <w:rFonts w:ascii="Tahoma" w:hAnsi="Tahoma" w:cs="Tahoma"/>
          <w:bCs/>
        </w:rPr>
        <w:t>L’organisation</w:t>
      </w:r>
      <w:r w:rsidR="00170061" w:rsidRPr="004451E5">
        <w:rPr>
          <w:rFonts w:ascii="Tahoma" w:hAnsi="Tahoma" w:cs="Tahoma"/>
          <w:bCs/>
        </w:rPr>
        <w:t xml:space="preserve"> des services</w:t>
      </w:r>
    </w:p>
    <w:p w14:paraId="47FE2A5A" w14:textId="44EA3F13" w:rsidR="00940618" w:rsidRPr="004451E5" w:rsidRDefault="00940618" w:rsidP="00940618">
      <w:pPr>
        <w:pStyle w:val="Paragraphedeliste"/>
        <w:numPr>
          <w:ilvl w:val="0"/>
          <w:numId w:val="12"/>
        </w:numPr>
        <w:autoSpaceDE w:val="0"/>
        <w:autoSpaceDN w:val="0"/>
        <w:adjustRightInd w:val="0"/>
        <w:jc w:val="both"/>
        <w:rPr>
          <w:rFonts w:ascii="Tahoma" w:hAnsi="Tahoma" w:cs="Tahoma"/>
          <w:bCs/>
        </w:rPr>
      </w:pPr>
      <w:r w:rsidRPr="004451E5">
        <w:rPr>
          <w:rFonts w:ascii="Tahoma" w:hAnsi="Tahoma" w:cs="Tahoma"/>
          <w:bCs/>
        </w:rPr>
        <w:t>Le fonctionnement des services</w:t>
      </w:r>
    </w:p>
    <w:p w14:paraId="698288ED" w14:textId="7EE3CB1C" w:rsidR="00940618" w:rsidRPr="004451E5" w:rsidRDefault="00940618" w:rsidP="00940618">
      <w:pPr>
        <w:pStyle w:val="Paragraphedeliste"/>
        <w:numPr>
          <w:ilvl w:val="0"/>
          <w:numId w:val="12"/>
        </w:numPr>
        <w:autoSpaceDE w:val="0"/>
        <w:autoSpaceDN w:val="0"/>
        <w:adjustRightInd w:val="0"/>
        <w:jc w:val="both"/>
        <w:rPr>
          <w:rFonts w:ascii="Tahoma" w:hAnsi="Tahoma" w:cs="Tahoma"/>
          <w:bCs/>
        </w:rPr>
      </w:pPr>
      <w:r w:rsidRPr="004451E5">
        <w:rPr>
          <w:rFonts w:ascii="Tahoma" w:hAnsi="Tahoma" w:cs="Tahoma"/>
          <w:bCs/>
        </w:rPr>
        <w:t>Les évolutions des administrations ayant un impact sur les personnels</w:t>
      </w:r>
    </w:p>
    <w:p w14:paraId="03F3F3C7" w14:textId="2F874C9D" w:rsidR="00940618" w:rsidRPr="004451E5" w:rsidRDefault="00940618" w:rsidP="00940618">
      <w:pPr>
        <w:pStyle w:val="Paragraphedeliste"/>
        <w:numPr>
          <w:ilvl w:val="0"/>
          <w:numId w:val="12"/>
        </w:numPr>
        <w:autoSpaceDE w:val="0"/>
        <w:autoSpaceDN w:val="0"/>
        <w:adjustRightInd w:val="0"/>
        <w:jc w:val="both"/>
        <w:rPr>
          <w:rFonts w:ascii="Tahoma" w:hAnsi="Tahoma" w:cs="Tahoma"/>
          <w:bCs/>
        </w:rPr>
      </w:pPr>
      <w:r w:rsidRPr="004451E5">
        <w:rPr>
          <w:rFonts w:ascii="Tahoma" w:hAnsi="Tahoma" w:cs="Tahoma"/>
          <w:bCs/>
        </w:rPr>
        <w:t>Les grandes orientations relatives aux effectifs, emplois et compétences</w:t>
      </w:r>
    </w:p>
    <w:p w14:paraId="7492E485" w14:textId="479D4ABC" w:rsidR="00940618" w:rsidRPr="004451E5" w:rsidRDefault="00940618" w:rsidP="00940618">
      <w:pPr>
        <w:pStyle w:val="Paragraphedeliste"/>
        <w:numPr>
          <w:ilvl w:val="0"/>
          <w:numId w:val="12"/>
        </w:numPr>
        <w:autoSpaceDE w:val="0"/>
        <w:autoSpaceDN w:val="0"/>
        <w:adjustRightInd w:val="0"/>
        <w:jc w:val="both"/>
        <w:rPr>
          <w:rFonts w:ascii="Tahoma" w:hAnsi="Tahoma" w:cs="Tahoma"/>
          <w:bCs/>
        </w:rPr>
      </w:pPr>
      <w:r w:rsidRPr="004451E5">
        <w:rPr>
          <w:rFonts w:ascii="Tahoma" w:hAnsi="Tahoma" w:cs="Tahoma"/>
          <w:bCs/>
        </w:rPr>
        <w:t>Les grandes orientations en matière de politique indemnitaire et de critères de répartition</w:t>
      </w:r>
    </w:p>
    <w:p w14:paraId="7848DE2B" w14:textId="0386CFAE" w:rsidR="00940618" w:rsidRPr="004451E5" w:rsidRDefault="00940618" w:rsidP="00940618">
      <w:pPr>
        <w:pStyle w:val="Paragraphedeliste"/>
        <w:numPr>
          <w:ilvl w:val="0"/>
          <w:numId w:val="12"/>
        </w:numPr>
        <w:autoSpaceDE w:val="0"/>
        <w:autoSpaceDN w:val="0"/>
        <w:adjustRightInd w:val="0"/>
        <w:jc w:val="both"/>
        <w:rPr>
          <w:rFonts w:ascii="Tahoma" w:hAnsi="Tahoma" w:cs="Tahoma"/>
          <w:bCs/>
        </w:rPr>
      </w:pPr>
      <w:r w:rsidRPr="004451E5">
        <w:rPr>
          <w:rFonts w:ascii="Tahoma" w:hAnsi="Tahoma" w:cs="Tahoma"/>
          <w:bCs/>
        </w:rPr>
        <w:t>La formation, l’insertion et la promotion de l’égalité professionnelle</w:t>
      </w:r>
    </w:p>
    <w:p w14:paraId="594E0670" w14:textId="4950D949" w:rsidR="00E6257E" w:rsidRPr="004451E5" w:rsidRDefault="00940618" w:rsidP="00E22EC3">
      <w:pPr>
        <w:pStyle w:val="Paragraphedeliste"/>
        <w:numPr>
          <w:ilvl w:val="0"/>
          <w:numId w:val="12"/>
        </w:numPr>
        <w:autoSpaceDE w:val="0"/>
        <w:autoSpaceDN w:val="0"/>
        <w:adjustRightInd w:val="0"/>
        <w:jc w:val="both"/>
        <w:rPr>
          <w:rFonts w:ascii="Tahoma" w:hAnsi="Tahoma" w:cs="Tahoma"/>
          <w:bCs/>
          <w:i/>
          <w:iCs/>
        </w:rPr>
      </w:pPr>
      <w:r w:rsidRPr="004451E5">
        <w:rPr>
          <w:rFonts w:ascii="Tahoma" w:hAnsi="Tahoma" w:cs="Tahoma"/>
          <w:bCs/>
        </w:rPr>
        <w:t>Les aides à la protection sociale complémentaire, lorsque la collectivité territoriale ou l’établissement public en a décidé l’attribution à ses agents, ainsi qu’à l’action sociale</w:t>
      </w:r>
    </w:p>
    <w:p w14:paraId="66AD704D" w14:textId="15F6CFBE" w:rsidR="00940618" w:rsidRPr="004451E5" w:rsidRDefault="00EE10F4" w:rsidP="003517E2">
      <w:pPr>
        <w:pStyle w:val="Paragraphedeliste"/>
        <w:numPr>
          <w:ilvl w:val="0"/>
          <w:numId w:val="12"/>
        </w:numPr>
        <w:autoSpaceDE w:val="0"/>
        <w:autoSpaceDN w:val="0"/>
        <w:adjustRightInd w:val="0"/>
        <w:jc w:val="both"/>
        <w:rPr>
          <w:rFonts w:ascii="Tahoma" w:hAnsi="Tahoma" w:cs="Tahoma"/>
          <w:bCs/>
          <w:i/>
          <w:iCs/>
        </w:rPr>
      </w:pPr>
      <w:r w:rsidRPr="004451E5">
        <w:rPr>
          <w:rFonts w:ascii="Tahoma" w:hAnsi="Tahoma" w:cs="Tahoma"/>
          <w:bCs/>
        </w:rPr>
        <w:t>L’avis sur les lignes directrices de gestion</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263"/>
      </w:tblGrid>
      <w:tr w:rsidR="00E6257E" w:rsidRPr="004451E5" w14:paraId="115ED1A7" w14:textId="77777777" w:rsidTr="007A068B">
        <w:trPr>
          <w:trHeight w:val="1470"/>
        </w:trPr>
        <w:tc>
          <w:tcPr>
            <w:tcW w:w="5263" w:type="dxa"/>
            <w:tcBorders>
              <w:top w:val="nil"/>
              <w:left w:val="nil"/>
              <w:bottom w:val="nil"/>
              <w:right w:val="nil"/>
            </w:tcBorders>
            <w:vAlign w:val="center"/>
          </w:tcPr>
          <w:p w14:paraId="2159E97B" w14:textId="77777777" w:rsidR="00E6257E" w:rsidRPr="004451E5" w:rsidRDefault="00E6257E" w:rsidP="00E22EC3">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6"/>
                <w:szCs w:val="36"/>
                <w:lang w:bidi="fr-FR"/>
              </w:rPr>
              <w:t xml:space="preserve">LES ORGANES DE LA FONCTION PUBLIQUE </w:t>
            </w:r>
          </w:p>
        </w:tc>
      </w:tr>
    </w:tbl>
    <w:p w14:paraId="256119C3" w14:textId="504DAA4A" w:rsidR="00E6257E" w:rsidRPr="009D460C" w:rsidRDefault="00E6257E" w:rsidP="00436FAE">
      <w:pPr>
        <w:pStyle w:val="Titre3"/>
        <w:jc w:val="both"/>
        <w:rPr>
          <w:rFonts w:cs="Tahoma"/>
          <w:color w:val="0189F9" w:themeColor="accent1"/>
          <w:sz w:val="32"/>
        </w:rPr>
      </w:pPr>
      <w:bookmarkStart w:id="110" w:name="_Toc57989688"/>
      <w:r w:rsidRPr="009D460C">
        <w:rPr>
          <w:rFonts w:cs="Tahoma"/>
          <w:color w:val="0189F9" w:themeColor="accent1"/>
          <w:sz w:val="32"/>
        </w:rPr>
        <w:t>LE COMITE D'HYGIENE DE SECURITE ET DES CONDITIONS DE TRAVAIL</w:t>
      </w:r>
      <w:bookmarkEnd w:id="110"/>
      <w:r w:rsidRPr="009D460C">
        <w:rPr>
          <w:rFonts w:cs="Tahoma"/>
          <w:color w:val="0189F9" w:themeColor="accent1"/>
          <w:sz w:val="32"/>
        </w:rPr>
        <w:t xml:space="preserve"> </w:t>
      </w:r>
    </w:p>
    <w:p w14:paraId="5F0E72D8" w14:textId="158C374E" w:rsidR="00D41981" w:rsidRPr="004451E5" w:rsidRDefault="00D41981" w:rsidP="00D41981">
      <w:pPr>
        <w:autoSpaceDE w:val="0"/>
        <w:autoSpaceDN w:val="0"/>
        <w:adjustRightInd w:val="0"/>
        <w:jc w:val="both"/>
        <w:rPr>
          <w:rFonts w:ascii="Tahoma" w:hAnsi="Tahoma" w:cs="Tahoma"/>
          <w:b w:val="0"/>
          <w:bCs/>
          <w:color w:val="auto"/>
          <w:sz w:val="22"/>
        </w:rPr>
      </w:pPr>
      <w:r w:rsidRPr="004451E5">
        <w:rPr>
          <w:rFonts w:ascii="Tahoma" w:hAnsi="Tahoma" w:cs="Tahoma"/>
          <w:b w:val="0"/>
          <w:bCs/>
          <w:color w:val="auto"/>
          <w:sz w:val="22"/>
        </w:rPr>
        <w:t>La création d’un ou de plusieurs CHSCT est obligatoire dans chaque collectivité ou établissement employant au moins 50 agents (art. 27 décret n°85-603 du 10 juin 1985 ; art. 32 et 33-1 loi n°84-53 du 26 janv. 1984).</w:t>
      </w:r>
    </w:p>
    <w:p w14:paraId="48589F9C" w14:textId="77777777" w:rsidR="00D41981" w:rsidRPr="004451E5" w:rsidRDefault="00D41981" w:rsidP="00D41981">
      <w:pPr>
        <w:autoSpaceDE w:val="0"/>
        <w:autoSpaceDN w:val="0"/>
        <w:adjustRightInd w:val="0"/>
        <w:jc w:val="both"/>
        <w:rPr>
          <w:rFonts w:ascii="Tahoma" w:hAnsi="Tahoma" w:cs="Tahoma"/>
          <w:b w:val="0"/>
          <w:bCs/>
          <w:color w:val="auto"/>
          <w:sz w:val="22"/>
        </w:rPr>
      </w:pPr>
    </w:p>
    <w:p w14:paraId="192603DE" w14:textId="384DC3C3" w:rsidR="00E6257E" w:rsidRPr="004451E5" w:rsidRDefault="00D41981" w:rsidP="00D41981">
      <w:pPr>
        <w:autoSpaceDE w:val="0"/>
        <w:autoSpaceDN w:val="0"/>
        <w:adjustRightInd w:val="0"/>
        <w:jc w:val="both"/>
        <w:rPr>
          <w:rFonts w:ascii="Tahoma" w:hAnsi="Tahoma" w:cs="Tahoma"/>
          <w:b w:val="0"/>
          <w:bCs/>
          <w:color w:val="auto"/>
          <w:sz w:val="22"/>
        </w:rPr>
      </w:pPr>
      <w:r w:rsidRPr="004451E5">
        <w:rPr>
          <w:rFonts w:ascii="Tahoma" w:hAnsi="Tahoma" w:cs="Tahoma"/>
          <w:b w:val="0"/>
          <w:bCs/>
          <w:color w:val="auto"/>
          <w:sz w:val="22"/>
        </w:rPr>
        <w:t>Dans les collectivités territoriales et les établissements publics de moins de 50 agents, les missions du comité d'hygiène, de sécurité et des conditions de travail sont exercées par le comité technique dont relèvent ces collectivités et établissements (art. 27 décret n°85-603 du 10 juin 1985 ; art. 33-1 loi n°84-53 du 26 janv. 1984).</w:t>
      </w:r>
    </w:p>
    <w:p w14:paraId="1A5BD992" w14:textId="50B685B0" w:rsidR="00D41981" w:rsidRPr="004451E5" w:rsidRDefault="00D41981" w:rsidP="00D41981">
      <w:pPr>
        <w:autoSpaceDE w:val="0"/>
        <w:autoSpaceDN w:val="0"/>
        <w:adjustRightInd w:val="0"/>
        <w:jc w:val="both"/>
        <w:rPr>
          <w:rFonts w:ascii="Tahoma" w:eastAsia="Calibri" w:hAnsi="Tahoma" w:cs="Tahoma"/>
          <w:b w:val="0"/>
          <w:bCs/>
          <w:color w:val="auto"/>
          <w:sz w:val="22"/>
        </w:rPr>
      </w:pPr>
    </w:p>
    <w:p w14:paraId="02480CD7" w14:textId="22E51165" w:rsidR="00D41981" w:rsidRPr="004451E5" w:rsidRDefault="00D41981" w:rsidP="005E60F7">
      <w:pPr>
        <w:autoSpaceDE w:val="0"/>
        <w:autoSpaceDN w:val="0"/>
        <w:adjustRightInd w:val="0"/>
        <w:rPr>
          <w:rFonts w:ascii="Tahoma" w:eastAsia="Calibri" w:hAnsi="Tahoma" w:cs="Tahoma"/>
          <w:b w:val="0"/>
          <w:bCs/>
          <w:color w:val="auto"/>
          <w:sz w:val="22"/>
        </w:rPr>
      </w:pPr>
      <w:r w:rsidRPr="004451E5">
        <w:rPr>
          <w:rFonts w:ascii="Tahoma" w:eastAsia="Calibri" w:hAnsi="Tahoma" w:cs="Tahoma"/>
          <w:b w:val="0"/>
          <w:bCs/>
          <w:color w:val="auto"/>
          <w:sz w:val="22"/>
        </w:rPr>
        <w:t>Le CHSCT ou, s’il exerce les missions correspondantes, le comité technique, a pour mission (art. 38 décret n°85-603 du 10 juin 1985 ; art. 33-1 loi n°84-53 du 26 janvier) :</w:t>
      </w:r>
    </w:p>
    <w:p w14:paraId="48D915E6" w14:textId="77777777" w:rsidR="00D41981" w:rsidRPr="004451E5" w:rsidRDefault="00D41981" w:rsidP="005E60F7">
      <w:pPr>
        <w:autoSpaceDE w:val="0"/>
        <w:autoSpaceDN w:val="0"/>
        <w:adjustRightInd w:val="0"/>
        <w:rPr>
          <w:rFonts w:ascii="Tahoma" w:eastAsia="Calibri" w:hAnsi="Tahoma" w:cs="Tahoma"/>
          <w:b w:val="0"/>
          <w:bCs/>
          <w:color w:val="auto"/>
          <w:sz w:val="22"/>
        </w:rPr>
      </w:pPr>
    </w:p>
    <w:p w14:paraId="34C4446E" w14:textId="77777777" w:rsidR="00763AAA" w:rsidRPr="004451E5" w:rsidRDefault="00D41981" w:rsidP="005E60F7">
      <w:pPr>
        <w:autoSpaceDE w:val="0"/>
        <w:autoSpaceDN w:val="0"/>
        <w:adjustRightInd w:val="0"/>
        <w:rPr>
          <w:rFonts w:ascii="Tahoma" w:eastAsia="Calibri" w:hAnsi="Tahoma" w:cs="Tahoma"/>
          <w:b w:val="0"/>
          <w:bCs/>
          <w:color w:val="auto"/>
          <w:sz w:val="22"/>
        </w:rPr>
      </w:pPr>
      <w:r w:rsidRPr="004451E5">
        <w:rPr>
          <w:rFonts w:ascii="Tahoma" w:eastAsia="Calibri" w:hAnsi="Tahoma" w:cs="Tahoma"/>
          <w:b w:val="0"/>
          <w:bCs/>
          <w:color w:val="auto"/>
          <w:sz w:val="22"/>
        </w:rPr>
        <w:t>- de contribuer à la protection de la santé physique et mentale et de la sécurité des agents et du personnel mis à la disposition de l'autorité territoriale et placé sous sa responsabilité par une entreprise extérieure</w:t>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233"/>
      </w:tblGrid>
      <w:tr w:rsidR="00763AAA" w:rsidRPr="004451E5" w14:paraId="5C7774E8" w14:textId="77777777" w:rsidTr="007A068B">
        <w:trPr>
          <w:trHeight w:val="1576"/>
        </w:trPr>
        <w:tc>
          <w:tcPr>
            <w:tcW w:w="5233" w:type="dxa"/>
            <w:tcBorders>
              <w:top w:val="nil"/>
              <w:left w:val="nil"/>
              <w:bottom w:val="nil"/>
              <w:right w:val="nil"/>
            </w:tcBorders>
            <w:vAlign w:val="center"/>
          </w:tcPr>
          <w:p w14:paraId="6881F3EB" w14:textId="77777777" w:rsidR="00763AAA" w:rsidRPr="004451E5" w:rsidRDefault="00763AAA" w:rsidP="00955473">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6"/>
                <w:szCs w:val="36"/>
                <w:lang w:bidi="fr-FR"/>
              </w:rPr>
              <w:lastRenderedPageBreak/>
              <w:t xml:space="preserve">LES ORGANES DE LA FONCTION PUBLIQUE </w:t>
            </w:r>
          </w:p>
        </w:tc>
      </w:tr>
    </w:tbl>
    <w:p w14:paraId="1326036E" w14:textId="77777777" w:rsidR="00D41981" w:rsidRPr="004451E5" w:rsidRDefault="00D41981" w:rsidP="005E60F7">
      <w:pPr>
        <w:autoSpaceDE w:val="0"/>
        <w:autoSpaceDN w:val="0"/>
        <w:adjustRightInd w:val="0"/>
        <w:rPr>
          <w:rFonts w:ascii="Tahoma" w:eastAsia="Calibri" w:hAnsi="Tahoma" w:cs="Tahoma"/>
          <w:b w:val="0"/>
          <w:bCs/>
          <w:color w:val="auto"/>
          <w:sz w:val="22"/>
        </w:rPr>
      </w:pPr>
      <w:r w:rsidRPr="004451E5">
        <w:rPr>
          <w:rFonts w:ascii="Tahoma" w:eastAsia="Calibri" w:hAnsi="Tahoma" w:cs="Tahoma"/>
          <w:b w:val="0"/>
          <w:bCs/>
          <w:color w:val="auto"/>
          <w:sz w:val="22"/>
        </w:rPr>
        <w:t>- de contribuer à l'amélioration des conditions de travail, notamment en vue de faciliter l'accès des femmes à tous les emplois et de répondre aux problèmes liés à la maternité</w:t>
      </w:r>
    </w:p>
    <w:p w14:paraId="05338E01" w14:textId="20A2F484" w:rsidR="00D41981" w:rsidRDefault="00D41981" w:rsidP="005E60F7">
      <w:pPr>
        <w:autoSpaceDE w:val="0"/>
        <w:autoSpaceDN w:val="0"/>
        <w:adjustRightInd w:val="0"/>
        <w:rPr>
          <w:rFonts w:ascii="Tahoma" w:eastAsia="Calibri" w:hAnsi="Tahoma" w:cs="Tahoma"/>
          <w:b w:val="0"/>
          <w:bCs/>
          <w:color w:val="auto"/>
          <w:sz w:val="22"/>
        </w:rPr>
      </w:pPr>
      <w:r w:rsidRPr="004451E5">
        <w:rPr>
          <w:rFonts w:ascii="Tahoma" w:eastAsia="Calibri" w:hAnsi="Tahoma" w:cs="Tahoma"/>
          <w:b w:val="0"/>
          <w:bCs/>
          <w:color w:val="auto"/>
          <w:sz w:val="22"/>
        </w:rPr>
        <w:t>- de veiller au respect de la loi dans ces domaines</w:t>
      </w:r>
      <w:r w:rsidR="00E86FC0">
        <w:rPr>
          <w:rFonts w:ascii="Tahoma" w:eastAsia="Calibri" w:hAnsi="Tahoma" w:cs="Tahoma"/>
          <w:b w:val="0"/>
          <w:bCs/>
          <w:color w:val="auto"/>
          <w:sz w:val="22"/>
        </w:rPr>
        <w:t>.</w:t>
      </w:r>
    </w:p>
    <w:p w14:paraId="268B34B6" w14:textId="77777777" w:rsidR="00E86FC0" w:rsidRDefault="00E86FC0" w:rsidP="005E60F7">
      <w:pPr>
        <w:autoSpaceDE w:val="0"/>
        <w:autoSpaceDN w:val="0"/>
        <w:adjustRightInd w:val="0"/>
        <w:rPr>
          <w:rFonts w:ascii="Tahoma" w:eastAsia="Calibri" w:hAnsi="Tahoma" w:cs="Tahoma"/>
          <w:b w:val="0"/>
          <w:bCs/>
          <w:color w:val="auto"/>
          <w:sz w:val="22"/>
        </w:rPr>
      </w:pPr>
    </w:p>
    <w:p w14:paraId="664903DF" w14:textId="75D15767" w:rsidR="00EB39FC" w:rsidRPr="00E86FC0" w:rsidRDefault="00E86FC0" w:rsidP="00E86FC0">
      <w:pPr>
        <w:autoSpaceDE w:val="0"/>
        <w:autoSpaceDN w:val="0"/>
        <w:adjustRightInd w:val="0"/>
        <w:rPr>
          <w:rFonts w:ascii="Tahoma" w:eastAsia="Calibri" w:hAnsi="Tahoma" w:cs="Tahoma"/>
          <w:color w:val="auto"/>
          <w:sz w:val="24"/>
          <w:szCs w:val="24"/>
        </w:rPr>
      </w:pPr>
      <w:r w:rsidRPr="00E86FC0">
        <w:rPr>
          <w:rFonts w:ascii="Tahoma" w:eastAsia="Calibri" w:hAnsi="Tahoma" w:cs="Tahoma"/>
          <w:color w:val="auto"/>
          <w:sz w:val="24"/>
          <w:szCs w:val="24"/>
        </w:rPr>
        <w:t>Nouveautés apportées par la loi de transformation de la Fonction Publique Loi N°2019 du 06 Août 2019 :</w:t>
      </w:r>
    </w:p>
    <w:p w14:paraId="51A651EE" w14:textId="77777777" w:rsidR="00EB39FC" w:rsidRDefault="00EB39FC" w:rsidP="009700AA">
      <w:pPr>
        <w:rPr>
          <w:rFonts w:ascii="Tahoma" w:hAnsi="Tahoma" w:cs="Tahoma"/>
          <w:sz w:val="22"/>
          <w:u w:val="single"/>
        </w:rPr>
      </w:pPr>
    </w:p>
    <w:p w14:paraId="331B2E80" w14:textId="1A267D6C" w:rsidR="009B6469" w:rsidRPr="007A068B" w:rsidRDefault="009B6469" w:rsidP="009700AA">
      <w:pPr>
        <w:rPr>
          <w:rFonts w:ascii="Tahoma" w:hAnsi="Tahoma" w:cs="Tahoma"/>
          <w:color w:val="auto"/>
          <w:sz w:val="22"/>
          <w:u w:val="single"/>
        </w:rPr>
      </w:pPr>
      <w:r w:rsidRPr="007A068B">
        <w:rPr>
          <w:rFonts w:ascii="Tahoma" w:hAnsi="Tahoma" w:cs="Tahoma"/>
          <w:color w:val="auto"/>
          <w:sz w:val="22"/>
          <w:u w:val="single"/>
        </w:rPr>
        <w:t>CREATION DES COMITES SOCIAUX</w:t>
      </w:r>
      <w:r w:rsidR="00A35E60" w:rsidRPr="007A068B">
        <w:rPr>
          <w:rFonts w:ascii="Tahoma" w:hAnsi="Tahoma" w:cs="Tahoma"/>
          <w:color w:val="auto"/>
          <w:sz w:val="22"/>
          <w:u w:val="single"/>
        </w:rPr>
        <w:t xml:space="preserve"> </w:t>
      </w:r>
      <w:r w:rsidR="004469BB" w:rsidRPr="007A068B">
        <w:rPr>
          <w:rFonts w:ascii="Tahoma" w:hAnsi="Tahoma" w:cs="Tahoma"/>
          <w:color w:val="auto"/>
          <w:sz w:val="22"/>
          <w:u w:val="single"/>
        </w:rPr>
        <w:t>A COMPTER DE DECEMBRE 2022</w:t>
      </w:r>
    </w:p>
    <w:p w14:paraId="62529D81" w14:textId="77777777" w:rsidR="00EE10F4" w:rsidRPr="004451E5" w:rsidRDefault="00EE10F4" w:rsidP="005E60F7">
      <w:pPr>
        <w:jc w:val="both"/>
        <w:rPr>
          <w:rFonts w:ascii="Tahoma" w:hAnsi="Tahoma" w:cs="Tahoma"/>
          <w:sz w:val="22"/>
        </w:rPr>
      </w:pPr>
      <w:r w:rsidRPr="004451E5">
        <w:rPr>
          <w:rFonts w:ascii="Tahoma" w:hAnsi="Tahoma" w:cs="Tahoma"/>
          <w:b w:val="0"/>
          <w:bCs/>
          <w:color w:val="auto"/>
          <w:sz w:val="22"/>
        </w:rPr>
        <w:t xml:space="preserve">La loi N°2019-828 du 6 août 2019 dite Loi de transformation de la fonction publique fusionne les comités techniques (CT) et les comités d’hygiène, de sécurité et des conditions de travail (CHSCT) dans les trois versants de la fonction publique en leur substituant un unique comité social. Pour la FPT, il s’agit du comité social territorial (CST) </w:t>
      </w:r>
      <w:r w:rsidRPr="004451E5">
        <w:rPr>
          <w:rFonts w:ascii="Tahoma" w:hAnsi="Tahoma" w:cs="Tahoma"/>
          <w:color w:val="auto"/>
          <w:sz w:val="22"/>
        </w:rPr>
        <w:t xml:space="preserve">qui prendra effet </w:t>
      </w:r>
      <w:r w:rsidRPr="004451E5">
        <w:rPr>
          <w:rFonts w:ascii="Tahoma" w:hAnsi="Tahoma" w:cs="Tahoma"/>
          <w:iCs/>
          <w:color w:val="auto"/>
          <w:sz w:val="22"/>
        </w:rPr>
        <w:t>à compter du renouvellement du Comité Technique, c’est-à-dire aux élections professionnelles de décembre 2022).</w:t>
      </w:r>
    </w:p>
    <w:p w14:paraId="7518061F" w14:textId="77777777" w:rsidR="00EE10F4" w:rsidRPr="004451E5" w:rsidRDefault="00EE10F4" w:rsidP="00EE10F4">
      <w:pPr>
        <w:jc w:val="both"/>
        <w:rPr>
          <w:rFonts w:ascii="Tahoma" w:hAnsi="Tahoma" w:cs="Tahoma"/>
          <w:b w:val="0"/>
          <w:bCs/>
          <w:color w:val="auto"/>
          <w:sz w:val="22"/>
        </w:rPr>
      </w:pPr>
    </w:p>
    <w:p w14:paraId="39F75E30" w14:textId="41D6D75F" w:rsidR="00EE10F4" w:rsidRPr="004451E5" w:rsidRDefault="00EE10F4" w:rsidP="00EE10F4">
      <w:pPr>
        <w:jc w:val="both"/>
        <w:rPr>
          <w:rFonts w:ascii="Tahoma" w:hAnsi="Tahoma" w:cs="Tahoma"/>
          <w:b w:val="0"/>
          <w:bCs/>
          <w:color w:val="auto"/>
          <w:sz w:val="22"/>
        </w:rPr>
      </w:pPr>
      <w:r w:rsidRPr="004451E5">
        <w:rPr>
          <w:rFonts w:ascii="Tahoma" w:hAnsi="Tahoma" w:cs="Tahoma"/>
          <w:b w:val="0"/>
          <w:bCs/>
          <w:color w:val="auto"/>
          <w:sz w:val="22"/>
        </w:rPr>
        <w:t>Créé dans chaque versant de la fonction publique, le comité social est compétent pour l’ensemble des questions collectives. Pour la fonction publique territoriale, le comité social territorial est créé dans des conditions similaires à celles existant pour les comités techniques. Ceux-ci sont présidés par l’autorité territoriale ou son représentant, qui ne peut être qu’un élu local.</w:t>
      </w:r>
    </w:p>
    <w:p w14:paraId="6A113B8A" w14:textId="322609C8" w:rsidR="00436FAE" w:rsidRPr="004451E5" w:rsidRDefault="00436FAE" w:rsidP="00EE10F4">
      <w:pPr>
        <w:jc w:val="both"/>
        <w:rPr>
          <w:rFonts w:ascii="Tahoma" w:hAnsi="Tahoma" w:cs="Tahoma"/>
          <w:b w:val="0"/>
          <w:bCs/>
          <w:color w:val="auto"/>
          <w:sz w:val="22"/>
        </w:rPr>
      </w:pPr>
    </w:p>
    <w:p w14:paraId="744F3389" w14:textId="77777777" w:rsidR="00A35E60" w:rsidRPr="004451E5" w:rsidRDefault="00A35E60" w:rsidP="005E60F7">
      <w:pPr>
        <w:jc w:val="both"/>
        <w:rPr>
          <w:rFonts w:ascii="Tahoma" w:hAnsi="Tahoma" w:cs="Tahoma"/>
          <w:b w:val="0"/>
          <w:bCs/>
          <w:color w:val="auto"/>
          <w:sz w:val="22"/>
        </w:rPr>
      </w:pPr>
      <w:r w:rsidRPr="004451E5">
        <w:rPr>
          <w:rFonts w:ascii="Tahoma" w:hAnsi="Tahoma" w:cs="Tahoma"/>
          <w:b w:val="0"/>
          <w:bCs/>
          <w:color w:val="auto"/>
          <w:sz w:val="22"/>
        </w:rPr>
        <w:t>Les représentants siégeant au sein du CST vont avoir à connaître des orientations en matière de politique de</w:t>
      </w:r>
    </w:p>
    <w:p w14:paraId="65177DC3" w14:textId="41312718" w:rsidR="00A35E60" w:rsidRPr="004451E5" w:rsidRDefault="00A35E60" w:rsidP="00A35E60">
      <w:pPr>
        <w:jc w:val="both"/>
        <w:rPr>
          <w:rFonts w:ascii="Tahoma" w:hAnsi="Tahoma" w:cs="Tahoma"/>
          <w:b w:val="0"/>
          <w:bCs/>
          <w:color w:val="auto"/>
          <w:sz w:val="22"/>
        </w:rPr>
      </w:pPr>
      <w:r w:rsidRPr="004451E5">
        <w:rPr>
          <w:rFonts w:ascii="Tahoma" w:hAnsi="Tahoma" w:cs="Tahoma"/>
          <w:b w:val="0"/>
          <w:bCs/>
          <w:color w:val="auto"/>
          <w:sz w:val="22"/>
        </w:rPr>
        <w:t>ressources humaines. En plus des compétences actuellement exercées par les comités techniques, les compétences des CST intègrent :</w:t>
      </w:r>
    </w:p>
    <w:p w14:paraId="33458355" w14:textId="77777777" w:rsidR="00A35E60" w:rsidRPr="004451E5" w:rsidRDefault="00A35E60" w:rsidP="005E60F7">
      <w:pPr>
        <w:jc w:val="both"/>
        <w:rPr>
          <w:rFonts w:ascii="Tahoma" w:hAnsi="Tahoma" w:cs="Tahoma"/>
          <w:b w:val="0"/>
          <w:bCs/>
          <w:color w:val="auto"/>
          <w:sz w:val="22"/>
        </w:rPr>
      </w:pPr>
    </w:p>
    <w:p w14:paraId="31B7605F" w14:textId="77777777" w:rsidR="00A35E60" w:rsidRPr="004451E5" w:rsidRDefault="00A35E60" w:rsidP="005E60F7">
      <w:pPr>
        <w:jc w:val="both"/>
        <w:rPr>
          <w:rFonts w:ascii="Tahoma" w:hAnsi="Tahoma" w:cs="Tahoma"/>
          <w:b w:val="0"/>
          <w:bCs/>
          <w:color w:val="auto"/>
          <w:sz w:val="22"/>
        </w:rPr>
      </w:pPr>
      <w:r w:rsidRPr="004451E5">
        <w:rPr>
          <w:rFonts w:ascii="Tahoma" w:hAnsi="Tahoma" w:cs="Tahoma"/>
          <w:b w:val="0"/>
          <w:bCs/>
          <w:color w:val="auto"/>
          <w:sz w:val="22"/>
        </w:rPr>
        <w:t>- Les évolutions des administrations,</w:t>
      </w:r>
    </w:p>
    <w:p w14:paraId="62F8E005" w14:textId="77777777" w:rsidR="00A35E60" w:rsidRPr="004451E5" w:rsidRDefault="00A35E60" w:rsidP="005E60F7">
      <w:pPr>
        <w:jc w:val="both"/>
        <w:rPr>
          <w:rFonts w:ascii="Tahoma" w:hAnsi="Tahoma" w:cs="Tahoma"/>
          <w:b w:val="0"/>
          <w:bCs/>
          <w:color w:val="auto"/>
          <w:sz w:val="22"/>
        </w:rPr>
      </w:pPr>
      <w:r w:rsidRPr="004451E5">
        <w:rPr>
          <w:rFonts w:ascii="Tahoma" w:hAnsi="Tahoma" w:cs="Tahoma"/>
          <w:b w:val="0"/>
          <w:bCs/>
          <w:color w:val="auto"/>
          <w:sz w:val="22"/>
        </w:rPr>
        <w:t>- L’accessibilité des services et la qualité des services rendus,</w:t>
      </w:r>
    </w:p>
    <w:p w14:paraId="00B712E9" w14:textId="77777777" w:rsidR="00A35E60" w:rsidRPr="004451E5" w:rsidRDefault="00A35E60" w:rsidP="005E60F7">
      <w:pPr>
        <w:jc w:val="both"/>
        <w:rPr>
          <w:rFonts w:ascii="Tahoma" w:hAnsi="Tahoma" w:cs="Tahoma"/>
          <w:b w:val="0"/>
          <w:bCs/>
          <w:color w:val="auto"/>
          <w:sz w:val="22"/>
        </w:rPr>
      </w:pPr>
      <w:r w:rsidRPr="004451E5">
        <w:rPr>
          <w:rFonts w:ascii="Tahoma" w:hAnsi="Tahoma" w:cs="Tahoma"/>
          <w:b w:val="0"/>
          <w:bCs/>
          <w:color w:val="auto"/>
          <w:sz w:val="22"/>
        </w:rPr>
        <w:t>- Les orientations stratégiques sur les politiques de ressources humaines,</w:t>
      </w:r>
    </w:p>
    <w:p w14:paraId="09D16F98" w14:textId="0BA1AFF5" w:rsidR="00EE10F4" w:rsidRPr="004451E5" w:rsidRDefault="00A35E60" w:rsidP="005E60F7">
      <w:pPr>
        <w:jc w:val="both"/>
        <w:rPr>
          <w:rFonts w:ascii="Tahoma" w:hAnsi="Tahoma" w:cs="Tahoma"/>
          <w:highlight w:val="yellow"/>
        </w:rPr>
      </w:pPr>
      <w:r w:rsidRPr="004451E5">
        <w:rPr>
          <w:rFonts w:ascii="Tahoma" w:hAnsi="Tahoma" w:cs="Tahoma"/>
          <w:b w:val="0"/>
          <w:bCs/>
          <w:color w:val="auto"/>
          <w:sz w:val="22"/>
        </w:rPr>
        <w:t>- Les lignes directrices de gestion en matière de promotion et valorisation des parcours professionnels.</w:t>
      </w:r>
    </w:p>
    <w:p w14:paraId="07673030" w14:textId="77777777" w:rsidR="009B6469" w:rsidRPr="004451E5" w:rsidRDefault="009B6469" w:rsidP="009B6469">
      <w:pPr>
        <w:shd w:val="clear" w:color="auto" w:fill="FFFFFF"/>
        <w:spacing w:line="240" w:lineRule="auto"/>
        <w:rPr>
          <w:rFonts w:ascii="Tahoma" w:eastAsia="Times New Roman" w:hAnsi="Tahoma" w:cs="Tahoma"/>
          <w:bCs/>
          <w:color w:val="000000"/>
          <w:sz w:val="22"/>
          <w:lang w:eastAsia="fr-FR"/>
        </w:rPr>
      </w:pPr>
      <w:r w:rsidRPr="004451E5">
        <w:rPr>
          <w:rFonts w:ascii="Tahoma" w:eastAsia="Times New Roman" w:hAnsi="Tahoma" w:cs="Tahoma"/>
          <w:b w:val="0"/>
          <w:color w:val="000000"/>
          <w:sz w:val="22"/>
          <w:lang w:eastAsia="fr-FR"/>
        </w:rPr>
        <w:br/>
      </w:r>
      <w:r w:rsidRPr="004451E5">
        <w:rPr>
          <w:rFonts w:ascii="Tahoma" w:eastAsia="Times New Roman" w:hAnsi="Tahoma" w:cs="Tahoma"/>
          <w:bCs/>
          <w:color w:val="000000"/>
          <w:sz w:val="22"/>
          <w:lang w:eastAsia="fr-FR"/>
        </w:rPr>
        <w:t>Les comités sociaux d'administration connaissent des questions relatives :</w:t>
      </w:r>
    </w:p>
    <w:p w14:paraId="52CD5D74" w14:textId="753B6B1E" w:rsidR="009B6469" w:rsidRPr="004451E5" w:rsidRDefault="009B6469" w:rsidP="009B6469">
      <w:pPr>
        <w:shd w:val="clear" w:color="auto" w:fill="FFFFFF"/>
        <w:spacing w:line="240" w:lineRule="auto"/>
        <w:rPr>
          <w:rFonts w:ascii="Tahoma" w:eastAsia="Times New Roman" w:hAnsi="Tahoma" w:cs="Tahoma"/>
          <w:b w:val="0"/>
          <w:bCs/>
          <w:color w:val="000000"/>
          <w:sz w:val="22"/>
          <w:szCs w:val="18"/>
          <w:lang w:eastAsia="fr-FR"/>
        </w:rPr>
      </w:pPr>
      <w:r w:rsidRPr="004451E5">
        <w:rPr>
          <w:rFonts w:ascii="Tahoma" w:eastAsia="Times New Roman" w:hAnsi="Tahoma" w:cs="Tahoma"/>
          <w:b w:val="0"/>
          <w:bCs/>
          <w:color w:val="000000"/>
          <w:sz w:val="22"/>
          <w:szCs w:val="18"/>
          <w:lang w:eastAsia="fr-FR"/>
        </w:rPr>
        <w:t>1° Au fonctionnement et à l'organisation des services ;</w:t>
      </w:r>
      <w:r w:rsidRPr="004451E5">
        <w:rPr>
          <w:rFonts w:ascii="Tahoma" w:eastAsia="Times New Roman" w:hAnsi="Tahoma" w:cs="Tahoma"/>
          <w:b w:val="0"/>
          <w:bCs/>
          <w:color w:val="000000"/>
          <w:sz w:val="22"/>
          <w:szCs w:val="18"/>
          <w:lang w:eastAsia="fr-FR"/>
        </w:rPr>
        <w:br/>
        <w:t>2° A l'accessibilité des services et à la qualité des services rendus ;</w:t>
      </w:r>
      <w:r w:rsidRPr="004451E5">
        <w:rPr>
          <w:rFonts w:ascii="Tahoma" w:eastAsia="Times New Roman" w:hAnsi="Tahoma" w:cs="Tahoma"/>
          <w:b w:val="0"/>
          <w:bCs/>
          <w:color w:val="000000"/>
          <w:sz w:val="22"/>
          <w:szCs w:val="18"/>
          <w:lang w:eastAsia="fr-FR"/>
        </w:rPr>
        <w:br/>
        <w:t>3° Aux orientations stratégiques sur les politiques de ressources humaines ;</w:t>
      </w:r>
      <w:r w:rsidRPr="004451E5">
        <w:rPr>
          <w:rFonts w:ascii="Tahoma" w:eastAsia="Times New Roman" w:hAnsi="Tahoma" w:cs="Tahoma"/>
          <w:b w:val="0"/>
          <w:bCs/>
          <w:color w:val="000000"/>
          <w:sz w:val="22"/>
          <w:szCs w:val="18"/>
          <w:lang w:eastAsia="fr-FR"/>
        </w:rPr>
        <w:br/>
        <w:t>4° Aux lignes directrices de gestion en matière de mobilité et de promotion et valorisation des parcours professionnels. La mise en œuvre des lignes directrices de gestion fait l'objet d'un bilan, sur la base des décisions individuelles, devant le comité social d'administration ;</w:t>
      </w:r>
      <w:r w:rsidRPr="004451E5">
        <w:rPr>
          <w:rFonts w:ascii="Tahoma" w:eastAsia="Times New Roman" w:hAnsi="Tahoma" w:cs="Tahoma"/>
          <w:b w:val="0"/>
          <w:bCs/>
          <w:color w:val="000000"/>
          <w:sz w:val="22"/>
          <w:szCs w:val="18"/>
          <w:lang w:eastAsia="fr-FR"/>
        </w:rPr>
        <w:br/>
        <w:t>5° Aux enjeux et aux politiques d'égalité professionnelle et de lutte contre les discriminations ;</w:t>
      </w:r>
      <w:r w:rsidRPr="004451E5">
        <w:rPr>
          <w:rFonts w:ascii="Tahoma" w:eastAsia="Times New Roman" w:hAnsi="Tahoma" w:cs="Tahoma"/>
          <w:b w:val="0"/>
          <w:bCs/>
          <w:color w:val="000000"/>
          <w:sz w:val="22"/>
          <w:szCs w:val="18"/>
          <w:lang w:eastAsia="fr-FR"/>
        </w:rPr>
        <w:br/>
        <w:t>6° Aux projets de statuts particuliers ;</w:t>
      </w:r>
      <w:r w:rsidRPr="004451E5">
        <w:rPr>
          <w:rFonts w:ascii="Tahoma" w:eastAsia="Times New Roman" w:hAnsi="Tahoma" w:cs="Tahoma"/>
          <w:b w:val="0"/>
          <w:bCs/>
          <w:color w:val="000000"/>
          <w:sz w:val="22"/>
          <w:szCs w:val="18"/>
          <w:lang w:eastAsia="fr-FR"/>
        </w:rPr>
        <w:br/>
        <w:t>7° A la protection de la santé physique et mentale, à l'hygiène, à la sécurité des agents dans leur travail, à l'organisation du travail, au télétravail, aux enjeux liés à la déconnexion et aux dispositifs de régulation de l'utilisation des outils numériques, à l'amélioration des conditions de travail et aux prescriptions légales y afférentes ;</w:t>
      </w:r>
    </w:p>
    <w:p w14:paraId="2B871D42" w14:textId="3585F05B" w:rsidR="00D97764" w:rsidRPr="004451E5" w:rsidRDefault="009B6469" w:rsidP="009B6469">
      <w:pPr>
        <w:shd w:val="clear" w:color="auto" w:fill="FFFFFF"/>
        <w:spacing w:line="240" w:lineRule="auto"/>
        <w:rPr>
          <w:rFonts w:ascii="Tahoma" w:eastAsia="Times New Roman" w:hAnsi="Tahoma" w:cs="Tahoma"/>
          <w:b w:val="0"/>
          <w:bCs/>
          <w:color w:val="000000"/>
          <w:sz w:val="22"/>
          <w:szCs w:val="18"/>
          <w:lang w:eastAsia="fr-FR"/>
        </w:rPr>
      </w:pPr>
      <w:r w:rsidRPr="004451E5">
        <w:rPr>
          <w:rFonts w:ascii="Tahoma" w:eastAsia="Times New Roman" w:hAnsi="Tahoma" w:cs="Tahoma"/>
          <w:b w:val="0"/>
          <w:bCs/>
          <w:color w:val="000000"/>
          <w:sz w:val="22"/>
          <w:szCs w:val="18"/>
          <w:lang w:eastAsia="fr-FR"/>
        </w:rPr>
        <w:t>8° Aux autres questions prévues par décret en Conseil d'Etat.</w:t>
      </w:r>
    </w:p>
    <w:p w14:paraId="0F3A407B" w14:textId="77777777" w:rsidR="0047204C" w:rsidRPr="004451E5" w:rsidRDefault="0047204C" w:rsidP="009B6469">
      <w:pPr>
        <w:shd w:val="clear" w:color="auto" w:fill="FFFFFF"/>
        <w:spacing w:line="240" w:lineRule="auto"/>
        <w:jc w:val="both"/>
        <w:rPr>
          <w:rFonts w:ascii="Tahoma" w:eastAsia="Times New Roman" w:hAnsi="Tahoma" w:cs="Tahoma"/>
          <w:b w:val="0"/>
          <w:bCs/>
          <w:color w:val="000000"/>
          <w:sz w:val="22"/>
          <w:szCs w:val="18"/>
          <w:lang w:eastAsia="fr-FR"/>
        </w:rPr>
      </w:pPr>
    </w:p>
    <w:p w14:paraId="02550D4A" w14:textId="77777777" w:rsidR="00A35E60" w:rsidRPr="004451E5" w:rsidRDefault="00A35E60" w:rsidP="00682329">
      <w:pPr>
        <w:shd w:val="clear" w:color="auto" w:fill="FFFFFF"/>
        <w:spacing w:line="240" w:lineRule="auto"/>
        <w:jc w:val="both"/>
        <w:rPr>
          <w:rFonts w:ascii="Tahoma" w:eastAsia="Times New Roman" w:hAnsi="Tahoma" w:cs="Tahoma"/>
          <w:b w:val="0"/>
          <w:color w:val="000000"/>
          <w:sz w:val="22"/>
          <w:lang w:eastAsia="fr-FR"/>
        </w:rPr>
      </w:pPr>
      <w:r w:rsidRPr="004451E5">
        <w:rPr>
          <w:rFonts w:ascii="Tahoma" w:eastAsia="Times New Roman" w:hAnsi="Tahoma" w:cs="Tahoma"/>
          <w:b w:val="0"/>
          <w:color w:val="000000"/>
          <w:sz w:val="22"/>
          <w:lang w:eastAsia="fr-FR"/>
        </w:rPr>
        <w:t>La création d’une formation spécialisée en matière de santé, de sécurité et de fonctions de travail est</w:t>
      </w:r>
    </w:p>
    <w:p w14:paraId="13EB7B6B" w14:textId="77777777" w:rsidR="00A35E60" w:rsidRPr="004451E5" w:rsidRDefault="00A35E60" w:rsidP="00682329">
      <w:pPr>
        <w:shd w:val="clear" w:color="auto" w:fill="FFFFFF"/>
        <w:spacing w:line="240" w:lineRule="auto"/>
        <w:jc w:val="both"/>
        <w:rPr>
          <w:rFonts w:ascii="Tahoma" w:eastAsia="Times New Roman" w:hAnsi="Tahoma" w:cs="Tahoma"/>
          <w:b w:val="0"/>
          <w:color w:val="000000"/>
          <w:sz w:val="22"/>
          <w:lang w:eastAsia="fr-FR"/>
        </w:rPr>
      </w:pPr>
      <w:r w:rsidRPr="004451E5">
        <w:rPr>
          <w:rFonts w:ascii="Tahoma" w:eastAsia="Times New Roman" w:hAnsi="Tahoma" w:cs="Tahoma"/>
          <w:b w:val="0"/>
          <w:color w:val="000000"/>
          <w:sz w:val="22"/>
          <w:lang w:eastAsia="fr-FR"/>
        </w:rPr>
        <w:lastRenderedPageBreak/>
        <w:t>obligatoire au-delà d’un certain seuil d’effectifs fixé à 200 agents au moins, et reste facultative en dessous</w:t>
      </w:r>
    </w:p>
    <w:p w14:paraId="71ED9BE6" w14:textId="0B55E15D" w:rsidR="00A35E60" w:rsidRPr="004451E5" w:rsidRDefault="00A35E60" w:rsidP="00682329">
      <w:pPr>
        <w:jc w:val="both"/>
        <w:rPr>
          <w:rFonts w:ascii="Tahoma" w:hAnsi="Tahoma" w:cs="Tahoma"/>
          <w:sz w:val="22"/>
          <w:lang w:eastAsia="fr-FR"/>
        </w:rPr>
      </w:pPr>
      <w:r w:rsidRPr="004451E5">
        <w:rPr>
          <w:rFonts w:ascii="Tahoma" w:eastAsia="Times New Roman" w:hAnsi="Tahoma" w:cs="Tahoma"/>
          <w:b w:val="0"/>
          <w:color w:val="000000"/>
          <w:sz w:val="22"/>
          <w:lang w:eastAsia="fr-FR"/>
        </w:rPr>
        <w:t>de ce seuil.</w:t>
      </w:r>
    </w:p>
    <w:p w14:paraId="5925E057" w14:textId="77777777" w:rsidR="00A35E60" w:rsidRPr="004451E5" w:rsidRDefault="00A35E60" w:rsidP="00A35E60">
      <w:pPr>
        <w:jc w:val="both"/>
        <w:rPr>
          <w:rFonts w:ascii="Tahoma" w:hAnsi="Tahoma" w:cs="Tahoma"/>
          <w:b w:val="0"/>
          <w:bCs/>
          <w:color w:val="auto"/>
          <w:sz w:val="22"/>
          <w:lang w:eastAsia="fr-FR"/>
        </w:rPr>
      </w:pPr>
    </w:p>
    <w:p w14:paraId="0135A848" w14:textId="4E84D681" w:rsidR="00A35E60" w:rsidRPr="004451E5" w:rsidRDefault="00A35E60" w:rsidP="00A35E60">
      <w:pPr>
        <w:jc w:val="both"/>
        <w:rPr>
          <w:rFonts w:ascii="Tahoma" w:hAnsi="Tahoma" w:cs="Tahoma"/>
          <w:b w:val="0"/>
          <w:bCs/>
          <w:color w:val="auto"/>
          <w:sz w:val="22"/>
          <w:lang w:eastAsia="fr-FR"/>
        </w:rPr>
      </w:pPr>
      <w:r w:rsidRPr="004451E5">
        <w:rPr>
          <w:rFonts w:ascii="Tahoma" w:hAnsi="Tahoma" w:cs="Tahoma"/>
          <w:b w:val="0"/>
          <w:bCs/>
          <w:color w:val="auto"/>
          <w:sz w:val="22"/>
          <w:lang w:eastAsia="fr-FR"/>
        </w:rPr>
        <w:t>La formation spécialisée exerce les attributions en matière de santé, de sécurité et de conditions de travail du comité social territorial. Par exception, lorsque ces questions se posent dans le cadre de projets de réorganisation de services, celles-ci sont examinées directement par le comité social territorial.</w:t>
      </w:r>
    </w:p>
    <w:p w14:paraId="4548B78C" w14:textId="77777777" w:rsidR="00A35E60" w:rsidRPr="004451E5" w:rsidRDefault="00A35E60" w:rsidP="005E60F7">
      <w:pPr>
        <w:jc w:val="both"/>
        <w:rPr>
          <w:rFonts w:ascii="Tahoma" w:hAnsi="Tahoma" w:cs="Tahoma"/>
          <w:b w:val="0"/>
          <w:bCs/>
          <w:color w:val="auto"/>
          <w:sz w:val="22"/>
          <w:lang w:eastAsia="fr-FR"/>
        </w:rPr>
      </w:pPr>
    </w:p>
    <w:p w14:paraId="028571EE" w14:textId="77777777" w:rsidR="00A35E60" w:rsidRPr="004451E5" w:rsidRDefault="00A35E60" w:rsidP="005E60F7">
      <w:pPr>
        <w:jc w:val="both"/>
        <w:rPr>
          <w:rFonts w:ascii="Tahoma" w:hAnsi="Tahoma" w:cs="Tahoma"/>
          <w:b w:val="0"/>
          <w:bCs/>
          <w:color w:val="auto"/>
          <w:sz w:val="22"/>
          <w:lang w:eastAsia="fr-FR"/>
        </w:rPr>
      </w:pPr>
      <w:r w:rsidRPr="004451E5">
        <w:rPr>
          <w:rFonts w:ascii="Tahoma" w:hAnsi="Tahoma" w:cs="Tahoma"/>
          <w:b w:val="0"/>
          <w:bCs/>
          <w:color w:val="auto"/>
          <w:sz w:val="22"/>
          <w:lang w:eastAsia="fr-FR"/>
        </w:rPr>
        <w:t>Lorsque l’existence de risques professionnels particuliers le justifie, cette formation peut être complétée, par</w:t>
      </w:r>
    </w:p>
    <w:p w14:paraId="6E6BA467" w14:textId="1F69F6AA" w:rsidR="009B6469" w:rsidRPr="004451E5" w:rsidRDefault="00A35E60" w:rsidP="00682329">
      <w:pPr>
        <w:jc w:val="both"/>
        <w:rPr>
          <w:rFonts w:ascii="Tahoma" w:hAnsi="Tahoma" w:cs="Tahoma"/>
          <w:b w:val="0"/>
          <w:bCs/>
          <w:color w:val="auto"/>
          <w:sz w:val="22"/>
          <w:lang w:eastAsia="fr-FR"/>
        </w:rPr>
      </w:pPr>
      <w:r w:rsidRPr="004451E5">
        <w:rPr>
          <w:rFonts w:ascii="Tahoma" w:hAnsi="Tahoma" w:cs="Tahoma"/>
          <w:b w:val="0"/>
          <w:bCs/>
          <w:color w:val="auto"/>
          <w:sz w:val="22"/>
          <w:lang w:eastAsia="fr-FR"/>
        </w:rPr>
        <w:t>délibération, d’une formation spécifique (FS) intervenant dans les mêmes domaines, pour une partie des services de la collectivité.</w:t>
      </w:r>
    </w:p>
    <w:p w14:paraId="77DD5C42" w14:textId="77777777" w:rsidR="009B6469" w:rsidRPr="004451E5" w:rsidRDefault="009B6469" w:rsidP="009700AA">
      <w:pPr>
        <w:rPr>
          <w:rFonts w:ascii="Tahoma" w:hAnsi="Tahoma" w:cs="Tahoma"/>
          <w:sz w:val="6"/>
          <w:szCs w:val="6"/>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173"/>
      </w:tblGrid>
      <w:tr w:rsidR="009B6469" w:rsidRPr="004451E5" w14:paraId="044C599A" w14:textId="77777777" w:rsidTr="005A79B2">
        <w:trPr>
          <w:trHeight w:val="1576"/>
        </w:trPr>
        <w:tc>
          <w:tcPr>
            <w:tcW w:w="5173" w:type="dxa"/>
            <w:tcBorders>
              <w:top w:val="nil"/>
              <w:left w:val="nil"/>
              <w:bottom w:val="nil"/>
              <w:right w:val="nil"/>
            </w:tcBorders>
            <w:vAlign w:val="center"/>
          </w:tcPr>
          <w:p w14:paraId="02294518" w14:textId="77777777" w:rsidR="009B6469" w:rsidRPr="004451E5" w:rsidRDefault="009B6469" w:rsidP="006A5C5F">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t xml:space="preserve">LES ORGANES DE LA FONCTION PUBLIQUE </w:t>
            </w:r>
          </w:p>
        </w:tc>
      </w:tr>
    </w:tbl>
    <w:p w14:paraId="14FFE29B" w14:textId="1E4EB149" w:rsidR="00736D8D" w:rsidRPr="009D460C" w:rsidRDefault="00736D8D" w:rsidP="00736D8D">
      <w:pPr>
        <w:jc w:val="both"/>
        <w:rPr>
          <w:rFonts w:ascii="Tahoma" w:hAnsi="Tahoma" w:cs="Tahoma"/>
          <w:color w:val="auto"/>
          <w:sz w:val="22"/>
          <w:szCs w:val="18"/>
        </w:rPr>
      </w:pPr>
      <w:bookmarkStart w:id="111" w:name="_Hlk46155812"/>
      <w:r w:rsidRPr="009D460C">
        <w:rPr>
          <w:rFonts w:ascii="Tahoma" w:hAnsi="Tahoma" w:cs="Tahoma"/>
          <w:color w:val="auto"/>
          <w:sz w:val="22"/>
          <w:szCs w:val="18"/>
        </w:rPr>
        <w:t>DISPOSITIF DE SIGNALEMENT DES ACTES DE VIOLENCE, DISCRIMINATION, HARCELEMENT MORAL OU SEXUEL OU D’AGISSEMENTS SEXISTES</w:t>
      </w:r>
      <w:r w:rsidR="008F5A4B" w:rsidRPr="009D460C">
        <w:rPr>
          <w:rFonts w:ascii="Tahoma" w:hAnsi="Tahoma" w:cs="Tahoma"/>
          <w:color w:val="auto"/>
          <w:sz w:val="22"/>
          <w:szCs w:val="18"/>
        </w:rPr>
        <w:t xml:space="preserve"> (AVDHAS)</w:t>
      </w:r>
    </w:p>
    <w:p w14:paraId="3A8FDA84" w14:textId="77777777" w:rsidR="00736D8D" w:rsidRPr="009D460C" w:rsidRDefault="00736D8D" w:rsidP="00736D8D">
      <w:pPr>
        <w:jc w:val="both"/>
        <w:rPr>
          <w:rFonts w:ascii="Tahoma" w:hAnsi="Tahoma" w:cs="Tahoma"/>
          <w:color w:val="auto"/>
          <w:sz w:val="22"/>
          <w:szCs w:val="18"/>
        </w:rPr>
      </w:pPr>
    </w:p>
    <w:p w14:paraId="16DA3F9F" w14:textId="15B58CA0" w:rsidR="008F5A4B" w:rsidRPr="009D460C" w:rsidRDefault="008F5A4B" w:rsidP="00736D8D">
      <w:pPr>
        <w:jc w:val="both"/>
        <w:rPr>
          <w:rFonts w:ascii="Tahoma" w:hAnsi="Tahoma" w:cs="Tahoma"/>
          <w:color w:val="auto"/>
          <w:sz w:val="22"/>
          <w:szCs w:val="18"/>
        </w:rPr>
      </w:pPr>
      <w:r w:rsidRPr="009D460C">
        <w:rPr>
          <w:rFonts w:ascii="Tahoma" w:hAnsi="Tahoma" w:cs="Tahoma"/>
          <w:color w:val="auto"/>
          <w:sz w:val="22"/>
          <w:szCs w:val="18"/>
        </w:rPr>
        <w:t xml:space="preserve">Article 80 de la LTFP : </w:t>
      </w:r>
      <w:r w:rsidR="00736D8D" w:rsidRPr="009D460C">
        <w:rPr>
          <w:rFonts w:ascii="Tahoma" w:hAnsi="Tahoma" w:cs="Tahoma"/>
          <w:color w:val="auto"/>
          <w:sz w:val="22"/>
          <w:szCs w:val="18"/>
        </w:rPr>
        <w:t>Les collectivités ont l’obligation de mettre en place un dispositif de signalement qui a pour objet de recueillir les signalements des agents qui s'estiment victimes d'un acte de violence, de discrimination, de harcèlement moral ou sexuel ou d'agissements sexistes et de les orienter vers les autorités compétentes en matière d'accompagnement, de soutien et de protection des victimes et de traitement des faits signalés</w:t>
      </w:r>
      <w:r w:rsidRPr="009D460C">
        <w:rPr>
          <w:rFonts w:ascii="Tahoma" w:hAnsi="Tahoma" w:cs="Tahoma"/>
          <w:color w:val="auto"/>
          <w:sz w:val="22"/>
          <w:szCs w:val="18"/>
        </w:rPr>
        <w:t>.</w:t>
      </w:r>
    </w:p>
    <w:p w14:paraId="755AA24E" w14:textId="4280404B" w:rsidR="008F5A4B" w:rsidRPr="009D460C" w:rsidRDefault="008F5A4B" w:rsidP="005E60F7">
      <w:pPr>
        <w:jc w:val="both"/>
        <w:rPr>
          <w:rFonts w:ascii="Tahoma" w:hAnsi="Tahoma" w:cs="Tahoma"/>
          <w:color w:val="auto"/>
          <w:sz w:val="22"/>
          <w:szCs w:val="18"/>
          <w:highlight w:val="yellow"/>
        </w:rPr>
      </w:pPr>
      <w:r w:rsidRPr="009D460C">
        <w:rPr>
          <w:rFonts w:ascii="Tahoma" w:hAnsi="Tahoma" w:cs="Tahoma"/>
          <w:color w:val="auto"/>
          <w:sz w:val="22"/>
          <w:szCs w:val="18"/>
        </w:rPr>
        <w:t>Article 2 du décret du 13 mars 2020 : Pour les collectivités territoriales et leurs établissements publics, il (le dispositif de signalement) peut également être confié, (…), aux centres de gestion.</w:t>
      </w:r>
    </w:p>
    <w:bookmarkEnd w:id="111"/>
    <w:p w14:paraId="2628DF8B" w14:textId="77777777" w:rsidR="00EB2737" w:rsidRDefault="00EB2737" w:rsidP="009700AA">
      <w:pPr>
        <w:rPr>
          <w:rFonts w:ascii="Tahoma" w:hAnsi="Tahoma" w:cs="Tahoma"/>
          <w:color w:val="auto"/>
          <w:sz w:val="32"/>
          <w:szCs w:val="40"/>
        </w:rPr>
      </w:pPr>
    </w:p>
    <w:p w14:paraId="37CD2FCC" w14:textId="76EABB85" w:rsidR="005D1428" w:rsidRDefault="00436FAE" w:rsidP="009700AA">
      <w:pPr>
        <w:rPr>
          <w:rFonts w:ascii="Tahoma" w:hAnsi="Tahoma" w:cs="Tahoma"/>
          <w:color w:val="auto"/>
          <w:sz w:val="32"/>
          <w:szCs w:val="40"/>
        </w:rPr>
      </w:pPr>
      <w:r w:rsidRPr="004451E5">
        <w:rPr>
          <w:rFonts w:ascii="Tahoma" w:hAnsi="Tahoma" w:cs="Tahoma"/>
          <w:color w:val="auto"/>
          <w:sz w:val="32"/>
          <w:szCs w:val="40"/>
        </w:rPr>
        <w:t>LES MISSIONS FACULTATIVES </w:t>
      </w:r>
    </w:p>
    <w:p w14:paraId="76E6448A" w14:textId="77777777" w:rsidR="002B1951" w:rsidRPr="004451E5" w:rsidRDefault="002B1951" w:rsidP="009700AA">
      <w:pPr>
        <w:rPr>
          <w:rFonts w:ascii="Tahoma" w:hAnsi="Tahoma" w:cs="Tahoma"/>
          <w:color w:val="0189F9" w:themeColor="accent1"/>
          <w:sz w:val="32"/>
          <w:szCs w:val="40"/>
        </w:rPr>
      </w:pPr>
    </w:p>
    <w:p w14:paraId="48724447" w14:textId="053E73D8" w:rsidR="005D1428" w:rsidRPr="005A79B2" w:rsidRDefault="005D1428" w:rsidP="005D1428">
      <w:pPr>
        <w:autoSpaceDE w:val="0"/>
        <w:autoSpaceDN w:val="0"/>
        <w:adjustRightInd w:val="0"/>
        <w:ind w:left="360"/>
        <w:jc w:val="both"/>
        <w:rPr>
          <w:rFonts w:ascii="Tahoma" w:hAnsi="Tahoma" w:cs="Tahoma"/>
          <w:color w:val="auto"/>
          <w:sz w:val="22"/>
        </w:rPr>
      </w:pPr>
      <w:bookmarkStart w:id="112" w:name="_Hlk46155880"/>
      <w:r w:rsidRPr="005A79B2">
        <w:rPr>
          <w:rFonts w:ascii="Tahoma" w:hAnsi="Tahoma" w:cs="Tahoma"/>
          <w:color w:val="auto"/>
          <w:sz w:val="22"/>
        </w:rPr>
        <w:t>A la demande des collectivités affiliées</w:t>
      </w:r>
      <w:r w:rsidR="00036A04" w:rsidRPr="005A79B2">
        <w:rPr>
          <w:rFonts w:ascii="Tahoma" w:hAnsi="Tahoma" w:cs="Tahoma"/>
          <w:color w:val="auto"/>
          <w:sz w:val="22"/>
        </w:rPr>
        <w:t xml:space="preserve"> OU non affiliées</w:t>
      </w:r>
      <w:r w:rsidRPr="005A79B2">
        <w:rPr>
          <w:rFonts w:ascii="Tahoma" w:hAnsi="Tahoma" w:cs="Tahoma"/>
          <w:color w:val="auto"/>
          <w:sz w:val="22"/>
        </w:rPr>
        <w:t>, le Centre de Gestion peut exercer des missions facultatives :</w:t>
      </w:r>
    </w:p>
    <w:p w14:paraId="62B22EA2" w14:textId="77777777" w:rsidR="005D1428" w:rsidRPr="004451E5" w:rsidRDefault="005D1428" w:rsidP="009A5F81">
      <w:pPr>
        <w:numPr>
          <w:ilvl w:val="0"/>
          <w:numId w:val="17"/>
        </w:numPr>
        <w:autoSpaceDE w:val="0"/>
        <w:autoSpaceDN w:val="0"/>
        <w:adjustRightInd w:val="0"/>
        <w:spacing w:after="200"/>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Médecine préventive, </w:t>
      </w:r>
    </w:p>
    <w:p w14:paraId="4053A8F0" w14:textId="64FE3D28" w:rsidR="00B873C1" w:rsidRPr="004451E5" w:rsidRDefault="005D1428" w:rsidP="009A5F81">
      <w:pPr>
        <w:numPr>
          <w:ilvl w:val="0"/>
          <w:numId w:val="17"/>
        </w:numPr>
        <w:autoSpaceDE w:val="0"/>
        <w:autoSpaceDN w:val="0"/>
        <w:adjustRightInd w:val="0"/>
        <w:spacing w:after="200"/>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Missions </w:t>
      </w:r>
      <w:r w:rsidR="00B873C1" w:rsidRPr="004451E5">
        <w:rPr>
          <w:rFonts w:ascii="Tahoma" w:eastAsia="Calibri" w:hAnsi="Tahoma" w:cs="Tahoma"/>
          <w:b w:val="0"/>
          <w:color w:val="auto"/>
          <w:sz w:val="22"/>
        </w:rPr>
        <w:t>d’Agent Chargé de la Fonction d’Inspection (ACFI) et conseil en prévention des risques professionnels</w:t>
      </w:r>
    </w:p>
    <w:p w14:paraId="71C1F55A" w14:textId="66CEF35D" w:rsidR="008A3330" w:rsidRPr="004451E5" w:rsidRDefault="008A3330" w:rsidP="009A5F81">
      <w:pPr>
        <w:numPr>
          <w:ilvl w:val="0"/>
          <w:numId w:val="17"/>
        </w:numPr>
        <w:autoSpaceDE w:val="0"/>
        <w:autoSpaceDN w:val="0"/>
        <w:adjustRightInd w:val="0"/>
        <w:spacing w:after="200"/>
        <w:contextualSpacing/>
        <w:jc w:val="both"/>
        <w:rPr>
          <w:rFonts w:ascii="Tahoma" w:eastAsia="Calibri" w:hAnsi="Tahoma" w:cs="Tahoma"/>
          <w:b w:val="0"/>
          <w:color w:val="auto"/>
          <w:sz w:val="22"/>
        </w:rPr>
      </w:pPr>
      <w:r w:rsidRPr="004451E5">
        <w:rPr>
          <w:rFonts w:ascii="Tahoma" w:eastAsia="Calibri" w:hAnsi="Tahoma" w:cs="Tahoma"/>
          <w:b w:val="0"/>
          <w:color w:val="auto"/>
          <w:sz w:val="22"/>
        </w:rPr>
        <w:t>Aide à la gestion de situation de harcèlement moral et / ou sexuel présumée</w:t>
      </w:r>
    </w:p>
    <w:p w14:paraId="62324881" w14:textId="0443468F" w:rsidR="008A3330" w:rsidRPr="004451E5" w:rsidRDefault="008A3330" w:rsidP="009A5F81">
      <w:pPr>
        <w:numPr>
          <w:ilvl w:val="0"/>
          <w:numId w:val="17"/>
        </w:numPr>
        <w:autoSpaceDE w:val="0"/>
        <w:autoSpaceDN w:val="0"/>
        <w:adjustRightInd w:val="0"/>
        <w:spacing w:after="200"/>
        <w:contextualSpacing/>
        <w:jc w:val="both"/>
        <w:rPr>
          <w:rFonts w:ascii="Tahoma" w:eastAsia="Calibri" w:hAnsi="Tahoma" w:cs="Tahoma"/>
          <w:b w:val="0"/>
          <w:color w:val="auto"/>
          <w:sz w:val="22"/>
        </w:rPr>
      </w:pPr>
      <w:r w:rsidRPr="004451E5">
        <w:rPr>
          <w:rFonts w:ascii="Tahoma" w:eastAsia="Calibri" w:hAnsi="Tahoma" w:cs="Tahoma"/>
          <w:b w:val="0"/>
          <w:color w:val="auto"/>
          <w:sz w:val="22"/>
        </w:rPr>
        <w:t>Etude de poste pour les agents reconnus travailleurs handicapés</w:t>
      </w:r>
    </w:p>
    <w:p w14:paraId="593F9371" w14:textId="77777777" w:rsidR="005D1428" w:rsidRPr="004451E5" w:rsidRDefault="005D1428" w:rsidP="009A5F81">
      <w:pPr>
        <w:numPr>
          <w:ilvl w:val="0"/>
          <w:numId w:val="17"/>
        </w:numPr>
        <w:autoSpaceDE w:val="0"/>
        <w:autoSpaceDN w:val="0"/>
        <w:adjustRightInd w:val="0"/>
        <w:spacing w:after="200"/>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Aide au recrutement, </w:t>
      </w:r>
    </w:p>
    <w:p w14:paraId="77083BA7" w14:textId="77777777" w:rsidR="005D1428" w:rsidRPr="004451E5" w:rsidRDefault="005D1428" w:rsidP="009A5F81">
      <w:pPr>
        <w:numPr>
          <w:ilvl w:val="0"/>
          <w:numId w:val="17"/>
        </w:numPr>
        <w:autoSpaceDE w:val="0"/>
        <w:autoSpaceDN w:val="0"/>
        <w:adjustRightInd w:val="0"/>
        <w:spacing w:after="200"/>
        <w:contextualSpacing/>
        <w:jc w:val="both"/>
        <w:rPr>
          <w:rFonts w:ascii="Tahoma" w:eastAsia="Calibri" w:hAnsi="Tahoma" w:cs="Tahoma"/>
          <w:b w:val="0"/>
          <w:color w:val="auto"/>
          <w:sz w:val="22"/>
        </w:rPr>
      </w:pPr>
      <w:r w:rsidRPr="004451E5">
        <w:rPr>
          <w:rFonts w:ascii="Tahoma" w:eastAsia="Calibri" w:hAnsi="Tahoma" w:cs="Tahoma"/>
          <w:b w:val="0"/>
          <w:color w:val="auto"/>
          <w:sz w:val="22"/>
        </w:rPr>
        <w:t xml:space="preserve">Conseil en organisation, </w:t>
      </w:r>
    </w:p>
    <w:p w14:paraId="11E55B33" w14:textId="77777777" w:rsidR="005D1428" w:rsidRPr="004451E5" w:rsidRDefault="005D1428" w:rsidP="009A5F81">
      <w:pPr>
        <w:numPr>
          <w:ilvl w:val="0"/>
          <w:numId w:val="17"/>
        </w:numPr>
        <w:autoSpaceDE w:val="0"/>
        <w:autoSpaceDN w:val="0"/>
        <w:adjustRightInd w:val="0"/>
        <w:spacing w:after="200"/>
        <w:contextualSpacing/>
        <w:jc w:val="both"/>
        <w:rPr>
          <w:rFonts w:ascii="Tahoma" w:eastAsia="Calibri" w:hAnsi="Tahoma" w:cs="Tahoma"/>
          <w:b w:val="0"/>
          <w:color w:val="auto"/>
          <w:sz w:val="22"/>
        </w:rPr>
      </w:pPr>
      <w:r w:rsidRPr="004451E5">
        <w:rPr>
          <w:rFonts w:ascii="Tahoma" w:eastAsia="Calibri" w:hAnsi="Tahoma" w:cs="Tahoma"/>
          <w:b w:val="0"/>
          <w:color w:val="auto"/>
          <w:sz w:val="22"/>
        </w:rPr>
        <w:t>Service Archives (conseils et traitement), …</w:t>
      </w:r>
    </w:p>
    <w:bookmarkEnd w:id="112"/>
    <w:p w14:paraId="618D2203" w14:textId="5E48937D" w:rsidR="00BE3EE9" w:rsidRPr="004451E5" w:rsidRDefault="004D6694">
      <w:pPr>
        <w:spacing w:after="200"/>
        <w:rPr>
          <w:rFonts w:ascii="Tahoma" w:eastAsia="Calibri" w:hAnsi="Tahoma" w:cs="Tahoma"/>
          <w:b w:val="0"/>
          <w:bCs/>
          <w:color w:val="auto"/>
          <w:sz w:val="22"/>
        </w:rPr>
      </w:pPr>
      <w:r w:rsidRPr="004451E5">
        <w:rPr>
          <w:rFonts w:ascii="Tahoma" w:eastAsia="Calibri" w:hAnsi="Tahoma" w:cs="Tahoma"/>
          <w:b w:val="0"/>
          <w:bCs/>
          <w:noProof/>
          <w:color w:val="auto"/>
          <w:sz w:val="22"/>
          <w:lang w:eastAsia="fr-FR"/>
        </w:rPr>
        <mc:AlternateContent>
          <mc:Choice Requires="wps">
            <w:drawing>
              <wp:anchor distT="0" distB="0" distL="114300" distR="114300" simplePos="0" relativeHeight="251739136" behindDoc="0" locked="0" layoutInCell="1" allowOverlap="1" wp14:anchorId="214F1367" wp14:editId="67F23814">
                <wp:simplePos x="0" y="0"/>
                <wp:positionH relativeFrom="column">
                  <wp:posOffset>114300</wp:posOffset>
                </wp:positionH>
                <wp:positionV relativeFrom="paragraph">
                  <wp:posOffset>93980</wp:posOffset>
                </wp:positionV>
                <wp:extent cx="6505575" cy="323850"/>
                <wp:effectExtent l="95250" t="57150" r="104775" b="114300"/>
                <wp:wrapNone/>
                <wp:docPr id="62" name="Zone de texte 62"/>
                <wp:cNvGraphicFramePr/>
                <a:graphic xmlns:a="http://schemas.openxmlformats.org/drawingml/2006/main">
                  <a:graphicData uri="http://schemas.microsoft.com/office/word/2010/wordprocessingShape">
                    <wps:wsp>
                      <wps:cNvSpPr txBox="1"/>
                      <wps:spPr bwMode="auto">
                        <a:xfrm>
                          <a:off x="0" y="0"/>
                          <a:ext cx="6505575" cy="323850"/>
                        </a:xfrm>
                        <a:prstGeom prst="rect">
                          <a:avLst/>
                        </a:prstGeom>
                        <a:solidFill>
                          <a:srgbClr val="FFC000"/>
                        </a:solidFill>
                        <a:ln w="6350">
                          <a:noFill/>
                          <a:prstDash val="dashDot"/>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BD1AB56" w14:textId="20DB0936" w:rsidR="00924F67" w:rsidRDefault="00924F67" w:rsidP="004D6694">
                            <w:pPr>
                              <w:jc w:val="center"/>
                            </w:pPr>
                            <w:r>
                              <w:t>RETROUVEZ L’ENSEMBLE DES INFORMATIONS DU CDG 83 SUR www.cdg83.fr</w:t>
                            </w:r>
                          </w:p>
                          <w:p w14:paraId="0BE48C1F" w14:textId="77777777" w:rsidR="00924F67" w:rsidRDefault="00924F67" w:rsidP="004D6694">
                            <w:pPr>
                              <w:jc w:val="center"/>
                            </w:pPr>
                          </w:p>
                          <w:p w14:paraId="37B08C42" w14:textId="77777777" w:rsidR="00924F67" w:rsidRDefault="00924F67" w:rsidP="004D6694">
                            <w:pPr>
                              <w:jc w:val="center"/>
                            </w:pP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shape w14:anchorId="214F1367" id="Zone de texte 62" o:spid="_x0000_s1064" type="#_x0000_t202" style="position:absolute;margin-left:9pt;margin-top:7.4pt;width:512.25pt;height:25.5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" fillcolor="#ffc000" stroked="f" strokeweight=".5pt">
                <v:stroke dashstyle="dashDot"/>
                <v:shadow on="t" color="black" opacity="20971f" offset="0,2.2pt"/>
                <v:textbox>
                  <w:txbxContent>
                    <w:p w14:paraId="5BD1AB56" w14:textId="20DB0936" w:rsidR="00924F67" w:rsidRDefault="00924F67" w:rsidP="004D6694">
                      <w:pPr>
                        <w:jc w:val="center"/>
                      </w:pPr>
                      <w:r>
                        <w:t>RETROUVEZ L’ENSEMBLE DES INFORMATIONS DU CDG 83 SUR www.cdg83.fr</w:t>
                      </w:r>
                    </w:p>
                    <w:p w14:paraId="0BE48C1F" w14:textId="77777777" w:rsidR="00924F67" w:rsidRDefault="00924F67" w:rsidP="004D6694">
                      <w:pPr>
                        <w:jc w:val="center"/>
                      </w:pPr>
                    </w:p>
                    <w:p w14:paraId="37B08C42" w14:textId="77777777" w:rsidR="00924F67" w:rsidRDefault="00924F67" w:rsidP="004D6694">
                      <w:pPr>
                        <w:jc w:val="center"/>
                      </w:pPr>
                    </w:p>
                  </w:txbxContent>
                </v:textbox>
              </v:shape>
            </w:pict>
          </mc:Fallback>
        </mc:AlternateContent>
      </w:r>
    </w:p>
    <w:p w14:paraId="0CCC9C69" w14:textId="77777777" w:rsidR="008F5A4B" w:rsidRPr="004451E5" w:rsidRDefault="008F5A4B" w:rsidP="00351EE8">
      <w:pPr>
        <w:rPr>
          <w:rFonts w:ascii="Tahoma" w:hAnsi="Tahoma" w:cs="Tahoma"/>
          <w:color w:val="0189F9" w:themeColor="accent1"/>
          <w:sz w:val="32"/>
          <w:szCs w:val="24"/>
        </w:rPr>
      </w:pPr>
    </w:p>
    <w:p w14:paraId="3B63CCB3" w14:textId="77777777" w:rsidR="009700AA" w:rsidRPr="004451E5" w:rsidRDefault="009700AA" w:rsidP="00351EE8">
      <w:pPr>
        <w:rPr>
          <w:rFonts w:ascii="Tahoma" w:hAnsi="Tahoma" w:cs="Tahoma"/>
          <w:color w:val="0189F9" w:themeColor="accent1"/>
          <w:sz w:val="32"/>
          <w:szCs w:val="24"/>
        </w:rPr>
      </w:pPr>
    </w:p>
    <w:p w14:paraId="7FA996FC" w14:textId="36AE82B5" w:rsidR="009700AA" w:rsidRDefault="009700AA" w:rsidP="00351EE8">
      <w:pPr>
        <w:rPr>
          <w:rFonts w:ascii="Tahoma" w:hAnsi="Tahoma" w:cs="Tahoma"/>
          <w:color w:val="0189F9" w:themeColor="accent1"/>
          <w:sz w:val="32"/>
          <w:szCs w:val="24"/>
        </w:rPr>
      </w:pPr>
    </w:p>
    <w:p w14:paraId="5FD931CB" w14:textId="6DCCCFC1" w:rsidR="009D460C" w:rsidRDefault="009D460C" w:rsidP="00351EE8">
      <w:pPr>
        <w:rPr>
          <w:rFonts w:ascii="Tahoma" w:hAnsi="Tahoma" w:cs="Tahoma"/>
          <w:color w:val="0189F9" w:themeColor="accent1"/>
          <w:sz w:val="32"/>
          <w:szCs w:val="24"/>
        </w:rPr>
      </w:pPr>
    </w:p>
    <w:p w14:paraId="654B1965" w14:textId="77777777" w:rsidR="00763AAA" w:rsidRPr="004451E5" w:rsidRDefault="00763AAA" w:rsidP="00351EE8">
      <w:pPr>
        <w:rPr>
          <w:rFonts w:ascii="Tahoma" w:hAnsi="Tahoma" w:cs="Tahoma"/>
          <w:color w:val="0189F9" w:themeColor="accent1"/>
          <w:sz w:val="32"/>
          <w:szCs w:val="24"/>
        </w:rPr>
      </w:pPr>
    </w:p>
    <w:p w14:paraId="7C57FACA" w14:textId="55B79A5C" w:rsidR="00351EE8" w:rsidRPr="004451E5" w:rsidRDefault="00036A04" w:rsidP="002B1951">
      <w:pPr>
        <w:pStyle w:val="Titre2"/>
        <w:framePr w:wrap="around"/>
      </w:pPr>
      <w:bookmarkStart w:id="113" w:name="_Toc57989689"/>
      <w:r w:rsidRPr="004451E5">
        <w:t>Le Centre National de la Fonction Publique Territoriale</w:t>
      </w:r>
      <w:bookmarkEnd w:id="113"/>
      <w:r w:rsidRPr="004451E5">
        <w:t xml:space="preserve"> </w:t>
      </w:r>
    </w:p>
    <w:p w14:paraId="60558CED" w14:textId="77777777" w:rsidR="00036A04" w:rsidRPr="004451E5" w:rsidRDefault="00036A04" w:rsidP="00351EE8">
      <w:pPr>
        <w:rPr>
          <w:rFonts w:ascii="Tahoma" w:hAnsi="Tahoma" w:cs="Tahoma"/>
        </w:rPr>
      </w:pPr>
    </w:p>
    <w:p w14:paraId="10B00867" w14:textId="5B189258" w:rsidR="00351EE8" w:rsidRPr="005A79B2" w:rsidRDefault="00351EE8" w:rsidP="00351EE8">
      <w:pPr>
        <w:autoSpaceDE w:val="0"/>
        <w:autoSpaceDN w:val="0"/>
        <w:adjustRightInd w:val="0"/>
        <w:jc w:val="both"/>
        <w:rPr>
          <w:rFonts w:ascii="Tahoma" w:hAnsi="Tahoma" w:cs="Tahoma"/>
          <w:b w:val="0"/>
          <w:bCs/>
          <w:color w:val="auto"/>
          <w:sz w:val="24"/>
          <w:szCs w:val="24"/>
        </w:rPr>
      </w:pPr>
      <w:r w:rsidRPr="005A79B2">
        <w:rPr>
          <w:rFonts w:ascii="Tahoma" w:hAnsi="Tahoma" w:cs="Tahoma"/>
          <w:b w:val="0"/>
          <w:bCs/>
          <w:color w:val="auto"/>
          <w:sz w:val="24"/>
          <w:szCs w:val="24"/>
        </w:rPr>
        <w:t>C’est un organe de formation remplissant plusieurs missions :</w:t>
      </w:r>
    </w:p>
    <w:p w14:paraId="58B310E2" w14:textId="77777777" w:rsidR="00036A04" w:rsidRPr="004451E5" w:rsidRDefault="00036A04" w:rsidP="00351EE8">
      <w:pPr>
        <w:autoSpaceDE w:val="0"/>
        <w:autoSpaceDN w:val="0"/>
        <w:adjustRightInd w:val="0"/>
        <w:jc w:val="both"/>
        <w:rPr>
          <w:rFonts w:ascii="Tahoma" w:hAnsi="Tahoma" w:cs="Tahoma"/>
          <w:b w:val="0"/>
          <w:bCs/>
          <w:sz w:val="24"/>
          <w:szCs w:val="24"/>
        </w:rPr>
      </w:pPr>
    </w:p>
    <w:p w14:paraId="1B52BBFD" w14:textId="0C8E669D" w:rsidR="00351EE8" w:rsidRPr="004451E5" w:rsidRDefault="00351EE8" w:rsidP="009A5F81">
      <w:pPr>
        <w:pStyle w:val="Paragraphedeliste"/>
        <w:numPr>
          <w:ilvl w:val="0"/>
          <w:numId w:val="13"/>
        </w:numPr>
        <w:autoSpaceDE w:val="0"/>
        <w:autoSpaceDN w:val="0"/>
        <w:adjustRightInd w:val="0"/>
        <w:jc w:val="both"/>
        <w:rPr>
          <w:rFonts w:ascii="Tahoma" w:hAnsi="Tahoma" w:cs="Tahoma"/>
          <w:bCs/>
          <w:sz w:val="24"/>
          <w:szCs w:val="24"/>
        </w:rPr>
      </w:pPr>
      <w:r w:rsidRPr="004451E5">
        <w:rPr>
          <w:rFonts w:ascii="Tahoma" w:hAnsi="Tahoma" w:cs="Tahoma"/>
          <w:bCs/>
          <w:sz w:val="24"/>
          <w:szCs w:val="24"/>
        </w:rPr>
        <w:t>la gestion de la formation professionnelle des agents tout au long de leur carrière,</w:t>
      </w:r>
    </w:p>
    <w:p w14:paraId="198A7A33" w14:textId="61DB8299" w:rsidR="00351EE8" w:rsidRPr="004451E5" w:rsidRDefault="00351EE8" w:rsidP="009A5F81">
      <w:pPr>
        <w:pStyle w:val="Paragraphedeliste"/>
        <w:numPr>
          <w:ilvl w:val="0"/>
          <w:numId w:val="13"/>
        </w:numPr>
        <w:autoSpaceDE w:val="0"/>
        <w:autoSpaceDN w:val="0"/>
        <w:adjustRightInd w:val="0"/>
        <w:jc w:val="both"/>
        <w:rPr>
          <w:rFonts w:ascii="Tahoma" w:hAnsi="Tahoma" w:cs="Tahoma"/>
          <w:bCs/>
          <w:sz w:val="24"/>
          <w:szCs w:val="24"/>
        </w:rPr>
      </w:pPr>
      <w:r w:rsidRPr="004451E5">
        <w:rPr>
          <w:rFonts w:ascii="Tahoma" w:hAnsi="Tahoma" w:cs="Tahoma"/>
          <w:bCs/>
          <w:sz w:val="24"/>
          <w:szCs w:val="24"/>
        </w:rPr>
        <w:t xml:space="preserve">l’organisation de certains concours et examens d’accès au grade de la catégorie A+ </w:t>
      </w:r>
    </w:p>
    <w:p w14:paraId="36E97B3A" w14:textId="72535E5C" w:rsidR="008571E8" w:rsidRPr="004451E5" w:rsidRDefault="008571E8" w:rsidP="008571E8">
      <w:pPr>
        <w:autoSpaceDE w:val="0"/>
        <w:autoSpaceDN w:val="0"/>
        <w:adjustRightInd w:val="0"/>
        <w:jc w:val="both"/>
        <w:rPr>
          <w:rFonts w:ascii="Tahoma" w:hAnsi="Tahoma" w:cs="Tahoma"/>
          <w:bCs/>
        </w:rPr>
      </w:pPr>
    </w:p>
    <w:p w14:paraId="4B2A9376" w14:textId="0357D1CF" w:rsidR="008571E8" w:rsidRPr="004451E5" w:rsidRDefault="00036A04" w:rsidP="008571E8">
      <w:pPr>
        <w:autoSpaceDE w:val="0"/>
        <w:autoSpaceDN w:val="0"/>
        <w:adjustRightInd w:val="0"/>
        <w:jc w:val="both"/>
        <w:rPr>
          <w:rFonts w:ascii="Tahoma" w:hAnsi="Tahoma" w:cs="Tahoma"/>
          <w:bCs/>
        </w:rPr>
      </w:pPr>
      <w:r w:rsidRPr="004451E5">
        <w:rPr>
          <w:rFonts w:ascii="Tahoma" w:hAnsi="Tahoma" w:cs="Tahoma"/>
          <w:bCs/>
          <w:noProof/>
          <w:lang w:eastAsia="fr-FR"/>
        </w:rPr>
        <mc:AlternateContent>
          <mc:Choice Requires="wps">
            <w:drawing>
              <wp:anchor distT="0" distB="0" distL="114300" distR="114300" simplePos="0" relativeHeight="251686912" behindDoc="0" locked="0" layoutInCell="1" allowOverlap="1" wp14:anchorId="7502DA97" wp14:editId="4AB8E4E1">
                <wp:simplePos x="0" y="0"/>
                <wp:positionH relativeFrom="margin">
                  <wp:posOffset>1419225</wp:posOffset>
                </wp:positionH>
                <wp:positionV relativeFrom="paragraph">
                  <wp:posOffset>153670</wp:posOffset>
                </wp:positionV>
                <wp:extent cx="4029075" cy="1552575"/>
                <wp:effectExtent l="152400" t="152400" r="161925" b="161925"/>
                <wp:wrapNone/>
                <wp:docPr id="60"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9075" cy="1552575"/>
                        </a:xfrm>
                        <a:prstGeom prst="rect">
                          <a:avLst/>
                        </a:prstGeom>
                        <a:solidFill>
                          <a:schemeClr val="accent5">
                            <a:lumMod val="40000"/>
                            <a:lumOff val="60000"/>
                          </a:schemeClr>
                        </a:solidFill>
                        <a:ln w="6350">
                          <a:noFill/>
                        </a:ln>
                        <a:effectLst>
                          <a:glow rad="139700">
                            <a:schemeClr val="accent6">
                              <a:satMod val="175000"/>
                              <a:alpha val="40000"/>
                            </a:schemeClr>
                          </a:glow>
                        </a:effectLst>
                      </wps:spPr>
                      <wps:style>
                        <a:lnRef idx="0">
                          <a:schemeClr val="accent1"/>
                        </a:lnRef>
                        <a:fillRef idx="0">
                          <a:schemeClr val="accent1"/>
                        </a:fillRef>
                        <a:effectRef idx="0">
                          <a:schemeClr val="accent1"/>
                        </a:effectRef>
                        <a:fontRef idx="minor">
                          <a:schemeClr val="dk1"/>
                        </a:fontRef>
                      </wps:style>
                      <wps:txbx>
                        <w:txbxContent>
                          <w:p w14:paraId="436C3C39" w14:textId="77777777" w:rsidR="00924F67" w:rsidRDefault="00924F67" w:rsidP="00553E24">
                            <w:pPr>
                              <w:pStyle w:val="Contenu"/>
                              <w:rPr>
                                <w:rFonts w:ascii="Tahoma" w:hAnsi="Tahoma" w:cs="Tahoma"/>
                              </w:rPr>
                            </w:pPr>
                            <w:r>
                              <w:rPr>
                                <w:noProof/>
                                <w:shd w:val="clear" w:color="auto" w:fill="FFFFFF"/>
                                <w:lang w:eastAsia="fr-FR"/>
                              </w:rPr>
                              <w:drawing>
                                <wp:inline distT="0" distB="0" distL="0" distR="0" wp14:anchorId="39C8DB29" wp14:editId="698C9573">
                                  <wp:extent cx="744220" cy="605790"/>
                                  <wp:effectExtent l="0" t="0" r="0" b="3810"/>
                                  <wp:docPr id="499" name="Image 499" descr="Le CNFPT - Centre National de la Fonction Publique Territoriale">
                                    <a:hlinkClick xmlns:a="http://schemas.openxmlformats.org/drawingml/2006/main" r:id="rId70" tooltip="&quot;Le CNFPT - Centre National de la Fonction Publique Territoria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 CNFPT - Centre National de la Fonction Publique Territoriale">
                                            <a:hlinkClick r:id="rId70" tooltip="&quot;Le CNFPT - Centre National de la Fonction Publique Territoriale&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44220" cy="605790"/>
                                          </a:xfrm>
                                          <a:prstGeom prst="rect">
                                            <a:avLst/>
                                          </a:prstGeom>
                                          <a:noFill/>
                                          <a:ln>
                                            <a:noFill/>
                                          </a:ln>
                                        </pic:spPr>
                                      </pic:pic>
                                    </a:graphicData>
                                  </a:graphic>
                                </wp:inline>
                              </w:drawing>
                            </w:r>
                          </w:p>
                          <w:p w14:paraId="49F60E9E" w14:textId="77777777" w:rsidR="00924F67" w:rsidRDefault="00924F67" w:rsidP="00553E24">
                            <w:pPr>
                              <w:pStyle w:val="Contenu"/>
                              <w:rPr>
                                <w:rFonts w:ascii="Tahoma" w:hAnsi="Tahoma" w:cs="Tahoma"/>
                                <w:b/>
                                <w:bCs/>
                                <w:sz w:val="24"/>
                                <w:szCs w:val="20"/>
                              </w:rPr>
                            </w:pPr>
                          </w:p>
                          <w:p w14:paraId="73513064" w14:textId="2AAD006D" w:rsidR="00924F67" w:rsidRPr="00036A04" w:rsidRDefault="00924F67" w:rsidP="00553E24">
                            <w:pPr>
                              <w:pStyle w:val="Contenu"/>
                              <w:rPr>
                                <w:rFonts w:ascii="Tahoma" w:hAnsi="Tahoma" w:cs="Tahoma"/>
                                <w:b/>
                                <w:bCs/>
                                <w:sz w:val="24"/>
                                <w:szCs w:val="20"/>
                              </w:rPr>
                            </w:pPr>
                            <w:r w:rsidRPr="00036A04">
                              <w:rPr>
                                <w:rFonts w:ascii="Tahoma" w:hAnsi="Tahoma" w:cs="Tahoma"/>
                                <w:b/>
                                <w:bCs/>
                                <w:sz w:val="24"/>
                                <w:szCs w:val="20"/>
                              </w:rPr>
                              <w:t xml:space="preserve">Délégation régionale : 04 94 08 96 00                                                  </w:t>
                            </w:r>
                          </w:p>
                          <w:p w14:paraId="0CBA7141" w14:textId="77777777" w:rsidR="00924F67" w:rsidRPr="00036A04" w:rsidRDefault="00924F67" w:rsidP="00553E24">
                            <w:pPr>
                              <w:pStyle w:val="Contenu"/>
                              <w:rPr>
                                <w:rFonts w:ascii="Tahoma" w:hAnsi="Tahoma" w:cs="Tahoma"/>
                                <w:b/>
                                <w:bCs/>
                                <w:sz w:val="24"/>
                                <w:szCs w:val="20"/>
                              </w:rPr>
                            </w:pPr>
                            <w:r w:rsidRPr="00036A04">
                              <w:rPr>
                                <w:rFonts w:ascii="Tahoma" w:hAnsi="Tahoma" w:cs="Tahoma"/>
                                <w:b/>
                                <w:bCs/>
                                <w:sz w:val="24"/>
                                <w:szCs w:val="20"/>
                              </w:rPr>
                              <w:t>Délégation départementale : 04 94 08 75 95</w:t>
                            </w:r>
                          </w:p>
                          <w:p w14:paraId="67978714" w14:textId="11A1091D" w:rsidR="00924F67" w:rsidRPr="00B75188" w:rsidRDefault="00924F67" w:rsidP="00553E24">
                            <w:pPr>
                              <w:pStyle w:val="Contenu"/>
                              <w:rPr>
                                <w:rFonts w:ascii="Tahoma" w:hAnsi="Tahoma" w:cs="Tahoma"/>
                                <w:sz w:val="24"/>
                                <w:szCs w:val="20"/>
                              </w:rPr>
                            </w:pPr>
                            <w:r w:rsidRPr="00B75188">
                              <w:rPr>
                                <w:rFonts w:ascii="Tahoma" w:hAnsi="Tahoma" w:cs="Tahoma"/>
                                <w:sz w:val="24"/>
                                <w:szCs w:val="20"/>
                              </w:rPr>
                              <w:t>www.cnfpt.fr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02DA97" id="Zone de texte 60" o:spid="_x0000_s1065" type="#_x0000_t202" style="position:absolute;left:0;text-align:left;margin-left:111.75pt;margin-top:12.1pt;width:317.25pt;height:122.2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" fillcolor="#bfe7f5 [1304]" stroked="f" strokeweight=".5pt">
                <v:textbox>
                  <w:txbxContent>
                    <w:p w14:paraId="436C3C39" w14:textId="77777777" w:rsidR="00924F67" w:rsidRDefault="00924F67" w:rsidP="00553E24">
                      <w:pPr>
                        <w:pStyle w:val="Contenu"/>
                        <w:rPr>
                          <w:rFonts w:ascii="Tahoma" w:hAnsi="Tahoma" w:cs="Tahoma"/>
                        </w:rPr>
                      </w:pPr>
                      <w:r>
                        <w:rPr>
                          <w:noProof/>
                          <w:shd w:val="clear" w:color="auto" w:fill="FFFFFF"/>
                          <w:lang w:eastAsia="fr-FR"/>
                        </w:rPr>
                        <w:drawing>
                          <wp:inline distT="0" distB="0" distL="0" distR="0" wp14:anchorId="39C8DB29" wp14:editId="698C9573">
                            <wp:extent cx="744220" cy="605790"/>
                            <wp:effectExtent l="0" t="0" r="0" b="3810"/>
                            <wp:docPr id="499" name="Image 499" descr="Le CNFPT - Centre National de la Fonction Publique Territoriale">
                              <a:hlinkClick xmlns:a="http://schemas.openxmlformats.org/drawingml/2006/main" r:id="rId70" tooltip="&quot;Le CNFPT - Centre National de la Fonction Publique Territoria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 CNFPT - Centre National de la Fonction Publique Territoriale">
                                      <a:hlinkClick r:id="rId70" tooltip="&quot;Le CNFPT - Centre National de la Fonction Publique Territoriale&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44220" cy="605790"/>
                                    </a:xfrm>
                                    <a:prstGeom prst="rect">
                                      <a:avLst/>
                                    </a:prstGeom>
                                    <a:noFill/>
                                    <a:ln>
                                      <a:noFill/>
                                    </a:ln>
                                  </pic:spPr>
                                </pic:pic>
                              </a:graphicData>
                            </a:graphic>
                          </wp:inline>
                        </w:drawing>
                      </w:r>
                    </w:p>
                    <w:p w14:paraId="49F60E9E" w14:textId="77777777" w:rsidR="00924F67" w:rsidRDefault="00924F67" w:rsidP="00553E24">
                      <w:pPr>
                        <w:pStyle w:val="Contenu"/>
                        <w:rPr>
                          <w:rFonts w:ascii="Tahoma" w:hAnsi="Tahoma" w:cs="Tahoma"/>
                          <w:b/>
                          <w:bCs/>
                          <w:sz w:val="24"/>
                          <w:szCs w:val="20"/>
                        </w:rPr>
                      </w:pPr>
                    </w:p>
                    <w:p w14:paraId="73513064" w14:textId="2AAD006D" w:rsidR="00924F67" w:rsidRPr="00036A04" w:rsidRDefault="00924F67" w:rsidP="00553E24">
                      <w:pPr>
                        <w:pStyle w:val="Contenu"/>
                        <w:rPr>
                          <w:rFonts w:ascii="Tahoma" w:hAnsi="Tahoma" w:cs="Tahoma"/>
                          <w:b/>
                          <w:bCs/>
                          <w:sz w:val="24"/>
                          <w:szCs w:val="20"/>
                        </w:rPr>
                      </w:pPr>
                      <w:r w:rsidRPr="00036A04">
                        <w:rPr>
                          <w:rFonts w:ascii="Tahoma" w:hAnsi="Tahoma" w:cs="Tahoma"/>
                          <w:b/>
                          <w:bCs/>
                          <w:sz w:val="24"/>
                          <w:szCs w:val="20"/>
                        </w:rPr>
                        <w:t xml:space="preserve">Délégation régionale : 04 94 08 96 00                                                  </w:t>
                      </w:r>
                    </w:p>
                    <w:p w14:paraId="0CBA7141" w14:textId="77777777" w:rsidR="00924F67" w:rsidRPr="00036A04" w:rsidRDefault="00924F67" w:rsidP="00553E24">
                      <w:pPr>
                        <w:pStyle w:val="Contenu"/>
                        <w:rPr>
                          <w:rFonts w:ascii="Tahoma" w:hAnsi="Tahoma" w:cs="Tahoma"/>
                          <w:b/>
                          <w:bCs/>
                          <w:sz w:val="24"/>
                          <w:szCs w:val="20"/>
                        </w:rPr>
                      </w:pPr>
                      <w:r w:rsidRPr="00036A04">
                        <w:rPr>
                          <w:rFonts w:ascii="Tahoma" w:hAnsi="Tahoma" w:cs="Tahoma"/>
                          <w:b/>
                          <w:bCs/>
                          <w:sz w:val="24"/>
                          <w:szCs w:val="20"/>
                        </w:rPr>
                        <w:t>Délégation départementale : 04 94 08 75 95</w:t>
                      </w:r>
                    </w:p>
                    <w:p w14:paraId="67978714" w14:textId="11A1091D" w:rsidR="00924F67" w:rsidRPr="00B75188" w:rsidRDefault="00924F67" w:rsidP="00553E24">
                      <w:pPr>
                        <w:pStyle w:val="Contenu"/>
                        <w:rPr>
                          <w:rFonts w:ascii="Tahoma" w:hAnsi="Tahoma" w:cs="Tahoma"/>
                          <w:sz w:val="24"/>
                          <w:szCs w:val="20"/>
                        </w:rPr>
                      </w:pPr>
                      <w:r w:rsidRPr="00B75188">
                        <w:rPr>
                          <w:rFonts w:ascii="Tahoma" w:hAnsi="Tahoma" w:cs="Tahoma"/>
                          <w:sz w:val="24"/>
                          <w:szCs w:val="20"/>
                        </w:rPr>
                        <w:t>www.cnfpt.fr</w:t>
                      </w:r>
                    </w:p>
                  </w:txbxContent>
                </v:textbox>
                <w10:wrap anchorx="margin"/>
              </v:shape>
            </w:pict>
          </mc:Fallback>
        </mc:AlternateContent>
      </w:r>
    </w:p>
    <w:p w14:paraId="1D91C25C" w14:textId="4C537B6D" w:rsidR="008571E8" w:rsidRPr="004451E5" w:rsidRDefault="008571E8" w:rsidP="008571E8">
      <w:pPr>
        <w:autoSpaceDE w:val="0"/>
        <w:autoSpaceDN w:val="0"/>
        <w:adjustRightInd w:val="0"/>
        <w:jc w:val="both"/>
        <w:rPr>
          <w:rFonts w:ascii="Tahoma" w:hAnsi="Tahoma" w:cs="Tahoma"/>
          <w:bCs/>
        </w:rPr>
      </w:pPr>
    </w:p>
    <w:p w14:paraId="4A5A76DA" w14:textId="77777777" w:rsidR="00351EE8" w:rsidRPr="004451E5" w:rsidRDefault="00351EE8" w:rsidP="00351EE8">
      <w:pPr>
        <w:autoSpaceDE w:val="0"/>
        <w:autoSpaceDN w:val="0"/>
        <w:adjustRightInd w:val="0"/>
        <w:jc w:val="both"/>
        <w:rPr>
          <w:rFonts w:ascii="Tahoma" w:hAnsi="Tahoma" w:cs="Tahoma"/>
          <w:b w:val="0"/>
          <w:bCs/>
          <w:iCs/>
          <w:sz w:val="22"/>
        </w:rPr>
      </w:pPr>
    </w:p>
    <w:p w14:paraId="5B93875F" w14:textId="14F1DDF4" w:rsidR="00AB560E" w:rsidRPr="004451E5" w:rsidRDefault="00AB560E" w:rsidP="00AB560E">
      <w:pPr>
        <w:spacing w:after="200"/>
        <w:rPr>
          <w:rFonts w:ascii="Tahoma" w:eastAsia="Calibri" w:hAnsi="Tahoma" w:cs="Tahoma"/>
          <w:b w:val="0"/>
          <w:color w:val="auto"/>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158"/>
      </w:tblGrid>
      <w:tr w:rsidR="00EA2E88" w:rsidRPr="004451E5" w14:paraId="30E49CBE" w14:textId="77777777" w:rsidTr="00A92EE5">
        <w:trPr>
          <w:trHeight w:val="1213"/>
        </w:trPr>
        <w:tc>
          <w:tcPr>
            <w:tcW w:w="5158" w:type="dxa"/>
            <w:tcBorders>
              <w:top w:val="nil"/>
              <w:left w:val="nil"/>
              <w:bottom w:val="nil"/>
              <w:right w:val="nil"/>
            </w:tcBorders>
            <w:vAlign w:val="center"/>
          </w:tcPr>
          <w:p w14:paraId="3497715C" w14:textId="77777777" w:rsidR="00EA2E88" w:rsidRPr="004451E5" w:rsidRDefault="00EA2E88" w:rsidP="00A92EE5">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4"/>
                <w:szCs w:val="34"/>
                <w:lang w:bidi="fr-FR"/>
              </w:rPr>
              <w:t xml:space="preserve">LES ORGANES DE LA FONCTION PUBLIQUE </w:t>
            </w:r>
          </w:p>
        </w:tc>
      </w:tr>
    </w:tbl>
    <w:p w14:paraId="431D6E15" w14:textId="77777777" w:rsidR="00AB0175" w:rsidRPr="004451E5" w:rsidRDefault="00AB0175" w:rsidP="00AB0175">
      <w:pPr>
        <w:autoSpaceDE w:val="0"/>
        <w:autoSpaceDN w:val="0"/>
        <w:adjustRightInd w:val="0"/>
        <w:jc w:val="both"/>
        <w:rPr>
          <w:rFonts w:ascii="Tahoma" w:hAnsi="Tahoma" w:cs="Tahoma"/>
          <w:bCs/>
        </w:rPr>
      </w:pPr>
    </w:p>
    <w:p w14:paraId="5B150414" w14:textId="7F1358BC" w:rsidR="00AB0175" w:rsidRPr="004451E5" w:rsidRDefault="00AB0175" w:rsidP="00AB0175">
      <w:pPr>
        <w:autoSpaceDE w:val="0"/>
        <w:autoSpaceDN w:val="0"/>
        <w:adjustRightInd w:val="0"/>
        <w:jc w:val="both"/>
        <w:rPr>
          <w:rFonts w:ascii="Tahoma" w:hAnsi="Tahoma" w:cs="Tahoma"/>
          <w:bCs/>
        </w:rPr>
      </w:pPr>
    </w:p>
    <w:p w14:paraId="504A550C" w14:textId="77777777" w:rsidR="00AB0175" w:rsidRPr="004451E5" w:rsidRDefault="00AB0175" w:rsidP="00AB0175">
      <w:pPr>
        <w:autoSpaceDE w:val="0"/>
        <w:autoSpaceDN w:val="0"/>
        <w:adjustRightInd w:val="0"/>
        <w:jc w:val="both"/>
        <w:rPr>
          <w:rFonts w:ascii="Tahoma" w:hAnsi="Tahoma" w:cs="Tahoma"/>
          <w:b w:val="0"/>
          <w:bCs/>
          <w:iCs/>
          <w:sz w:val="22"/>
        </w:rPr>
      </w:pPr>
    </w:p>
    <w:p w14:paraId="79006DD3" w14:textId="2E4C0A80" w:rsidR="009F1934" w:rsidRPr="004451E5" w:rsidRDefault="009F1934">
      <w:pPr>
        <w:spacing w:after="200"/>
        <w:rPr>
          <w:rFonts w:ascii="Tahoma" w:hAnsi="Tahoma" w:cs="Tahoma"/>
          <w:b w:val="0"/>
          <w:bCs/>
          <w:i/>
          <w:iCs/>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430"/>
      </w:tblGrid>
      <w:tr w:rsidR="002F1B12" w:rsidRPr="004451E5" w14:paraId="5B426305" w14:textId="77777777" w:rsidTr="005A79B2">
        <w:trPr>
          <w:trHeight w:val="1240"/>
        </w:trPr>
        <w:tc>
          <w:tcPr>
            <w:tcW w:w="4430" w:type="dxa"/>
            <w:tcBorders>
              <w:top w:val="nil"/>
              <w:left w:val="nil"/>
              <w:bottom w:val="nil"/>
              <w:right w:val="nil"/>
            </w:tcBorders>
            <w:vAlign w:val="center"/>
          </w:tcPr>
          <w:p w14:paraId="000858C6" w14:textId="7E6F8DB5" w:rsidR="002F1B12" w:rsidRPr="004451E5" w:rsidRDefault="002F1B12" w:rsidP="006D3534">
            <w:pPr>
              <w:pStyle w:val="Titre"/>
              <w:framePr w:hSpace="0" w:wrap="auto" w:vAnchor="margin" w:hAnchor="text" w:yAlign="inline"/>
              <w:rPr>
                <w:rFonts w:ascii="Tahoma" w:hAnsi="Tahoma" w:cs="Tahoma"/>
                <w:color w:val="auto"/>
                <w:sz w:val="34"/>
                <w:szCs w:val="34"/>
              </w:rPr>
            </w:pPr>
          </w:p>
        </w:tc>
      </w:tr>
    </w:tbl>
    <w:p w14:paraId="32144D85" w14:textId="733B4A01" w:rsidR="002F1B12" w:rsidRPr="004451E5" w:rsidRDefault="002F1B12" w:rsidP="001E2998">
      <w:pPr>
        <w:rPr>
          <w:rFonts w:ascii="Tahoma" w:hAnsi="Tahoma" w:cs="Tahoma"/>
          <w:sz w:val="2"/>
          <w:szCs w:val="2"/>
        </w:rPr>
      </w:pPr>
    </w:p>
    <w:p w14:paraId="00C8B732" w14:textId="20F31575" w:rsidR="009700AA" w:rsidRPr="004451E5" w:rsidRDefault="009700AA" w:rsidP="006D3534">
      <w:pPr>
        <w:shd w:val="clear" w:color="auto" w:fill="FFFFFF"/>
        <w:spacing w:before="180" w:after="180" w:line="240" w:lineRule="auto"/>
        <w:jc w:val="both"/>
        <w:rPr>
          <w:rFonts w:ascii="Tahoma" w:hAnsi="Tahoma" w:cs="Tahoma"/>
          <w:b w:val="0"/>
          <w:bCs/>
          <w:color w:val="000000"/>
          <w:sz w:val="22"/>
          <w:lang w:eastAsia="fr-FR"/>
        </w:rPr>
      </w:pPr>
    </w:p>
    <w:p w14:paraId="48202DFB" w14:textId="0EBA04D8" w:rsidR="009700AA" w:rsidRPr="004451E5" w:rsidRDefault="009700AA" w:rsidP="006D3534">
      <w:pPr>
        <w:shd w:val="clear" w:color="auto" w:fill="FFFFFF"/>
        <w:spacing w:before="180" w:after="180" w:line="240" w:lineRule="auto"/>
        <w:jc w:val="both"/>
        <w:rPr>
          <w:rFonts w:ascii="Tahoma" w:hAnsi="Tahoma" w:cs="Tahoma"/>
          <w:b w:val="0"/>
          <w:bCs/>
          <w:color w:val="000000"/>
          <w:sz w:val="22"/>
          <w:lang w:eastAsia="fr-FR"/>
        </w:rPr>
      </w:pPr>
    </w:p>
    <w:p w14:paraId="2A31460B" w14:textId="2A5822FF" w:rsidR="009700AA" w:rsidRDefault="009700AA" w:rsidP="006D3534">
      <w:pPr>
        <w:shd w:val="clear" w:color="auto" w:fill="FFFFFF"/>
        <w:spacing w:before="180" w:after="180" w:line="240" w:lineRule="auto"/>
        <w:jc w:val="both"/>
        <w:rPr>
          <w:rFonts w:ascii="Tahoma" w:hAnsi="Tahoma" w:cs="Tahoma"/>
          <w:b w:val="0"/>
          <w:bCs/>
          <w:color w:val="000000"/>
          <w:sz w:val="22"/>
          <w:lang w:eastAsia="fr-FR"/>
        </w:rPr>
      </w:pPr>
    </w:p>
    <w:p w14:paraId="124359D8" w14:textId="384FFC58" w:rsidR="009D460C" w:rsidRDefault="009D460C" w:rsidP="006D3534">
      <w:pPr>
        <w:shd w:val="clear" w:color="auto" w:fill="FFFFFF"/>
        <w:spacing w:before="180" w:after="180" w:line="240" w:lineRule="auto"/>
        <w:jc w:val="both"/>
        <w:rPr>
          <w:rFonts w:ascii="Tahoma" w:hAnsi="Tahoma" w:cs="Tahoma"/>
          <w:b w:val="0"/>
          <w:bCs/>
          <w:color w:val="000000"/>
          <w:sz w:val="22"/>
          <w:lang w:eastAsia="fr-FR"/>
        </w:rPr>
      </w:pPr>
    </w:p>
    <w:p w14:paraId="245564F0" w14:textId="7B0E12F7" w:rsidR="009D460C" w:rsidRDefault="009D460C" w:rsidP="006D3534">
      <w:pPr>
        <w:shd w:val="clear" w:color="auto" w:fill="FFFFFF"/>
        <w:spacing w:before="180" w:after="180" w:line="240" w:lineRule="auto"/>
        <w:jc w:val="both"/>
        <w:rPr>
          <w:rFonts w:ascii="Tahoma" w:hAnsi="Tahoma" w:cs="Tahoma"/>
          <w:b w:val="0"/>
          <w:bCs/>
          <w:color w:val="000000"/>
          <w:sz w:val="22"/>
          <w:lang w:eastAsia="fr-FR"/>
        </w:rPr>
      </w:pPr>
    </w:p>
    <w:p w14:paraId="65FA8E61" w14:textId="58E62009" w:rsidR="009D460C" w:rsidRDefault="009D460C" w:rsidP="006D3534">
      <w:pPr>
        <w:shd w:val="clear" w:color="auto" w:fill="FFFFFF"/>
        <w:spacing w:before="180" w:after="180" w:line="240" w:lineRule="auto"/>
        <w:jc w:val="both"/>
        <w:rPr>
          <w:rFonts w:ascii="Tahoma" w:hAnsi="Tahoma" w:cs="Tahoma"/>
          <w:b w:val="0"/>
          <w:bCs/>
          <w:color w:val="000000"/>
          <w:sz w:val="22"/>
          <w:lang w:eastAsia="fr-FR"/>
        </w:rPr>
      </w:pPr>
    </w:p>
    <w:p w14:paraId="0851CBBF" w14:textId="72E2AA15" w:rsidR="009D460C" w:rsidRDefault="009D460C" w:rsidP="006D3534">
      <w:pPr>
        <w:shd w:val="clear" w:color="auto" w:fill="FFFFFF"/>
        <w:spacing w:before="180" w:after="180" w:line="240" w:lineRule="auto"/>
        <w:jc w:val="both"/>
        <w:rPr>
          <w:rFonts w:ascii="Tahoma" w:hAnsi="Tahoma" w:cs="Tahoma"/>
          <w:b w:val="0"/>
          <w:bCs/>
          <w:color w:val="000000"/>
          <w:sz w:val="22"/>
          <w:lang w:eastAsia="fr-FR"/>
        </w:rPr>
      </w:pPr>
    </w:p>
    <w:p w14:paraId="796EB43C" w14:textId="454E7A72" w:rsidR="009D460C" w:rsidRDefault="009D460C" w:rsidP="006D3534">
      <w:pPr>
        <w:shd w:val="clear" w:color="auto" w:fill="FFFFFF"/>
        <w:spacing w:before="180" w:after="180" w:line="240" w:lineRule="auto"/>
        <w:jc w:val="both"/>
        <w:rPr>
          <w:rFonts w:ascii="Tahoma" w:hAnsi="Tahoma" w:cs="Tahoma"/>
          <w:b w:val="0"/>
          <w:bCs/>
          <w:color w:val="000000"/>
          <w:sz w:val="22"/>
          <w:lang w:eastAsia="fr-FR"/>
        </w:rPr>
      </w:pPr>
    </w:p>
    <w:p w14:paraId="6EBC485E" w14:textId="77777777" w:rsidR="00961F65" w:rsidRDefault="00961F65" w:rsidP="006D3534">
      <w:pPr>
        <w:shd w:val="clear" w:color="auto" w:fill="FFFFFF"/>
        <w:spacing w:before="180" w:after="180" w:line="240" w:lineRule="auto"/>
        <w:jc w:val="both"/>
        <w:rPr>
          <w:rFonts w:ascii="Tahoma" w:hAnsi="Tahoma" w:cs="Tahoma"/>
          <w:b w:val="0"/>
          <w:bCs/>
          <w:color w:val="000000"/>
          <w:sz w:val="22"/>
          <w:lang w:eastAsia="fr-FR"/>
        </w:rPr>
      </w:pPr>
    </w:p>
    <w:p w14:paraId="10AAD87F" w14:textId="548CE662" w:rsidR="009D460C" w:rsidRDefault="009D460C" w:rsidP="006D3534">
      <w:pPr>
        <w:shd w:val="clear" w:color="auto" w:fill="FFFFFF"/>
        <w:spacing w:before="180" w:after="180" w:line="240" w:lineRule="auto"/>
        <w:jc w:val="both"/>
        <w:rPr>
          <w:rFonts w:ascii="Tahoma" w:hAnsi="Tahoma" w:cs="Tahoma"/>
          <w:b w:val="0"/>
          <w:bCs/>
          <w:color w:val="000000"/>
          <w:sz w:val="22"/>
          <w:lang w:eastAsia="fr-FR"/>
        </w:rPr>
      </w:pPr>
    </w:p>
    <w:p w14:paraId="0CFA2956" w14:textId="74108B3A" w:rsidR="009D460C" w:rsidRDefault="009D460C" w:rsidP="006D3534">
      <w:pPr>
        <w:shd w:val="clear" w:color="auto" w:fill="FFFFFF"/>
        <w:spacing w:before="180" w:after="180" w:line="240" w:lineRule="auto"/>
        <w:jc w:val="both"/>
        <w:rPr>
          <w:rFonts w:ascii="Tahoma" w:hAnsi="Tahoma" w:cs="Tahoma"/>
          <w:b w:val="0"/>
          <w:bCs/>
          <w:color w:val="000000"/>
          <w:sz w:val="22"/>
          <w:lang w:eastAsia="fr-FR"/>
        </w:rPr>
      </w:pPr>
    </w:p>
    <w:p w14:paraId="39BA18BF" w14:textId="63743B20" w:rsidR="009D460C" w:rsidRDefault="009D460C" w:rsidP="006D3534">
      <w:pPr>
        <w:shd w:val="clear" w:color="auto" w:fill="FFFFFF"/>
        <w:spacing w:before="180" w:after="180" w:line="240" w:lineRule="auto"/>
        <w:jc w:val="both"/>
        <w:rPr>
          <w:rFonts w:ascii="Tahoma" w:hAnsi="Tahoma" w:cs="Tahoma"/>
          <w:b w:val="0"/>
          <w:bCs/>
          <w:color w:val="000000"/>
          <w:sz w:val="22"/>
          <w:lang w:eastAsia="fr-FR"/>
        </w:rPr>
      </w:pPr>
    </w:p>
    <w:p w14:paraId="3E87200A" w14:textId="60E4E730" w:rsidR="009D460C" w:rsidRDefault="009D460C" w:rsidP="006D3534">
      <w:pPr>
        <w:shd w:val="clear" w:color="auto" w:fill="FFFFFF"/>
        <w:spacing w:before="180" w:after="180" w:line="240" w:lineRule="auto"/>
        <w:jc w:val="both"/>
        <w:rPr>
          <w:rFonts w:ascii="Tahoma" w:hAnsi="Tahoma" w:cs="Tahoma"/>
          <w:b w:val="0"/>
          <w:bCs/>
          <w:color w:val="000000"/>
          <w:sz w:val="22"/>
          <w:lang w:eastAsia="fr-FR"/>
        </w:rPr>
      </w:pPr>
    </w:p>
    <w:p w14:paraId="4886082F" w14:textId="58F4D48E" w:rsidR="009D460C" w:rsidRDefault="009D460C" w:rsidP="006D3534">
      <w:pPr>
        <w:shd w:val="clear" w:color="auto" w:fill="FFFFFF"/>
        <w:spacing w:before="180" w:after="180" w:line="240" w:lineRule="auto"/>
        <w:jc w:val="both"/>
        <w:rPr>
          <w:rFonts w:ascii="Tahoma" w:hAnsi="Tahoma" w:cs="Tahoma"/>
          <w:b w:val="0"/>
          <w:bCs/>
          <w:color w:val="000000"/>
          <w:sz w:val="22"/>
          <w:lang w:eastAsia="fr-FR"/>
        </w:rPr>
      </w:pPr>
    </w:p>
    <w:p w14:paraId="35DD479B" w14:textId="6E0B10DA" w:rsidR="009700AA" w:rsidRPr="004451E5" w:rsidRDefault="00763AAA" w:rsidP="006D3534">
      <w:pPr>
        <w:shd w:val="clear" w:color="auto" w:fill="FFFFFF"/>
        <w:spacing w:before="180" w:after="180" w:line="240" w:lineRule="auto"/>
        <w:jc w:val="both"/>
        <w:rPr>
          <w:rFonts w:ascii="Tahoma" w:hAnsi="Tahoma" w:cs="Tahoma"/>
          <w:b w:val="0"/>
          <w:bCs/>
          <w:color w:val="000000"/>
          <w:sz w:val="22"/>
          <w:lang w:eastAsia="fr-FR"/>
        </w:rPr>
      </w:pPr>
      <w:r w:rsidRPr="004451E5">
        <w:rPr>
          <w:rFonts w:ascii="Tahoma" w:hAnsi="Tahoma" w:cs="Tahoma"/>
          <w:noProof/>
          <w:color w:val="auto"/>
          <w:sz w:val="24"/>
          <w:szCs w:val="32"/>
          <w:lang w:eastAsia="fr-FR"/>
        </w:rPr>
        <w:lastRenderedPageBreak/>
        <w:drawing>
          <wp:anchor distT="0" distB="0" distL="114300" distR="114300" simplePos="0" relativeHeight="251738112" behindDoc="0" locked="0" layoutInCell="1" allowOverlap="1" wp14:anchorId="6BF8EA34" wp14:editId="4B07448A">
            <wp:simplePos x="0" y="0"/>
            <wp:positionH relativeFrom="column">
              <wp:posOffset>5419724</wp:posOffset>
            </wp:positionH>
            <wp:positionV relativeFrom="paragraph">
              <wp:posOffset>-283845</wp:posOffset>
            </wp:positionV>
            <wp:extent cx="946785" cy="782207"/>
            <wp:effectExtent l="0" t="0" r="5715"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954678" cy="788728"/>
                    </a:xfrm>
                    <a:prstGeom prst="rect">
                      <a:avLst/>
                    </a:prstGeom>
                  </pic:spPr>
                </pic:pic>
              </a:graphicData>
            </a:graphic>
            <wp14:sizeRelH relativeFrom="margin">
              <wp14:pctWidth>0</wp14:pctWidth>
            </wp14:sizeRelH>
            <wp14:sizeRelV relativeFrom="margin">
              <wp14:pctHeight>0</wp14:pctHeight>
            </wp14:sizeRelV>
          </wp:anchor>
        </w:drawing>
      </w:r>
    </w:p>
    <w:p w14:paraId="14839E25" w14:textId="77777777" w:rsidR="00E834D8" w:rsidRPr="004451E5" w:rsidRDefault="00E834D8" w:rsidP="00E834D8">
      <w:pPr>
        <w:pStyle w:val="Titre2"/>
        <w:framePr w:wrap="around" w:hAnchor="page" w:x="811" w:y="2971"/>
        <w:rPr>
          <w:bCs/>
          <w:color w:val="000000"/>
          <w:sz w:val="22"/>
          <w:lang w:eastAsia="fr-FR"/>
        </w:rPr>
      </w:pPr>
      <w:bookmarkStart w:id="114" w:name="_Toc57989690"/>
      <w:r w:rsidRPr="006729B4">
        <w:t>LES ORGANISATIONS</w:t>
      </w:r>
      <w:r>
        <w:t xml:space="preserve"> </w:t>
      </w:r>
      <w:r w:rsidRPr="006729B4">
        <w:t>SYNDICALES</w:t>
      </w:r>
      <w:bookmarkEnd w:id="114"/>
    </w:p>
    <w:p w14:paraId="431F9BCA" w14:textId="61E374F7" w:rsidR="009D460C" w:rsidRDefault="009D460C" w:rsidP="006D3534">
      <w:pPr>
        <w:shd w:val="clear" w:color="auto" w:fill="FFFFFF"/>
        <w:spacing w:before="180" w:after="180" w:line="240" w:lineRule="auto"/>
        <w:jc w:val="both"/>
        <w:rPr>
          <w:rFonts w:ascii="Tahoma" w:hAnsi="Tahoma" w:cs="Tahoma"/>
          <w:b w:val="0"/>
          <w:bCs/>
          <w:color w:val="000000"/>
          <w:sz w:val="22"/>
          <w:lang w:eastAsia="fr-FR"/>
        </w:rPr>
      </w:pPr>
    </w:p>
    <w:p w14:paraId="38A9045A" w14:textId="07D8B5DD" w:rsidR="006D3534" w:rsidRPr="004451E5" w:rsidRDefault="006D3534" w:rsidP="006D3534">
      <w:pPr>
        <w:shd w:val="clear" w:color="auto" w:fill="FFFFFF"/>
        <w:spacing w:before="180" w:after="180" w:line="240" w:lineRule="auto"/>
        <w:jc w:val="both"/>
        <w:rPr>
          <w:rFonts w:ascii="Tahoma" w:hAnsi="Tahoma" w:cs="Tahoma"/>
          <w:b w:val="0"/>
          <w:bCs/>
          <w:color w:val="000000"/>
          <w:sz w:val="22"/>
          <w:lang w:eastAsia="fr-FR"/>
        </w:rPr>
      </w:pPr>
      <w:r w:rsidRPr="004451E5">
        <w:rPr>
          <w:rFonts w:ascii="Tahoma" w:hAnsi="Tahoma" w:cs="Tahoma"/>
          <w:b w:val="0"/>
          <w:bCs/>
          <w:color w:val="000000"/>
          <w:sz w:val="22"/>
          <w:lang w:eastAsia="fr-FR"/>
        </w:rPr>
        <w:t>Les droits syndicaux, inscrits dans le préambule de la Constitution de 1946 confirmés par celui de la Constitution de 1958, s'adressent aux agents publics et sont inscrits dans le statut général de la fonction publique.</w:t>
      </w:r>
    </w:p>
    <w:p w14:paraId="4718D014" w14:textId="7F6A01E3" w:rsidR="006D3534" w:rsidRPr="004451E5" w:rsidRDefault="006D3534" w:rsidP="006D3534">
      <w:pPr>
        <w:shd w:val="clear" w:color="auto" w:fill="FFFFFF"/>
        <w:spacing w:before="180" w:after="180" w:line="240" w:lineRule="auto"/>
        <w:jc w:val="both"/>
        <w:rPr>
          <w:rFonts w:ascii="Tahoma" w:hAnsi="Tahoma" w:cs="Tahoma"/>
          <w:b w:val="0"/>
          <w:bCs/>
          <w:color w:val="000000"/>
          <w:sz w:val="22"/>
          <w:lang w:eastAsia="fr-FR"/>
        </w:rPr>
      </w:pPr>
      <w:r w:rsidRPr="004451E5">
        <w:rPr>
          <w:rFonts w:ascii="Tahoma" w:hAnsi="Tahoma" w:cs="Tahoma"/>
          <w:b w:val="0"/>
          <w:bCs/>
          <w:color w:val="000000"/>
          <w:sz w:val="22"/>
          <w:lang w:eastAsia="fr-FR"/>
        </w:rPr>
        <w:t>Le droit syndical est garanti aux fonctionnaires qui peuvent créer librement des organisations syndicales, y adhérer et y exercer des mandats.</w:t>
      </w:r>
    </w:p>
    <w:p w14:paraId="1DF371E0" w14:textId="40F3A7C7" w:rsidR="006D3534" w:rsidRPr="004451E5" w:rsidRDefault="006D3534" w:rsidP="006D3534">
      <w:pPr>
        <w:shd w:val="clear" w:color="auto" w:fill="FFFFFF"/>
        <w:spacing w:before="180" w:after="180" w:line="240" w:lineRule="auto"/>
        <w:jc w:val="both"/>
        <w:rPr>
          <w:rFonts w:ascii="Tahoma" w:hAnsi="Tahoma" w:cs="Tahoma"/>
          <w:b w:val="0"/>
          <w:bCs/>
          <w:color w:val="000000"/>
          <w:sz w:val="22"/>
          <w:lang w:eastAsia="fr-FR"/>
        </w:rPr>
      </w:pPr>
      <w:r w:rsidRPr="004451E5">
        <w:rPr>
          <w:rFonts w:ascii="Tahoma" w:hAnsi="Tahoma" w:cs="Tahoma"/>
          <w:b w:val="0"/>
          <w:bCs/>
          <w:color w:val="000000"/>
          <w:sz w:val="22"/>
          <w:lang w:eastAsia="fr-FR"/>
        </w:rPr>
        <w:t>Ces organisations peuvent ester en justice, se pourvoir devant les juridictions compétentes contre les actes réglementaires concernant le statut du personnel et contre les décisions individuelles portant atteinte aux intérêts collectifs des fonctionnaires.</w:t>
      </w:r>
    </w:p>
    <w:p w14:paraId="1F64535A" w14:textId="77777777" w:rsidR="006D3534" w:rsidRPr="004451E5" w:rsidRDefault="006D3534" w:rsidP="006D3534">
      <w:pPr>
        <w:shd w:val="clear" w:color="auto" w:fill="FFFFFF"/>
        <w:spacing w:before="180" w:after="180" w:line="240" w:lineRule="auto"/>
        <w:jc w:val="both"/>
        <w:rPr>
          <w:rFonts w:ascii="Tahoma" w:hAnsi="Tahoma" w:cs="Tahoma"/>
          <w:b w:val="0"/>
          <w:bCs/>
          <w:color w:val="000000"/>
          <w:sz w:val="22"/>
          <w:lang w:eastAsia="fr-FR"/>
        </w:rPr>
      </w:pPr>
      <w:r w:rsidRPr="004451E5">
        <w:rPr>
          <w:rFonts w:ascii="Tahoma" w:hAnsi="Tahoma" w:cs="Tahoma"/>
          <w:b w:val="0"/>
          <w:bCs/>
          <w:color w:val="000000"/>
          <w:sz w:val="22"/>
          <w:lang w:eastAsia="fr-FR"/>
        </w:rPr>
        <w:t>Les syndicats de fonctionnaires ont qualité pour conduire au niveau national avec le Gouvernement des négociations préalables à la détermination de l’évolution des rémunérations et pour débattre avec les autorités chargées de la gestion, aux différents niveaux, des questions relatives aux conditions et à l’organisation du travail.</w:t>
      </w:r>
    </w:p>
    <w:p w14:paraId="20460135" w14:textId="48164173" w:rsidR="006D3534" w:rsidRPr="004451E5" w:rsidRDefault="006D3534" w:rsidP="00CF3A63">
      <w:pPr>
        <w:tabs>
          <w:tab w:val="left" w:pos="2696"/>
        </w:tabs>
        <w:rPr>
          <w:rFonts w:ascii="Tahoma" w:hAnsi="Tahoma" w:cs="Tahoma"/>
          <w:sz w:val="22"/>
        </w:rPr>
      </w:pPr>
      <w:bookmarkStart w:id="115" w:name="_Hlk53392559"/>
    </w:p>
    <w:tbl>
      <w:tblPr>
        <w:tblStyle w:val="Grilledutableau"/>
        <w:tblW w:w="0" w:type="auto"/>
        <w:tblLook w:val="04A0" w:firstRow="1" w:lastRow="0" w:firstColumn="1" w:lastColumn="0" w:noHBand="0" w:noVBand="1"/>
      </w:tblPr>
      <w:tblGrid>
        <w:gridCol w:w="2568"/>
        <w:gridCol w:w="7888"/>
      </w:tblGrid>
      <w:tr w:rsidR="006708FA" w:rsidRPr="004451E5" w14:paraId="3D26B427" w14:textId="77777777" w:rsidTr="00204E48">
        <w:trPr>
          <w:trHeight w:val="2349"/>
        </w:trPr>
        <w:tc>
          <w:tcPr>
            <w:tcW w:w="2568" w:type="dxa"/>
            <w:vAlign w:val="center"/>
          </w:tcPr>
          <w:p w14:paraId="526EE2D9" w14:textId="77777777" w:rsidR="006708FA" w:rsidRPr="004451E5" w:rsidRDefault="006708FA" w:rsidP="00204E48">
            <w:pPr>
              <w:tabs>
                <w:tab w:val="left" w:pos="2696"/>
              </w:tabs>
              <w:rPr>
                <w:rFonts w:ascii="Tahoma" w:hAnsi="Tahoma" w:cs="Tahoma"/>
                <w:sz w:val="22"/>
              </w:rPr>
            </w:pPr>
            <w:r w:rsidRPr="004451E5">
              <w:rPr>
                <w:rFonts w:ascii="Tahoma" w:hAnsi="Tahoma" w:cs="Tahoma"/>
                <w:b w:val="0"/>
                <w:noProof/>
                <w:sz w:val="22"/>
                <w:lang w:eastAsia="fr-FR"/>
              </w:rPr>
              <w:drawing>
                <wp:inline distT="0" distB="0" distL="0" distR="0" wp14:anchorId="49B7212F" wp14:editId="1180EC68">
                  <wp:extent cx="1493673" cy="1084565"/>
                  <wp:effectExtent l="0" t="0" r="0" b="1905"/>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94527" cy="1085185"/>
                          </a:xfrm>
                          <a:prstGeom prst="rect">
                            <a:avLst/>
                          </a:prstGeom>
                          <a:noFill/>
                          <a:ln>
                            <a:noFill/>
                          </a:ln>
                        </pic:spPr>
                      </pic:pic>
                    </a:graphicData>
                  </a:graphic>
                </wp:inline>
              </w:drawing>
            </w:r>
          </w:p>
        </w:tc>
        <w:tc>
          <w:tcPr>
            <w:tcW w:w="7888" w:type="dxa"/>
          </w:tcPr>
          <w:p w14:paraId="030175FA" w14:textId="77777777" w:rsidR="006708FA" w:rsidRPr="004451E5" w:rsidRDefault="006708FA" w:rsidP="00204E48">
            <w:pPr>
              <w:pStyle w:val="NormalWeb"/>
              <w:spacing w:before="0" w:after="0"/>
              <w:rPr>
                <w:rStyle w:val="lev"/>
                <w:rFonts w:ascii="Tahoma" w:eastAsiaTheme="majorEastAsia" w:hAnsi="Tahoma" w:cs="Tahoma"/>
                <w:bCs/>
                <w:color w:val="008080"/>
                <w:sz w:val="22"/>
                <w:szCs w:val="22"/>
              </w:rPr>
            </w:pPr>
          </w:p>
          <w:p w14:paraId="27DED7A2" w14:textId="77777777" w:rsidR="009B54EC" w:rsidRPr="004451E5" w:rsidRDefault="006708FA" w:rsidP="00204E48">
            <w:pPr>
              <w:pStyle w:val="NormalWeb"/>
              <w:spacing w:before="0" w:after="0"/>
              <w:rPr>
                <w:rStyle w:val="lev"/>
                <w:rFonts w:ascii="Tahoma" w:eastAsiaTheme="majorEastAsia" w:hAnsi="Tahoma" w:cs="Tahoma"/>
                <w:bCs/>
                <w:sz w:val="22"/>
                <w:szCs w:val="22"/>
              </w:rPr>
            </w:pPr>
            <w:r w:rsidRPr="004451E5">
              <w:rPr>
                <w:rStyle w:val="lev"/>
                <w:rFonts w:ascii="Tahoma" w:eastAsiaTheme="majorEastAsia" w:hAnsi="Tahoma" w:cs="Tahoma"/>
                <w:bCs/>
                <w:color w:val="008080"/>
                <w:sz w:val="22"/>
                <w:szCs w:val="22"/>
              </w:rPr>
              <w:t>Représentant</w:t>
            </w:r>
            <w:r w:rsidR="009B54EC" w:rsidRPr="004451E5">
              <w:rPr>
                <w:rStyle w:val="lev"/>
                <w:rFonts w:ascii="Tahoma" w:eastAsiaTheme="majorEastAsia" w:hAnsi="Tahoma" w:cs="Tahoma"/>
                <w:bCs/>
                <w:color w:val="008080"/>
                <w:sz w:val="22"/>
                <w:szCs w:val="22"/>
              </w:rPr>
              <w:t xml:space="preserve"> : </w:t>
            </w:r>
            <w:r w:rsidR="009B54EC" w:rsidRPr="004451E5">
              <w:rPr>
                <w:rStyle w:val="lev"/>
                <w:rFonts w:ascii="Tahoma" w:eastAsiaTheme="majorEastAsia" w:hAnsi="Tahoma" w:cs="Tahoma"/>
                <w:bCs/>
                <w:sz w:val="22"/>
                <w:szCs w:val="22"/>
              </w:rPr>
              <w:t xml:space="preserve">Alice SANCHEZ </w:t>
            </w:r>
          </w:p>
          <w:p w14:paraId="6A17B4CF" w14:textId="642C9309" w:rsidR="006708FA" w:rsidRPr="004451E5" w:rsidRDefault="009B54EC" w:rsidP="00204E48">
            <w:pPr>
              <w:pStyle w:val="NormalWeb"/>
              <w:spacing w:before="0" w:after="0"/>
              <w:rPr>
                <w:rFonts w:ascii="Tahoma" w:hAnsi="Tahoma" w:cs="Tahoma"/>
                <w:b/>
                <w:sz w:val="22"/>
                <w:szCs w:val="22"/>
              </w:rPr>
            </w:pPr>
            <w:r w:rsidRPr="004451E5">
              <w:rPr>
                <w:rStyle w:val="lev"/>
                <w:rFonts w:ascii="Tahoma" w:eastAsiaTheme="majorEastAsia" w:hAnsi="Tahoma" w:cs="Tahoma"/>
                <w:bCs/>
                <w:color w:val="008080"/>
                <w:sz w:val="22"/>
                <w:szCs w:val="22"/>
              </w:rPr>
              <w:t xml:space="preserve">Titre : </w:t>
            </w:r>
            <w:r w:rsidRPr="004451E5">
              <w:rPr>
                <w:rStyle w:val="lev"/>
                <w:rFonts w:ascii="Tahoma" w:eastAsiaTheme="majorEastAsia" w:hAnsi="Tahoma" w:cs="Tahoma"/>
                <w:b w:val="0"/>
                <w:sz w:val="20"/>
                <w:szCs w:val="20"/>
              </w:rPr>
              <w:t>Secrétaire Général</w:t>
            </w:r>
            <w:r w:rsidR="000B37B9" w:rsidRPr="004451E5">
              <w:rPr>
                <w:rStyle w:val="lev"/>
                <w:rFonts w:ascii="Tahoma" w:eastAsiaTheme="majorEastAsia" w:hAnsi="Tahoma" w:cs="Tahoma"/>
                <w:b w:val="0"/>
                <w:sz w:val="20"/>
                <w:szCs w:val="20"/>
              </w:rPr>
              <w:t>e</w:t>
            </w:r>
            <w:r w:rsidRPr="004451E5">
              <w:rPr>
                <w:rStyle w:val="lev"/>
                <w:rFonts w:ascii="Tahoma" w:eastAsiaTheme="majorEastAsia" w:hAnsi="Tahoma" w:cs="Tahoma"/>
                <w:b w:val="0"/>
                <w:sz w:val="20"/>
                <w:szCs w:val="20"/>
              </w:rPr>
              <w:t xml:space="preserve"> du Syndicat Interco CFDT Var</w:t>
            </w:r>
          </w:p>
          <w:p w14:paraId="2CA6E55B" w14:textId="77777777" w:rsidR="00AF518A" w:rsidRPr="004451E5" w:rsidRDefault="006708FA" w:rsidP="00204E48">
            <w:pPr>
              <w:pStyle w:val="NormalWeb"/>
              <w:spacing w:before="0" w:after="0"/>
              <w:rPr>
                <w:rStyle w:val="lev"/>
                <w:rFonts w:ascii="Tahoma" w:eastAsiaTheme="majorEastAsia" w:hAnsi="Tahoma" w:cs="Tahoma"/>
                <w:b w:val="0"/>
                <w:sz w:val="22"/>
                <w:szCs w:val="22"/>
              </w:rPr>
            </w:pPr>
            <w:r w:rsidRPr="004451E5">
              <w:rPr>
                <w:rStyle w:val="lev"/>
                <w:rFonts w:ascii="Tahoma" w:eastAsiaTheme="majorEastAsia" w:hAnsi="Tahoma" w:cs="Tahoma"/>
                <w:bCs/>
                <w:color w:val="FF6600"/>
                <w:sz w:val="22"/>
                <w:szCs w:val="22"/>
              </w:rPr>
              <w:t xml:space="preserve">Adresse : </w:t>
            </w:r>
            <w:r w:rsidR="009B54EC" w:rsidRPr="004451E5">
              <w:rPr>
                <w:rStyle w:val="lev"/>
                <w:rFonts w:ascii="Tahoma" w:eastAsiaTheme="majorEastAsia" w:hAnsi="Tahoma" w:cs="Tahoma"/>
                <w:b w:val="0"/>
                <w:sz w:val="22"/>
                <w:szCs w:val="22"/>
              </w:rPr>
              <w:t>Bourse du Trava</w:t>
            </w:r>
            <w:r w:rsidR="00DB0EEE" w:rsidRPr="004451E5">
              <w:rPr>
                <w:rStyle w:val="lev"/>
                <w:rFonts w:ascii="Tahoma" w:eastAsiaTheme="majorEastAsia" w:hAnsi="Tahoma" w:cs="Tahoma"/>
                <w:b w:val="0"/>
                <w:sz w:val="22"/>
                <w:szCs w:val="22"/>
              </w:rPr>
              <w:t xml:space="preserve">il </w:t>
            </w:r>
          </w:p>
          <w:p w14:paraId="2A8063DC" w14:textId="15425440" w:rsidR="006708FA" w:rsidRPr="004451E5" w:rsidRDefault="00574542" w:rsidP="00204E48">
            <w:pPr>
              <w:pStyle w:val="NormalWeb"/>
              <w:spacing w:before="0" w:after="0"/>
              <w:rPr>
                <w:rStyle w:val="lev"/>
                <w:rFonts w:ascii="Tahoma" w:eastAsiaTheme="majorEastAsia" w:hAnsi="Tahoma" w:cs="Tahoma"/>
                <w:b w:val="0"/>
                <w:sz w:val="22"/>
                <w:szCs w:val="22"/>
              </w:rPr>
            </w:pPr>
            <w:r w:rsidRPr="004451E5">
              <w:rPr>
                <w:rStyle w:val="lev"/>
                <w:rFonts w:ascii="Tahoma" w:eastAsiaTheme="majorEastAsia" w:hAnsi="Tahoma" w:cs="Tahoma"/>
                <w:b w:val="0"/>
                <w:bCs/>
                <w:sz w:val="22"/>
                <w:szCs w:val="22"/>
              </w:rPr>
              <w:t>13 avenue Amiral Collet</w:t>
            </w:r>
            <w:r w:rsidRPr="004451E5">
              <w:rPr>
                <w:rStyle w:val="lev"/>
                <w:rFonts w:ascii="Tahoma" w:eastAsiaTheme="majorEastAsia" w:hAnsi="Tahoma" w:cs="Tahoma"/>
                <w:sz w:val="22"/>
                <w:szCs w:val="22"/>
              </w:rPr>
              <w:t xml:space="preserve"> </w:t>
            </w:r>
            <w:r w:rsidRPr="004451E5">
              <w:rPr>
                <w:rStyle w:val="lev"/>
                <w:rFonts w:ascii="Tahoma" w:eastAsiaTheme="majorEastAsia" w:hAnsi="Tahoma" w:cs="Tahoma"/>
              </w:rPr>
              <w:t>-</w:t>
            </w:r>
            <w:r w:rsidR="00DB0EEE" w:rsidRPr="004451E5">
              <w:rPr>
                <w:rStyle w:val="lev"/>
                <w:rFonts w:ascii="Tahoma" w:eastAsiaTheme="majorEastAsia" w:hAnsi="Tahoma" w:cs="Tahoma"/>
                <w:b w:val="0"/>
                <w:sz w:val="22"/>
                <w:szCs w:val="22"/>
              </w:rPr>
              <w:t xml:space="preserve"> 83000 TOULON</w:t>
            </w:r>
          </w:p>
          <w:p w14:paraId="3FD714AF" w14:textId="77777777" w:rsidR="00DB0EEE" w:rsidRPr="004451E5" w:rsidRDefault="00DB0EEE" w:rsidP="00204E48">
            <w:pPr>
              <w:pStyle w:val="NormalWeb"/>
              <w:spacing w:before="0" w:after="0"/>
              <w:rPr>
                <w:rStyle w:val="lev"/>
                <w:rFonts w:ascii="Tahoma" w:eastAsiaTheme="majorEastAsia" w:hAnsi="Tahoma" w:cs="Tahoma"/>
                <w:b w:val="0"/>
                <w:sz w:val="22"/>
                <w:szCs w:val="22"/>
              </w:rPr>
            </w:pPr>
          </w:p>
          <w:p w14:paraId="4C693622" w14:textId="4082359F" w:rsidR="006708FA" w:rsidRPr="004451E5" w:rsidRDefault="0031613B" w:rsidP="00204E48">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339966"/>
                <w:sz w:val="22"/>
                <w:szCs w:val="22"/>
                <w:lang w:val="it-IT"/>
              </w:rPr>
              <w:t>Tel :</w:t>
            </w:r>
            <w:r w:rsidR="006708FA" w:rsidRPr="004451E5">
              <w:rPr>
                <w:rFonts w:ascii="Tahoma" w:hAnsi="Tahoma" w:cs="Tahoma"/>
                <w:color w:val="339966"/>
                <w:sz w:val="22"/>
                <w:szCs w:val="22"/>
                <w:lang w:val="it-IT"/>
              </w:rPr>
              <w:t xml:space="preserve"> </w:t>
            </w:r>
            <w:r w:rsidR="009B54EC" w:rsidRPr="004451E5">
              <w:rPr>
                <w:rFonts w:ascii="Tahoma" w:hAnsi="Tahoma" w:cs="Tahoma"/>
                <w:sz w:val="22"/>
                <w:szCs w:val="22"/>
                <w:lang w:val="it-IT"/>
              </w:rPr>
              <w:t>04 89 51 83 09</w:t>
            </w:r>
          </w:p>
          <w:p w14:paraId="7B4E900A" w14:textId="1FAC39D7" w:rsidR="006708FA" w:rsidRPr="004451E5" w:rsidRDefault="0031613B" w:rsidP="00204E48">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339966"/>
                <w:sz w:val="22"/>
                <w:szCs w:val="22"/>
                <w:lang w:val="it-IT"/>
              </w:rPr>
              <w:t>Mobile :</w:t>
            </w:r>
            <w:r w:rsidR="006708FA" w:rsidRPr="004451E5">
              <w:rPr>
                <w:rFonts w:ascii="Tahoma" w:hAnsi="Tahoma" w:cs="Tahoma"/>
                <w:color w:val="339966"/>
                <w:sz w:val="22"/>
                <w:szCs w:val="22"/>
                <w:lang w:val="it-IT"/>
              </w:rPr>
              <w:t xml:space="preserve"> </w:t>
            </w:r>
            <w:r w:rsidR="00DB0EEE" w:rsidRPr="004451E5">
              <w:rPr>
                <w:rFonts w:ascii="Tahoma" w:hAnsi="Tahoma" w:cs="Tahoma"/>
                <w:sz w:val="22"/>
                <w:szCs w:val="22"/>
                <w:lang w:val="it-IT"/>
              </w:rPr>
              <w:t>07 67 71 76 68</w:t>
            </w:r>
          </w:p>
          <w:p w14:paraId="53FA1C90" w14:textId="05D5550D" w:rsidR="006708FA" w:rsidRPr="004451E5" w:rsidRDefault="006708FA" w:rsidP="00AF518A">
            <w:pPr>
              <w:tabs>
                <w:tab w:val="left" w:pos="2696"/>
              </w:tabs>
              <w:rPr>
                <w:rFonts w:ascii="Tahoma" w:hAnsi="Tahoma" w:cs="Tahoma"/>
                <w:sz w:val="22"/>
                <w:lang w:val="it-IT"/>
              </w:rPr>
            </w:pPr>
            <w:r w:rsidRPr="004451E5">
              <w:rPr>
                <w:rStyle w:val="lev"/>
                <w:rFonts w:ascii="Tahoma" w:hAnsi="Tahoma" w:cs="Tahoma"/>
                <w:bCs/>
                <w:color w:val="FF6600"/>
                <w:sz w:val="22"/>
                <w:lang w:val="it-IT"/>
              </w:rPr>
              <w:t>E-mail:</w:t>
            </w:r>
            <w:r w:rsidRPr="004451E5">
              <w:rPr>
                <w:rFonts w:ascii="Tahoma" w:hAnsi="Tahoma" w:cs="Tahoma"/>
                <w:sz w:val="22"/>
                <w:lang w:val="it-IT"/>
              </w:rPr>
              <w:t xml:space="preserve"> </w:t>
            </w:r>
            <w:r w:rsidR="00DB0EEE" w:rsidRPr="004451E5">
              <w:rPr>
                <w:rFonts w:ascii="Tahoma" w:hAnsi="Tahoma" w:cs="Tahoma"/>
                <w:b w:val="0"/>
                <w:bCs/>
                <w:color w:val="auto"/>
                <w:sz w:val="22"/>
                <w:lang w:val="it-IT"/>
              </w:rPr>
              <w:t>cfdt.interco83@orange.fr</w:t>
            </w:r>
          </w:p>
        </w:tc>
      </w:tr>
      <w:tr w:rsidR="006708FA" w:rsidRPr="004451E5" w14:paraId="2244FB2E" w14:textId="77777777" w:rsidTr="00204E48">
        <w:trPr>
          <w:trHeight w:val="2349"/>
        </w:trPr>
        <w:tc>
          <w:tcPr>
            <w:tcW w:w="2568" w:type="dxa"/>
            <w:vAlign w:val="center"/>
          </w:tcPr>
          <w:p w14:paraId="10DA0EF8" w14:textId="77777777" w:rsidR="006708FA" w:rsidRPr="004451E5" w:rsidRDefault="006708FA" w:rsidP="00204E48">
            <w:pPr>
              <w:tabs>
                <w:tab w:val="left" w:pos="2696"/>
              </w:tabs>
              <w:jc w:val="center"/>
              <w:rPr>
                <w:rFonts w:ascii="Tahoma" w:hAnsi="Tahoma" w:cs="Tahoma"/>
                <w:sz w:val="22"/>
              </w:rPr>
            </w:pPr>
            <w:r w:rsidRPr="004451E5">
              <w:rPr>
                <w:rFonts w:ascii="Tahoma" w:hAnsi="Tahoma" w:cs="Tahoma"/>
                <w:noProof/>
                <w:lang w:eastAsia="fr-FR"/>
              </w:rPr>
              <w:drawing>
                <wp:inline distT="0" distB="0" distL="0" distR="0" wp14:anchorId="19FA0D94" wp14:editId="28E7984C">
                  <wp:extent cx="1285875" cy="1326633"/>
                  <wp:effectExtent l="0" t="0" r="0" b="698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20412"/>
                          <a:stretch/>
                        </pic:blipFill>
                        <pic:spPr bwMode="auto">
                          <a:xfrm>
                            <a:off x="0" y="0"/>
                            <a:ext cx="1285875" cy="1326633"/>
                          </a:xfrm>
                          <a:prstGeom prst="rect">
                            <a:avLst/>
                          </a:prstGeom>
                          <a:ln>
                            <a:noFill/>
                          </a:ln>
                          <a:extLst>
                            <a:ext uri="{53640926-AAD7-44D8-BBD7-CCE9431645EC}">
                              <a14:shadowObscured xmlns:a14="http://schemas.microsoft.com/office/drawing/2010/main"/>
                            </a:ext>
                          </a:extLst>
                        </pic:spPr>
                      </pic:pic>
                    </a:graphicData>
                  </a:graphic>
                </wp:inline>
              </w:drawing>
            </w:r>
          </w:p>
        </w:tc>
        <w:tc>
          <w:tcPr>
            <w:tcW w:w="7888" w:type="dxa"/>
          </w:tcPr>
          <w:p w14:paraId="187CE88F" w14:textId="77777777" w:rsidR="006708FA" w:rsidRPr="004451E5" w:rsidRDefault="006708FA" w:rsidP="00204E48">
            <w:pPr>
              <w:pStyle w:val="NormalWeb"/>
              <w:spacing w:before="0" w:after="0"/>
              <w:rPr>
                <w:rStyle w:val="lev"/>
                <w:rFonts w:ascii="Tahoma" w:eastAsiaTheme="majorEastAsia" w:hAnsi="Tahoma" w:cs="Tahoma"/>
                <w:bCs/>
                <w:color w:val="008080"/>
                <w:sz w:val="22"/>
                <w:szCs w:val="22"/>
              </w:rPr>
            </w:pPr>
          </w:p>
          <w:p w14:paraId="0AF26CBA" w14:textId="73CC261C" w:rsidR="006708FA" w:rsidRPr="004451E5" w:rsidRDefault="006708FA" w:rsidP="00204E48">
            <w:pPr>
              <w:pStyle w:val="NormalWeb"/>
              <w:spacing w:before="0" w:after="0"/>
              <w:rPr>
                <w:rStyle w:val="lev"/>
                <w:rFonts w:ascii="Tahoma" w:eastAsiaTheme="majorEastAsia" w:hAnsi="Tahoma" w:cs="Tahoma"/>
                <w:bCs/>
                <w:color w:val="008080"/>
              </w:rPr>
            </w:pPr>
            <w:r w:rsidRPr="004451E5">
              <w:rPr>
                <w:rStyle w:val="lev"/>
                <w:rFonts w:ascii="Tahoma" w:eastAsiaTheme="majorEastAsia" w:hAnsi="Tahoma" w:cs="Tahoma"/>
                <w:bCs/>
                <w:color w:val="008080"/>
                <w:sz w:val="22"/>
                <w:szCs w:val="22"/>
              </w:rPr>
              <w:t>Représentant</w:t>
            </w:r>
            <w:r w:rsidR="00336A9E" w:rsidRPr="004451E5">
              <w:rPr>
                <w:rStyle w:val="lev"/>
                <w:rFonts w:ascii="Tahoma" w:eastAsiaTheme="majorEastAsia" w:hAnsi="Tahoma" w:cs="Tahoma"/>
                <w:bCs/>
                <w:color w:val="008080"/>
                <w:sz w:val="22"/>
                <w:szCs w:val="22"/>
              </w:rPr>
              <w:t> </w:t>
            </w:r>
            <w:r w:rsidR="00336A9E" w:rsidRPr="004451E5">
              <w:rPr>
                <w:rStyle w:val="lev"/>
                <w:rFonts w:ascii="Tahoma" w:eastAsiaTheme="majorEastAsia" w:hAnsi="Tahoma" w:cs="Tahoma"/>
                <w:bCs/>
                <w:color w:val="008080"/>
              </w:rPr>
              <w:t xml:space="preserve">: </w:t>
            </w:r>
            <w:r w:rsidR="00336A9E" w:rsidRPr="004451E5">
              <w:rPr>
                <w:rStyle w:val="lev"/>
                <w:rFonts w:ascii="Tahoma" w:eastAsiaTheme="majorEastAsia" w:hAnsi="Tahoma" w:cs="Tahoma"/>
                <w:bCs/>
                <w:sz w:val="22"/>
                <w:szCs w:val="22"/>
              </w:rPr>
              <w:t>Laurence BAZZUCCHI</w:t>
            </w:r>
          </w:p>
          <w:p w14:paraId="34E2D8F3" w14:textId="567F8316" w:rsidR="00336A9E" w:rsidRPr="004451E5" w:rsidRDefault="00336A9E" w:rsidP="00204E48">
            <w:pPr>
              <w:pStyle w:val="NormalWeb"/>
              <w:spacing w:before="0" w:after="0"/>
              <w:rPr>
                <w:rFonts w:ascii="Tahoma" w:hAnsi="Tahoma" w:cs="Tahoma"/>
                <w:sz w:val="22"/>
                <w:szCs w:val="22"/>
              </w:rPr>
            </w:pPr>
            <w:r w:rsidRPr="004451E5">
              <w:rPr>
                <w:rStyle w:val="lev"/>
                <w:rFonts w:ascii="Tahoma" w:eastAsiaTheme="majorEastAsia" w:hAnsi="Tahoma" w:cs="Tahoma"/>
                <w:bCs/>
                <w:color w:val="008080"/>
                <w:sz w:val="22"/>
                <w:szCs w:val="22"/>
              </w:rPr>
              <w:t>Titre </w:t>
            </w:r>
            <w:r w:rsidRPr="004451E5">
              <w:rPr>
                <w:rFonts w:ascii="Tahoma" w:hAnsi="Tahoma" w:cs="Tahoma"/>
                <w:sz w:val="22"/>
                <w:szCs w:val="22"/>
              </w:rPr>
              <w:t xml:space="preserve">: </w:t>
            </w:r>
            <w:r w:rsidRPr="004451E5">
              <w:rPr>
                <w:rFonts w:ascii="Tahoma" w:hAnsi="Tahoma" w:cs="Tahoma"/>
                <w:sz w:val="20"/>
                <w:szCs w:val="20"/>
              </w:rPr>
              <w:t>Coordinatrice Départementale des Syndicats CGT</w:t>
            </w:r>
          </w:p>
          <w:p w14:paraId="03105CAF" w14:textId="77777777" w:rsidR="00AF518A" w:rsidRPr="004451E5" w:rsidRDefault="006708FA" w:rsidP="00204E48">
            <w:pPr>
              <w:pStyle w:val="NormalWeb"/>
              <w:spacing w:before="0" w:after="0"/>
              <w:rPr>
                <w:rStyle w:val="lev"/>
                <w:rFonts w:ascii="Tahoma" w:eastAsiaTheme="majorEastAsia" w:hAnsi="Tahoma" w:cs="Tahoma"/>
                <w:b w:val="0"/>
                <w:sz w:val="22"/>
                <w:szCs w:val="22"/>
              </w:rPr>
            </w:pPr>
            <w:r w:rsidRPr="004451E5">
              <w:rPr>
                <w:rStyle w:val="lev"/>
                <w:rFonts w:ascii="Tahoma" w:eastAsiaTheme="majorEastAsia" w:hAnsi="Tahoma" w:cs="Tahoma"/>
                <w:bCs/>
                <w:color w:val="FF6600"/>
                <w:sz w:val="22"/>
                <w:szCs w:val="22"/>
              </w:rPr>
              <w:t xml:space="preserve">Adresse : </w:t>
            </w:r>
            <w:r w:rsidR="00574542" w:rsidRPr="004451E5">
              <w:rPr>
                <w:rStyle w:val="lev"/>
                <w:rFonts w:ascii="Tahoma" w:eastAsiaTheme="majorEastAsia" w:hAnsi="Tahoma" w:cs="Tahoma"/>
                <w:b w:val="0"/>
                <w:sz w:val="22"/>
                <w:szCs w:val="22"/>
              </w:rPr>
              <w:t xml:space="preserve">Bourse du Travail </w:t>
            </w:r>
          </w:p>
          <w:p w14:paraId="1141C695" w14:textId="5264E0C9" w:rsidR="006708FA" w:rsidRPr="004451E5" w:rsidRDefault="00574542" w:rsidP="00204E48">
            <w:pPr>
              <w:pStyle w:val="NormalWeb"/>
              <w:spacing w:before="0" w:after="0"/>
              <w:rPr>
                <w:rStyle w:val="lev"/>
                <w:rFonts w:ascii="Tahoma" w:eastAsiaTheme="majorEastAsia" w:hAnsi="Tahoma" w:cs="Tahoma"/>
                <w:bCs/>
                <w:sz w:val="22"/>
                <w:szCs w:val="22"/>
              </w:rPr>
            </w:pPr>
            <w:r w:rsidRPr="004451E5">
              <w:rPr>
                <w:rStyle w:val="lev"/>
                <w:rFonts w:ascii="Tahoma" w:eastAsiaTheme="majorEastAsia" w:hAnsi="Tahoma" w:cs="Tahoma"/>
                <w:b w:val="0"/>
                <w:bCs/>
                <w:sz w:val="22"/>
                <w:szCs w:val="22"/>
              </w:rPr>
              <w:t>13 avenue Amiral Collet</w:t>
            </w:r>
            <w:r w:rsidRPr="004451E5">
              <w:rPr>
                <w:rStyle w:val="lev"/>
                <w:rFonts w:ascii="Tahoma" w:eastAsiaTheme="majorEastAsia" w:hAnsi="Tahoma" w:cs="Tahoma"/>
                <w:sz w:val="22"/>
                <w:szCs w:val="22"/>
              </w:rPr>
              <w:t xml:space="preserve"> </w:t>
            </w:r>
            <w:r w:rsidRPr="004451E5">
              <w:rPr>
                <w:rStyle w:val="lev"/>
                <w:rFonts w:ascii="Tahoma" w:eastAsiaTheme="majorEastAsia" w:hAnsi="Tahoma" w:cs="Tahoma"/>
              </w:rPr>
              <w:t>-</w:t>
            </w:r>
            <w:r w:rsidRPr="004451E5">
              <w:rPr>
                <w:rStyle w:val="lev"/>
                <w:rFonts w:ascii="Tahoma" w:eastAsiaTheme="majorEastAsia" w:hAnsi="Tahoma" w:cs="Tahoma"/>
                <w:b w:val="0"/>
                <w:sz w:val="22"/>
                <w:szCs w:val="22"/>
              </w:rPr>
              <w:t xml:space="preserve"> 83000 TOULON</w:t>
            </w:r>
          </w:p>
          <w:p w14:paraId="236BFFA6" w14:textId="77777777" w:rsidR="006708FA" w:rsidRPr="004451E5" w:rsidRDefault="006708FA" w:rsidP="00204E48">
            <w:pPr>
              <w:pStyle w:val="NormalWeb"/>
              <w:spacing w:before="0" w:after="0"/>
              <w:rPr>
                <w:rFonts w:ascii="Tahoma" w:hAnsi="Tahoma" w:cs="Tahoma"/>
                <w:sz w:val="22"/>
                <w:szCs w:val="22"/>
              </w:rPr>
            </w:pPr>
          </w:p>
          <w:p w14:paraId="013B3BA8" w14:textId="2D33B710" w:rsidR="006708FA" w:rsidRPr="004451E5" w:rsidRDefault="006708FA" w:rsidP="00204E48">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008080"/>
                <w:sz w:val="22"/>
                <w:szCs w:val="22"/>
                <w:lang w:val="it-IT"/>
              </w:rPr>
              <w:t>Tel</w:t>
            </w:r>
            <w:r w:rsidR="0031613B" w:rsidRPr="004451E5">
              <w:rPr>
                <w:rStyle w:val="lev"/>
                <w:rFonts w:ascii="Tahoma" w:eastAsiaTheme="majorEastAsia" w:hAnsi="Tahoma" w:cs="Tahoma"/>
                <w:bCs/>
                <w:color w:val="008080"/>
                <w:sz w:val="22"/>
                <w:szCs w:val="22"/>
                <w:lang w:val="it-IT"/>
              </w:rPr>
              <w:t xml:space="preserve"> </w:t>
            </w:r>
            <w:r w:rsidRPr="004451E5">
              <w:rPr>
                <w:rStyle w:val="lev"/>
                <w:rFonts w:ascii="Tahoma" w:eastAsiaTheme="majorEastAsia" w:hAnsi="Tahoma" w:cs="Tahoma"/>
                <w:bCs/>
                <w:color w:val="008080"/>
                <w:sz w:val="22"/>
                <w:szCs w:val="22"/>
                <w:lang w:val="it-IT"/>
              </w:rPr>
              <w:t>:</w:t>
            </w:r>
            <w:r w:rsidRPr="004451E5">
              <w:rPr>
                <w:rFonts w:ascii="Tahoma" w:hAnsi="Tahoma" w:cs="Tahoma"/>
                <w:sz w:val="22"/>
                <w:szCs w:val="22"/>
                <w:lang w:val="it-IT"/>
              </w:rPr>
              <w:t xml:space="preserve"> </w:t>
            </w:r>
            <w:r w:rsidR="00574542" w:rsidRPr="004451E5">
              <w:rPr>
                <w:rFonts w:ascii="Tahoma" w:hAnsi="Tahoma" w:cs="Tahoma"/>
                <w:sz w:val="22"/>
                <w:szCs w:val="22"/>
                <w:lang w:val="it-IT"/>
              </w:rPr>
              <w:t>04 94 18 94 50</w:t>
            </w:r>
          </w:p>
          <w:p w14:paraId="586C3FEC" w14:textId="5785DF8B" w:rsidR="006708FA" w:rsidRPr="004451E5" w:rsidRDefault="0031613B" w:rsidP="00204E48">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008080"/>
                <w:sz w:val="22"/>
                <w:szCs w:val="22"/>
                <w:lang w:val="it-IT"/>
              </w:rPr>
              <w:t>Mobile :</w:t>
            </w:r>
            <w:r w:rsidR="006708FA" w:rsidRPr="004451E5">
              <w:rPr>
                <w:rFonts w:ascii="Tahoma" w:hAnsi="Tahoma" w:cs="Tahoma"/>
                <w:sz w:val="22"/>
                <w:szCs w:val="22"/>
                <w:lang w:val="it-IT"/>
              </w:rPr>
              <w:t xml:space="preserve"> </w:t>
            </w:r>
            <w:r w:rsidR="00230AA8">
              <w:rPr>
                <w:rFonts w:ascii="Tahoma" w:hAnsi="Tahoma" w:cs="Tahoma"/>
                <w:sz w:val="22"/>
                <w:szCs w:val="22"/>
                <w:lang w:val="it-IT"/>
              </w:rPr>
              <w:t>06 11 75 78 48</w:t>
            </w:r>
          </w:p>
          <w:p w14:paraId="7C59F626" w14:textId="63EF6AE4" w:rsidR="006708FA" w:rsidRPr="004451E5" w:rsidRDefault="006708FA" w:rsidP="00204E48">
            <w:pPr>
              <w:tabs>
                <w:tab w:val="left" w:pos="2696"/>
              </w:tabs>
              <w:rPr>
                <w:rFonts w:ascii="Tahoma" w:hAnsi="Tahoma" w:cs="Tahoma"/>
                <w:sz w:val="22"/>
                <w:lang w:val="it-IT"/>
              </w:rPr>
            </w:pPr>
            <w:r w:rsidRPr="004451E5">
              <w:rPr>
                <w:rStyle w:val="lev"/>
                <w:rFonts w:ascii="Tahoma" w:hAnsi="Tahoma" w:cs="Tahoma"/>
                <w:bCs/>
                <w:color w:val="FF6600"/>
                <w:sz w:val="22"/>
                <w:lang w:val="it-IT"/>
              </w:rPr>
              <w:t>E-mail:</w:t>
            </w:r>
            <w:r w:rsidRPr="004451E5">
              <w:rPr>
                <w:rFonts w:ascii="Tahoma" w:hAnsi="Tahoma" w:cs="Tahoma"/>
                <w:sz w:val="22"/>
                <w:lang w:val="it-IT"/>
              </w:rPr>
              <w:t xml:space="preserve"> </w:t>
            </w:r>
            <w:r w:rsidR="00574542" w:rsidRPr="004451E5">
              <w:rPr>
                <w:rFonts w:ascii="Tahoma" w:hAnsi="Tahoma" w:cs="Tahoma"/>
                <w:b w:val="0"/>
                <w:bCs/>
                <w:sz w:val="22"/>
                <w:szCs w:val="18"/>
                <w:lang w:val="it-IT"/>
              </w:rPr>
              <w:t>csdcgt83@gmail.com</w:t>
            </w:r>
          </w:p>
        </w:tc>
      </w:tr>
    </w:tbl>
    <w:p w14:paraId="7F8CA934" w14:textId="45DF1B1C" w:rsidR="006708FA" w:rsidRPr="004451E5" w:rsidRDefault="006708FA">
      <w:pPr>
        <w:spacing w:after="200"/>
        <w:rPr>
          <w:rFonts w:ascii="Tahoma" w:hAnsi="Tahoma" w:cs="Tahoma"/>
          <w:sz w:val="2"/>
          <w:szCs w:val="2"/>
          <w:lang w:val="it-IT"/>
        </w:rPr>
      </w:pPr>
    </w:p>
    <w:p w14:paraId="1B1FD911" w14:textId="2FD71720" w:rsidR="00436FAE" w:rsidRPr="004451E5" w:rsidRDefault="00436FAE">
      <w:pPr>
        <w:spacing w:after="200"/>
        <w:rPr>
          <w:rFonts w:ascii="Tahoma" w:hAnsi="Tahoma" w:cs="Tahoma"/>
          <w:sz w:val="2"/>
          <w:szCs w:val="2"/>
          <w:lang w:val="it-IT"/>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782"/>
      </w:tblGrid>
      <w:tr w:rsidR="00436FAE" w:rsidRPr="004451E5" w14:paraId="60555785" w14:textId="77777777" w:rsidTr="002B1951">
        <w:trPr>
          <w:trHeight w:val="1459"/>
        </w:trPr>
        <w:tc>
          <w:tcPr>
            <w:tcW w:w="4782" w:type="dxa"/>
            <w:tcBorders>
              <w:top w:val="nil"/>
              <w:left w:val="nil"/>
              <w:bottom w:val="nil"/>
              <w:right w:val="nil"/>
            </w:tcBorders>
            <w:vAlign w:val="center"/>
          </w:tcPr>
          <w:p w14:paraId="23571F37" w14:textId="3F0CE1C6" w:rsidR="00436FAE" w:rsidRPr="004451E5" w:rsidRDefault="006729B4" w:rsidP="006729B4">
            <w:pPr>
              <w:pStyle w:val="Titre"/>
              <w:framePr w:hSpace="0" w:wrap="auto" w:vAnchor="margin" w:hAnchor="text" w:yAlign="inline"/>
              <w:outlineLvl w:val="1"/>
              <w:rPr>
                <w:rFonts w:ascii="Tahoma" w:hAnsi="Tahoma" w:cs="Tahoma"/>
                <w:color w:val="auto"/>
                <w:sz w:val="36"/>
                <w:szCs w:val="36"/>
              </w:rPr>
            </w:pPr>
            <w:bookmarkStart w:id="116" w:name="_Toc57989691"/>
            <w:r w:rsidRPr="006729B4">
              <w:rPr>
                <w:rFonts w:ascii="Tahoma" w:hAnsi="Tahoma" w:cs="Tahoma"/>
                <w:color w:val="auto"/>
                <w:sz w:val="36"/>
                <w:szCs w:val="36"/>
              </w:rPr>
              <w:t>LES ORGANISATIONS</w:t>
            </w:r>
            <w:r w:rsidR="007F5F79">
              <w:rPr>
                <w:rFonts w:ascii="Tahoma" w:hAnsi="Tahoma" w:cs="Tahoma"/>
                <w:color w:val="auto"/>
                <w:sz w:val="36"/>
                <w:szCs w:val="36"/>
              </w:rPr>
              <w:t xml:space="preserve"> </w:t>
            </w:r>
            <w:r w:rsidRPr="006729B4">
              <w:rPr>
                <w:rFonts w:ascii="Tahoma" w:hAnsi="Tahoma" w:cs="Tahoma"/>
                <w:color w:val="auto"/>
                <w:sz w:val="36"/>
                <w:szCs w:val="36"/>
              </w:rPr>
              <w:t>SYNDICALES</w:t>
            </w:r>
            <w:bookmarkEnd w:id="116"/>
          </w:p>
        </w:tc>
      </w:tr>
    </w:tbl>
    <w:p w14:paraId="699EF812" w14:textId="34CB3CCF" w:rsidR="00436FAE" w:rsidRDefault="00436FAE">
      <w:pPr>
        <w:spacing w:after="200"/>
        <w:rPr>
          <w:rFonts w:ascii="Tahoma" w:hAnsi="Tahoma" w:cs="Tahoma"/>
          <w:sz w:val="2"/>
          <w:szCs w:val="2"/>
          <w:lang w:val="it-IT"/>
        </w:rPr>
      </w:pPr>
    </w:p>
    <w:p w14:paraId="73E896A8" w14:textId="77777777" w:rsidR="006729B4" w:rsidRPr="004451E5" w:rsidRDefault="006729B4">
      <w:pPr>
        <w:spacing w:after="200"/>
        <w:rPr>
          <w:rFonts w:ascii="Tahoma" w:hAnsi="Tahoma" w:cs="Tahoma"/>
          <w:sz w:val="2"/>
          <w:szCs w:val="2"/>
          <w:lang w:val="it-IT"/>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615"/>
      </w:tblGrid>
      <w:tr w:rsidR="006729B4" w:rsidRPr="006729B4" w14:paraId="5C1D4DCF" w14:textId="77777777" w:rsidTr="002B1951">
        <w:trPr>
          <w:trHeight w:val="1474"/>
        </w:trPr>
        <w:tc>
          <w:tcPr>
            <w:tcW w:w="4615" w:type="dxa"/>
            <w:tcBorders>
              <w:top w:val="nil"/>
              <w:left w:val="nil"/>
              <w:bottom w:val="nil"/>
              <w:right w:val="nil"/>
            </w:tcBorders>
            <w:vAlign w:val="center"/>
          </w:tcPr>
          <w:p w14:paraId="5455013C" w14:textId="1BC44653" w:rsidR="006708FA" w:rsidRPr="006729B4" w:rsidRDefault="006708FA" w:rsidP="00436FAE">
            <w:pPr>
              <w:pStyle w:val="Titre"/>
              <w:framePr w:hSpace="0" w:wrap="auto" w:vAnchor="margin" w:hAnchor="text" w:yAlign="inline"/>
              <w:outlineLvl w:val="1"/>
              <w:rPr>
                <w:rFonts w:ascii="Tahoma" w:hAnsi="Tahoma" w:cs="Tahoma"/>
                <w:color w:val="auto"/>
                <w:sz w:val="36"/>
                <w:szCs w:val="36"/>
              </w:rPr>
            </w:pPr>
          </w:p>
        </w:tc>
      </w:tr>
    </w:tbl>
    <w:tbl>
      <w:tblPr>
        <w:tblStyle w:val="Grilledutableau"/>
        <w:tblW w:w="10485" w:type="dxa"/>
        <w:tblLook w:val="04A0" w:firstRow="1" w:lastRow="0" w:firstColumn="1" w:lastColumn="0" w:noHBand="0" w:noVBand="1"/>
      </w:tblPr>
      <w:tblGrid>
        <w:gridCol w:w="2556"/>
        <w:gridCol w:w="4102"/>
        <w:gridCol w:w="3827"/>
      </w:tblGrid>
      <w:tr w:rsidR="00692374" w:rsidRPr="004451E5" w14:paraId="5A09E503" w14:textId="77777777" w:rsidTr="00692374">
        <w:trPr>
          <w:trHeight w:val="2349"/>
        </w:trPr>
        <w:tc>
          <w:tcPr>
            <w:tcW w:w="2556" w:type="dxa"/>
            <w:vAlign w:val="center"/>
          </w:tcPr>
          <w:p w14:paraId="2C1FF464" w14:textId="26B7F18B" w:rsidR="00692374" w:rsidRPr="004451E5" w:rsidRDefault="00692374" w:rsidP="00204E48">
            <w:pPr>
              <w:tabs>
                <w:tab w:val="left" w:pos="2696"/>
              </w:tabs>
              <w:jc w:val="center"/>
              <w:rPr>
                <w:rFonts w:ascii="Tahoma" w:hAnsi="Tahoma" w:cs="Tahoma"/>
                <w:noProof/>
              </w:rPr>
            </w:pPr>
            <w:r w:rsidRPr="004451E5">
              <w:rPr>
                <w:rFonts w:ascii="Tahoma" w:hAnsi="Tahoma" w:cs="Tahoma"/>
                <w:noProof/>
                <w:lang w:eastAsia="fr-FR"/>
              </w:rPr>
              <w:lastRenderedPageBreak/>
              <w:drawing>
                <wp:inline distT="0" distB="0" distL="0" distR="0" wp14:anchorId="79BA37A9" wp14:editId="4A143A18">
                  <wp:extent cx="1116418" cy="1349700"/>
                  <wp:effectExtent l="0" t="0" r="7620" b="3175"/>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133151" cy="1369930"/>
                          </a:xfrm>
                          <a:prstGeom prst="rect">
                            <a:avLst/>
                          </a:prstGeom>
                        </pic:spPr>
                      </pic:pic>
                    </a:graphicData>
                  </a:graphic>
                </wp:inline>
              </w:drawing>
            </w:r>
          </w:p>
        </w:tc>
        <w:tc>
          <w:tcPr>
            <w:tcW w:w="7929" w:type="dxa"/>
            <w:gridSpan w:val="2"/>
          </w:tcPr>
          <w:p w14:paraId="7C8BF840" w14:textId="77777777" w:rsidR="00692374" w:rsidRPr="004451E5" w:rsidRDefault="00692374" w:rsidP="00692374">
            <w:pPr>
              <w:pStyle w:val="NormalWeb"/>
              <w:spacing w:before="0" w:after="0"/>
              <w:rPr>
                <w:rFonts w:ascii="Tahoma" w:hAnsi="Tahoma" w:cs="Tahoma"/>
                <w:sz w:val="22"/>
                <w:szCs w:val="22"/>
              </w:rPr>
            </w:pPr>
            <w:r w:rsidRPr="004451E5">
              <w:rPr>
                <w:rStyle w:val="lev"/>
                <w:rFonts w:ascii="Tahoma" w:eastAsiaTheme="majorEastAsia" w:hAnsi="Tahoma" w:cs="Tahoma"/>
                <w:bCs/>
                <w:color w:val="008080"/>
                <w:sz w:val="22"/>
                <w:szCs w:val="22"/>
              </w:rPr>
              <w:t xml:space="preserve">Représentant : </w:t>
            </w:r>
            <w:r w:rsidRPr="004451E5">
              <w:rPr>
                <w:rStyle w:val="lev"/>
                <w:rFonts w:ascii="Tahoma" w:eastAsiaTheme="majorEastAsia" w:hAnsi="Tahoma" w:cs="Tahoma"/>
                <w:bCs/>
                <w:sz w:val="22"/>
                <w:szCs w:val="22"/>
              </w:rPr>
              <w:t>Christian VIALE</w:t>
            </w:r>
          </w:p>
          <w:p w14:paraId="20BFAD9E" w14:textId="77777777" w:rsidR="00692374" w:rsidRPr="004451E5" w:rsidRDefault="00692374" w:rsidP="00692374">
            <w:pPr>
              <w:pStyle w:val="NormalWeb"/>
              <w:spacing w:before="0" w:after="0"/>
              <w:rPr>
                <w:rFonts w:ascii="Tahoma" w:hAnsi="Tahoma" w:cs="Tahoma"/>
                <w:sz w:val="22"/>
                <w:szCs w:val="22"/>
              </w:rPr>
            </w:pPr>
            <w:r w:rsidRPr="004451E5">
              <w:rPr>
                <w:rStyle w:val="lev"/>
                <w:rFonts w:ascii="Tahoma" w:eastAsiaTheme="majorEastAsia" w:hAnsi="Tahoma" w:cs="Tahoma"/>
                <w:bCs/>
                <w:color w:val="008080"/>
                <w:sz w:val="22"/>
                <w:szCs w:val="22"/>
              </w:rPr>
              <w:t xml:space="preserve">Titre : </w:t>
            </w:r>
            <w:r w:rsidRPr="004451E5">
              <w:rPr>
                <w:rStyle w:val="lev"/>
                <w:rFonts w:ascii="Tahoma" w:eastAsiaTheme="majorEastAsia" w:hAnsi="Tahoma" w:cs="Tahoma"/>
                <w:b w:val="0"/>
                <w:sz w:val="20"/>
                <w:szCs w:val="20"/>
              </w:rPr>
              <w:t>Secrétaire Général du Groupement Départemental Force Ouvrière des Services Publics du Var</w:t>
            </w:r>
          </w:p>
          <w:p w14:paraId="74745A17" w14:textId="77777777" w:rsidR="00692374" w:rsidRPr="004451E5" w:rsidRDefault="00692374" w:rsidP="00692374">
            <w:pPr>
              <w:pStyle w:val="NormalWeb"/>
              <w:spacing w:before="0" w:after="0"/>
              <w:rPr>
                <w:rStyle w:val="lev"/>
                <w:rFonts w:ascii="Tahoma" w:eastAsiaTheme="majorEastAsia" w:hAnsi="Tahoma" w:cs="Tahoma"/>
                <w:b w:val="0"/>
                <w:sz w:val="22"/>
                <w:szCs w:val="22"/>
              </w:rPr>
            </w:pPr>
            <w:r w:rsidRPr="004451E5">
              <w:rPr>
                <w:rStyle w:val="lev"/>
                <w:rFonts w:ascii="Tahoma" w:eastAsiaTheme="majorEastAsia" w:hAnsi="Tahoma" w:cs="Tahoma"/>
                <w:bCs/>
                <w:color w:val="FF6600"/>
                <w:sz w:val="22"/>
                <w:szCs w:val="22"/>
              </w:rPr>
              <w:t xml:space="preserve">Adresse :  </w:t>
            </w:r>
            <w:r w:rsidRPr="004451E5">
              <w:rPr>
                <w:rStyle w:val="lev"/>
                <w:rFonts w:ascii="Tahoma" w:eastAsiaTheme="majorEastAsia" w:hAnsi="Tahoma" w:cs="Tahoma"/>
                <w:b w:val="0"/>
                <w:sz w:val="22"/>
                <w:szCs w:val="22"/>
              </w:rPr>
              <w:t>CS 71407 - 83056 TOULON CEDEX</w:t>
            </w:r>
          </w:p>
          <w:p w14:paraId="2EB12070" w14:textId="77777777" w:rsidR="00692374" w:rsidRPr="004451E5" w:rsidRDefault="00692374" w:rsidP="00692374">
            <w:pPr>
              <w:pStyle w:val="NormalWeb"/>
              <w:spacing w:before="0" w:after="0"/>
              <w:rPr>
                <w:rFonts w:ascii="Tahoma" w:hAnsi="Tahoma" w:cs="Tahoma"/>
                <w:sz w:val="22"/>
                <w:szCs w:val="22"/>
              </w:rPr>
            </w:pPr>
          </w:p>
          <w:p w14:paraId="5C363ABC" w14:textId="77777777" w:rsidR="00692374" w:rsidRPr="004451E5" w:rsidRDefault="00692374" w:rsidP="00692374">
            <w:pPr>
              <w:pStyle w:val="NormalWeb"/>
              <w:spacing w:before="0" w:after="0"/>
              <w:rPr>
                <w:rFonts w:ascii="Tahoma" w:hAnsi="Tahoma" w:cs="Tahoma"/>
                <w:sz w:val="22"/>
                <w:szCs w:val="22"/>
              </w:rPr>
            </w:pPr>
            <w:r w:rsidRPr="004451E5">
              <w:rPr>
                <w:rStyle w:val="lev"/>
                <w:rFonts w:ascii="Tahoma" w:eastAsiaTheme="majorEastAsia" w:hAnsi="Tahoma" w:cs="Tahoma"/>
                <w:bCs/>
                <w:color w:val="008080"/>
                <w:sz w:val="22"/>
                <w:szCs w:val="22"/>
              </w:rPr>
              <w:t>Tel :</w:t>
            </w:r>
          </w:p>
          <w:p w14:paraId="2778142B" w14:textId="77777777" w:rsidR="00692374" w:rsidRPr="004451E5" w:rsidRDefault="00692374" w:rsidP="00692374">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008080"/>
                <w:sz w:val="22"/>
                <w:szCs w:val="22"/>
                <w:lang w:val="it-IT"/>
              </w:rPr>
              <w:t>Mobile :</w:t>
            </w:r>
            <w:r w:rsidRPr="004451E5">
              <w:rPr>
                <w:rFonts w:ascii="Tahoma" w:hAnsi="Tahoma" w:cs="Tahoma"/>
                <w:sz w:val="22"/>
                <w:szCs w:val="22"/>
                <w:lang w:val="it-IT"/>
              </w:rPr>
              <w:t xml:space="preserve"> 06 23 60 07 48</w:t>
            </w:r>
          </w:p>
          <w:p w14:paraId="5589444F" w14:textId="77777777" w:rsidR="003517E2" w:rsidRPr="004451E5" w:rsidRDefault="00692374" w:rsidP="00692374">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FF6600"/>
                <w:sz w:val="22"/>
                <w:szCs w:val="22"/>
                <w:lang w:val="it-IT"/>
              </w:rPr>
              <w:t>E-mail:</w:t>
            </w:r>
            <w:r w:rsidRPr="004451E5">
              <w:rPr>
                <w:rFonts w:ascii="Tahoma" w:hAnsi="Tahoma" w:cs="Tahoma"/>
                <w:sz w:val="22"/>
                <w:szCs w:val="22"/>
                <w:lang w:val="it-IT"/>
              </w:rPr>
              <w:t xml:space="preserve"> foterritoriaux</w:t>
            </w:r>
          </w:p>
          <w:p w14:paraId="60EF5E84" w14:textId="6E5888E9" w:rsidR="00692374" w:rsidRPr="004451E5" w:rsidRDefault="00692374" w:rsidP="00692374">
            <w:pPr>
              <w:pStyle w:val="NormalWeb"/>
              <w:spacing w:before="0" w:after="0"/>
              <w:rPr>
                <w:rStyle w:val="lev"/>
                <w:rFonts w:ascii="Tahoma" w:eastAsiaTheme="majorEastAsia" w:hAnsi="Tahoma" w:cs="Tahoma"/>
                <w:bCs/>
                <w:color w:val="008080"/>
                <w:sz w:val="22"/>
                <w:szCs w:val="22"/>
                <w:lang w:val="it-IT"/>
              </w:rPr>
            </w:pPr>
            <w:r w:rsidRPr="004451E5">
              <w:rPr>
                <w:rFonts w:ascii="Tahoma" w:hAnsi="Tahoma" w:cs="Tahoma"/>
                <w:sz w:val="22"/>
                <w:szCs w:val="22"/>
                <w:lang w:val="it-IT"/>
              </w:rPr>
              <w:t>du83@gmail.com</w:t>
            </w:r>
          </w:p>
        </w:tc>
      </w:tr>
      <w:tr w:rsidR="006708FA" w:rsidRPr="004451E5" w14:paraId="1585D1C4" w14:textId="77777777" w:rsidTr="00692374">
        <w:trPr>
          <w:trHeight w:val="2349"/>
        </w:trPr>
        <w:tc>
          <w:tcPr>
            <w:tcW w:w="2556" w:type="dxa"/>
            <w:vAlign w:val="center"/>
          </w:tcPr>
          <w:p w14:paraId="4BFB60ED" w14:textId="17C5694A" w:rsidR="006708FA" w:rsidRPr="004451E5" w:rsidRDefault="00692374" w:rsidP="00204E48">
            <w:pPr>
              <w:tabs>
                <w:tab w:val="left" w:pos="2696"/>
              </w:tabs>
              <w:jc w:val="center"/>
              <w:rPr>
                <w:rFonts w:ascii="Tahoma" w:hAnsi="Tahoma" w:cs="Tahoma"/>
                <w:noProof/>
              </w:rPr>
            </w:pPr>
            <w:r w:rsidRPr="004451E5">
              <w:rPr>
                <w:rFonts w:ascii="Tahoma" w:hAnsi="Tahoma" w:cs="Tahoma"/>
                <w:noProof/>
                <w:lang w:eastAsia="fr-FR"/>
              </w:rPr>
              <w:drawing>
                <wp:inline distT="0" distB="0" distL="0" distR="0" wp14:anchorId="0B64FC06" wp14:editId="05058396">
                  <wp:extent cx="1314450" cy="885825"/>
                  <wp:effectExtent l="0" t="0" r="0" b="9525"/>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14450" cy="885825"/>
                          </a:xfrm>
                          <a:prstGeom prst="rect">
                            <a:avLst/>
                          </a:prstGeom>
                        </pic:spPr>
                      </pic:pic>
                    </a:graphicData>
                  </a:graphic>
                </wp:inline>
              </w:drawing>
            </w:r>
          </w:p>
        </w:tc>
        <w:tc>
          <w:tcPr>
            <w:tcW w:w="7929" w:type="dxa"/>
            <w:gridSpan w:val="2"/>
          </w:tcPr>
          <w:p w14:paraId="05C24057" w14:textId="77777777" w:rsidR="006708FA" w:rsidRPr="004451E5" w:rsidRDefault="006708FA" w:rsidP="00204E48">
            <w:pPr>
              <w:pStyle w:val="NormalWeb"/>
              <w:spacing w:before="0" w:after="0"/>
              <w:rPr>
                <w:rStyle w:val="lev"/>
                <w:rFonts w:ascii="Tahoma" w:eastAsiaTheme="majorEastAsia" w:hAnsi="Tahoma" w:cs="Tahoma"/>
                <w:bCs/>
                <w:color w:val="008080"/>
                <w:sz w:val="22"/>
                <w:szCs w:val="22"/>
              </w:rPr>
            </w:pPr>
          </w:p>
          <w:p w14:paraId="2706C130" w14:textId="77777777" w:rsidR="00692374" w:rsidRPr="004451E5" w:rsidRDefault="00692374" w:rsidP="00692374">
            <w:pPr>
              <w:pStyle w:val="NormalWeb"/>
              <w:spacing w:before="0" w:after="0"/>
              <w:rPr>
                <w:rFonts w:ascii="Tahoma" w:hAnsi="Tahoma" w:cs="Tahoma"/>
                <w:sz w:val="22"/>
                <w:szCs w:val="22"/>
              </w:rPr>
            </w:pPr>
            <w:r w:rsidRPr="004451E5">
              <w:rPr>
                <w:rStyle w:val="lev"/>
                <w:rFonts w:ascii="Tahoma" w:eastAsiaTheme="majorEastAsia" w:hAnsi="Tahoma" w:cs="Tahoma"/>
                <w:bCs/>
                <w:color w:val="008080"/>
                <w:sz w:val="22"/>
                <w:szCs w:val="22"/>
              </w:rPr>
              <w:t>Représentant :</w:t>
            </w:r>
            <w:r w:rsidRPr="004451E5">
              <w:rPr>
                <w:rStyle w:val="lev"/>
                <w:rFonts w:ascii="Tahoma" w:eastAsiaTheme="majorEastAsia" w:hAnsi="Tahoma" w:cs="Tahoma"/>
                <w:bCs/>
                <w:color w:val="008080"/>
              </w:rPr>
              <w:t xml:space="preserve"> </w:t>
            </w:r>
            <w:r w:rsidRPr="004451E5">
              <w:rPr>
                <w:rStyle w:val="lev"/>
                <w:rFonts w:ascii="Tahoma" w:eastAsiaTheme="majorEastAsia" w:hAnsi="Tahoma" w:cs="Tahoma"/>
                <w:bCs/>
                <w:sz w:val="22"/>
                <w:szCs w:val="22"/>
              </w:rPr>
              <w:t>Yolande RESTOUIN</w:t>
            </w:r>
          </w:p>
          <w:p w14:paraId="492E152B" w14:textId="77777777" w:rsidR="00692374" w:rsidRPr="004451E5" w:rsidRDefault="00692374" w:rsidP="00692374">
            <w:pPr>
              <w:pStyle w:val="NormalWeb"/>
              <w:spacing w:before="0" w:after="0"/>
              <w:rPr>
                <w:rFonts w:ascii="Tahoma" w:hAnsi="Tahoma" w:cs="Tahoma"/>
                <w:sz w:val="22"/>
                <w:szCs w:val="22"/>
              </w:rPr>
            </w:pPr>
            <w:r w:rsidRPr="004451E5">
              <w:rPr>
                <w:rStyle w:val="lev"/>
                <w:rFonts w:ascii="Tahoma" w:eastAsiaTheme="majorEastAsia" w:hAnsi="Tahoma" w:cs="Tahoma"/>
                <w:bCs/>
                <w:color w:val="008080"/>
                <w:sz w:val="22"/>
                <w:szCs w:val="22"/>
              </w:rPr>
              <w:t xml:space="preserve">Titre : </w:t>
            </w:r>
            <w:r w:rsidRPr="004451E5">
              <w:rPr>
                <w:rStyle w:val="lev"/>
                <w:rFonts w:ascii="Tahoma" w:eastAsiaTheme="majorEastAsia" w:hAnsi="Tahoma" w:cs="Tahoma"/>
                <w:b w:val="0"/>
                <w:sz w:val="20"/>
                <w:szCs w:val="20"/>
              </w:rPr>
              <w:t>Secrétaire Générale Nationale Responsable du SAFPT-UD-Var</w:t>
            </w:r>
          </w:p>
          <w:p w14:paraId="07EEFE72" w14:textId="77777777" w:rsidR="00692374" w:rsidRPr="004451E5" w:rsidRDefault="00692374" w:rsidP="00692374">
            <w:pPr>
              <w:pStyle w:val="NormalWeb"/>
              <w:spacing w:before="0" w:after="0"/>
              <w:rPr>
                <w:rStyle w:val="lev"/>
                <w:rFonts w:ascii="Tahoma" w:eastAsiaTheme="majorEastAsia" w:hAnsi="Tahoma" w:cs="Tahoma"/>
                <w:b w:val="0"/>
                <w:sz w:val="22"/>
                <w:szCs w:val="22"/>
              </w:rPr>
            </w:pPr>
            <w:r w:rsidRPr="004451E5">
              <w:rPr>
                <w:rStyle w:val="lev"/>
                <w:rFonts w:ascii="Tahoma" w:eastAsiaTheme="majorEastAsia" w:hAnsi="Tahoma" w:cs="Tahoma"/>
                <w:bCs/>
                <w:color w:val="FF6600"/>
                <w:sz w:val="22"/>
                <w:szCs w:val="22"/>
              </w:rPr>
              <w:t xml:space="preserve">Adresse : </w:t>
            </w:r>
            <w:r w:rsidRPr="004451E5">
              <w:rPr>
                <w:rStyle w:val="lev"/>
                <w:rFonts w:ascii="Tahoma" w:eastAsiaTheme="majorEastAsia" w:hAnsi="Tahoma" w:cs="Tahoma"/>
                <w:b w:val="0"/>
                <w:sz w:val="22"/>
                <w:szCs w:val="22"/>
              </w:rPr>
              <w:t xml:space="preserve">1041 Avenue de Draguignan - ZI TOULON EST LA BASTIDE VERTE Centre AFUZI BP 368 </w:t>
            </w:r>
            <w:r w:rsidRPr="004451E5">
              <w:rPr>
                <w:rStyle w:val="lev"/>
                <w:rFonts w:ascii="Tahoma" w:eastAsiaTheme="majorEastAsia" w:hAnsi="Tahoma" w:cs="Tahoma"/>
              </w:rPr>
              <w:t xml:space="preserve">- </w:t>
            </w:r>
            <w:r w:rsidRPr="004451E5">
              <w:rPr>
                <w:rStyle w:val="lev"/>
                <w:rFonts w:ascii="Tahoma" w:eastAsiaTheme="majorEastAsia" w:hAnsi="Tahoma" w:cs="Tahoma"/>
                <w:b w:val="0"/>
                <w:bCs/>
                <w:sz w:val="22"/>
                <w:szCs w:val="22"/>
              </w:rPr>
              <w:t>83085 TOULON CEDEX 9</w:t>
            </w:r>
          </w:p>
          <w:p w14:paraId="76A41D7F" w14:textId="77777777" w:rsidR="00692374" w:rsidRPr="004451E5" w:rsidRDefault="00692374" w:rsidP="00692374">
            <w:pPr>
              <w:pStyle w:val="NormalWeb"/>
              <w:spacing w:before="0" w:after="0"/>
              <w:rPr>
                <w:rFonts w:ascii="Tahoma" w:hAnsi="Tahoma" w:cs="Tahoma"/>
                <w:sz w:val="22"/>
                <w:szCs w:val="22"/>
              </w:rPr>
            </w:pPr>
          </w:p>
          <w:p w14:paraId="110C9949" w14:textId="77777777" w:rsidR="00692374" w:rsidRPr="004451E5" w:rsidRDefault="00692374" w:rsidP="00692374">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008080"/>
                <w:sz w:val="22"/>
                <w:szCs w:val="22"/>
                <w:lang w:val="it-IT"/>
              </w:rPr>
              <w:t>Tel :</w:t>
            </w:r>
            <w:r w:rsidRPr="004451E5">
              <w:rPr>
                <w:rFonts w:ascii="Tahoma" w:hAnsi="Tahoma" w:cs="Tahoma"/>
                <w:sz w:val="22"/>
                <w:szCs w:val="22"/>
                <w:lang w:val="it-IT"/>
              </w:rPr>
              <w:t xml:space="preserve"> 09 61 28 41 54</w:t>
            </w:r>
          </w:p>
          <w:p w14:paraId="2B613AA5" w14:textId="77777777" w:rsidR="00692374" w:rsidRPr="004451E5" w:rsidRDefault="00692374" w:rsidP="00692374">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008080"/>
                <w:sz w:val="22"/>
                <w:szCs w:val="22"/>
                <w:lang w:val="it-IT"/>
              </w:rPr>
              <w:t>Mobile :</w:t>
            </w:r>
            <w:r w:rsidRPr="004451E5">
              <w:rPr>
                <w:rFonts w:ascii="Tahoma" w:hAnsi="Tahoma" w:cs="Tahoma"/>
                <w:sz w:val="22"/>
                <w:szCs w:val="22"/>
                <w:lang w:val="it-IT"/>
              </w:rPr>
              <w:t xml:space="preserve"> 06 12 26 21 06</w:t>
            </w:r>
          </w:p>
          <w:p w14:paraId="0DF1EFB6" w14:textId="4C139D77" w:rsidR="006708FA" w:rsidRPr="004451E5" w:rsidRDefault="00692374" w:rsidP="00692374">
            <w:pPr>
              <w:pStyle w:val="NormalWeb"/>
              <w:spacing w:before="0" w:after="0"/>
              <w:rPr>
                <w:rStyle w:val="lev"/>
                <w:rFonts w:ascii="Tahoma" w:eastAsiaTheme="majorEastAsia" w:hAnsi="Tahoma" w:cs="Tahoma"/>
                <w:bCs/>
                <w:color w:val="008080"/>
                <w:sz w:val="22"/>
                <w:szCs w:val="22"/>
                <w:lang w:val="it-IT"/>
              </w:rPr>
            </w:pPr>
            <w:r w:rsidRPr="004451E5">
              <w:rPr>
                <w:rStyle w:val="lev"/>
                <w:rFonts w:ascii="Tahoma" w:eastAsiaTheme="majorEastAsia" w:hAnsi="Tahoma" w:cs="Tahoma"/>
                <w:bCs/>
                <w:color w:val="FF6600"/>
                <w:sz w:val="22"/>
                <w:szCs w:val="22"/>
                <w:lang w:val="it-IT"/>
              </w:rPr>
              <w:t>E-mail:</w:t>
            </w:r>
            <w:r w:rsidRPr="004451E5">
              <w:rPr>
                <w:rFonts w:ascii="Tahoma" w:hAnsi="Tahoma" w:cs="Tahoma"/>
                <w:sz w:val="22"/>
                <w:szCs w:val="22"/>
                <w:lang w:val="it-IT"/>
              </w:rPr>
              <w:t xml:space="preserve"> yolande-r@wanadoo.fr / </w:t>
            </w:r>
            <w:r w:rsidR="00924F67">
              <w:fldChar w:fldCharType="begin"/>
            </w:r>
            <w:r w:rsidR="00924F67">
              <w:instrText xml:space="preserve"> HYPERLINK "mailto:safpt-ud-var@wanadoo.fr" </w:instrText>
            </w:r>
            <w:r w:rsidR="00924F67">
              <w:fldChar w:fldCharType="separate"/>
            </w:r>
            <w:r w:rsidRPr="004451E5">
              <w:rPr>
                <w:rStyle w:val="Lienhypertexte"/>
                <w:rFonts w:ascii="Tahoma" w:hAnsi="Tahoma" w:cs="Tahoma"/>
                <w:sz w:val="22"/>
                <w:szCs w:val="22"/>
                <w:lang w:val="it-IT"/>
              </w:rPr>
              <w:t>safpt-ud-var@wanadoo.fr</w:t>
            </w:r>
            <w:r w:rsidR="00924F67">
              <w:rPr>
                <w:rStyle w:val="Lienhypertexte"/>
                <w:rFonts w:ascii="Tahoma" w:hAnsi="Tahoma" w:cs="Tahoma"/>
                <w:sz w:val="22"/>
                <w:szCs w:val="22"/>
                <w:lang w:val="it-IT"/>
              </w:rPr>
              <w:fldChar w:fldCharType="end"/>
            </w:r>
          </w:p>
        </w:tc>
      </w:tr>
      <w:tr w:rsidR="00692374" w:rsidRPr="004451E5" w14:paraId="0EF6E7D1" w14:textId="77777777" w:rsidTr="006103BB">
        <w:trPr>
          <w:trHeight w:val="2349"/>
        </w:trPr>
        <w:tc>
          <w:tcPr>
            <w:tcW w:w="2556" w:type="dxa"/>
          </w:tcPr>
          <w:p w14:paraId="00FB1AF6" w14:textId="00A1788A" w:rsidR="00692374" w:rsidRPr="004451E5" w:rsidRDefault="00692374" w:rsidP="00204E48">
            <w:pPr>
              <w:tabs>
                <w:tab w:val="left" w:pos="2696"/>
              </w:tabs>
              <w:jc w:val="center"/>
              <w:rPr>
                <w:rFonts w:ascii="Tahoma" w:hAnsi="Tahoma" w:cs="Tahoma"/>
                <w:noProof/>
                <w:lang w:val="it-IT"/>
              </w:rPr>
            </w:pPr>
            <w:r w:rsidRPr="004451E5">
              <w:rPr>
                <w:rFonts w:ascii="Tahoma" w:hAnsi="Tahoma" w:cs="Tahoma"/>
                <w:noProof/>
                <w:lang w:eastAsia="fr-FR"/>
              </w:rPr>
              <w:drawing>
                <wp:anchor distT="0" distB="0" distL="114300" distR="114300" simplePos="0" relativeHeight="251742208" behindDoc="0" locked="0" layoutInCell="1" allowOverlap="1" wp14:anchorId="4D9A06F2" wp14:editId="3F95D54D">
                  <wp:simplePos x="0" y="0"/>
                  <wp:positionH relativeFrom="column">
                    <wp:posOffset>61595</wp:posOffset>
                  </wp:positionH>
                  <wp:positionV relativeFrom="paragraph">
                    <wp:posOffset>61595</wp:posOffset>
                  </wp:positionV>
                  <wp:extent cx="1335272" cy="1326250"/>
                  <wp:effectExtent l="0" t="0" r="0" b="7620"/>
                  <wp:wrapNone/>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35272" cy="1326250"/>
                          </a:xfrm>
                          <a:prstGeom prst="rect">
                            <a:avLst/>
                          </a:prstGeom>
                        </pic:spPr>
                      </pic:pic>
                    </a:graphicData>
                  </a:graphic>
                </wp:anchor>
              </w:drawing>
            </w:r>
          </w:p>
        </w:tc>
        <w:tc>
          <w:tcPr>
            <w:tcW w:w="4102" w:type="dxa"/>
          </w:tcPr>
          <w:p w14:paraId="3C45F116" w14:textId="77777777" w:rsidR="00692374" w:rsidRPr="004451E5" w:rsidRDefault="00692374" w:rsidP="00204E48">
            <w:pPr>
              <w:pStyle w:val="NormalWeb"/>
              <w:spacing w:before="0" w:after="0"/>
              <w:rPr>
                <w:rStyle w:val="lev"/>
                <w:rFonts w:ascii="Tahoma" w:eastAsiaTheme="majorEastAsia" w:hAnsi="Tahoma" w:cs="Tahoma"/>
                <w:bCs/>
                <w:color w:val="008080"/>
                <w:sz w:val="22"/>
                <w:szCs w:val="22"/>
                <w:lang w:val="it-IT"/>
              </w:rPr>
            </w:pPr>
          </w:p>
          <w:p w14:paraId="6EFE657A" w14:textId="2B9A50CA" w:rsidR="00692374" w:rsidRPr="004451E5" w:rsidRDefault="00692374" w:rsidP="00692374">
            <w:pPr>
              <w:pStyle w:val="NormalWeb"/>
              <w:spacing w:before="0" w:after="0"/>
              <w:rPr>
                <w:rFonts w:ascii="Tahoma" w:hAnsi="Tahoma" w:cs="Tahoma"/>
                <w:sz w:val="22"/>
                <w:szCs w:val="22"/>
              </w:rPr>
            </w:pPr>
            <w:r w:rsidRPr="004451E5">
              <w:rPr>
                <w:rStyle w:val="lev"/>
                <w:rFonts w:ascii="Tahoma" w:eastAsiaTheme="majorEastAsia" w:hAnsi="Tahoma" w:cs="Tahoma"/>
                <w:bCs/>
                <w:color w:val="008080"/>
                <w:sz w:val="22"/>
                <w:szCs w:val="22"/>
              </w:rPr>
              <w:t>Représentant</w:t>
            </w:r>
            <w:r w:rsidR="006103BB" w:rsidRPr="004451E5">
              <w:rPr>
                <w:rStyle w:val="lev"/>
                <w:rFonts w:ascii="Tahoma" w:eastAsiaTheme="majorEastAsia" w:hAnsi="Tahoma" w:cs="Tahoma"/>
                <w:bCs/>
                <w:color w:val="008080"/>
                <w:sz w:val="22"/>
                <w:szCs w:val="22"/>
              </w:rPr>
              <w:t>s</w:t>
            </w:r>
            <w:r w:rsidRPr="004451E5">
              <w:rPr>
                <w:rStyle w:val="lev"/>
                <w:rFonts w:ascii="Tahoma" w:eastAsiaTheme="majorEastAsia" w:hAnsi="Tahoma" w:cs="Tahoma"/>
                <w:bCs/>
                <w:color w:val="008080"/>
                <w:sz w:val="22"/>
                <w:szCs w:val="22"/>
              </w:rPr>
              <w:t xml:space="preserve"> : </w:t>
            </w:r>
            <w:r w:rsidRPr="004451E5">
              <w:rPr>
                <w:rFonts w:ascii="Tahoma" w:hAnsi="Tahoma" w:cs="Tahoma"/>
                <w:b/>
                <w:bCs/>
                <w:sz w:val="22"/>
                <w:szCs w:val="22"/>
              </w:rPr>
              <w:t>Laurence GERARD</w:t>
            </w:r>
          </w:p>
          <w:p w14:paraId="3087E12C" w14:textId="77777777" w:rsidR="00692374" w:rsidRPr="004451E5" w:rsidRDefault="00692374" w:rsidP="00692374">
            <w:pPr>
              <w:pStyle w:val="NormalWeb"/>
              <w:spacing w:before="0" w:after="0"/>
              <w:rPr>
                <w:rFonts w:ascii="Tahoma" w:hAnsi="Tahoma" w:cs="Tahoma"/>
                <w:sz w:val="22"/>
                <w:szCs w:val="22"/>
              </w:rPr>
            </w:pPr>
            <w:r w:rsidRPr="004451E5">
              <w:rPr>
                <w:rStyle w:val="lev"/>
                <w:rFonts w:ascii="Tahoma" w:eastAsiaTheme="majorEastAsia" w:hAnsi="Tahoma" w:cs="Tahoma"/>
                <w:bCs/>
                <w:color w:val="008080"/>
                <w:sz w:val="22"/>
                <w:szCs w:val="22"/>
              </w:rPr>
              <w:t>Titre :</w:t>
            </w:r>
            <w:r w:rsidRPr="004451E5">
              <w:rPr>
                <w:rFonts w:ascii="Tahoma" w:hAnsi="Tahoma" w:cs="Tahoma"/>
              </w:rPr>
              <w:t xml:space="preserve"> </w:t>
            </w:r>
            <w:r w:rsidRPr="004451E5">
              <w:rPr>
                <w:rFonts w:ascii="Tahoma" w:hAnsi="Tahoma" w:cs="Tahoma"/>
                <w:sz w:val="20"/>
                <w:szCs w:val="20"/>
              </w:rPr>
              <w:t>Secrétaire Générale de l’UD du Var</w:t>
            </w:r>
          </w:p>
          <w:p w14:paraId="67D62588" w14:textId="77777777" w:rsidR="00692374" w:rsidRPr="004451E5" w:rsidRDefault="00692374" w:rsidP="00692374">
            <w:pPr>
              <w:pStyle w:val="NormalWeb"/>
              <w:spacing w:before="0" w:after="0"/>
              <w:rPr>
                <w:rStyle w:val="lev"/>
                <w:rFonts w:ascii="Tahoma" w:eastAsiaTheme="majorEastAsia" w:hAnsi="Tahoma" w:cs="Tahoma"/>
                <w:b w:val="0"/>
                <w:sz w:val="22"/>
                <w:szCs w:val="22"/>
              </w:rPr>
            </w:pPr>
            <w:r w:rsidRPr="004451E5">
              <w:rPr>
                <w:rStyle w:val="lev"/>
                <w:rFonts w:ascii="Tahoma" w:eastAsiaTheme="majorEastAsia" w:hAnsi="Tahoma" w:cs="Tahoma"/>
                <w:bCs/>
                <w:color w:val="FF6600"/>
                <w:sz w:val="22"/>
                <w:szCs w:val="22"/>
              </w:rPr>
              <w:t xml:space="preserve">Adresse : </w:t>
            </w:r>
            <w:r w:rsidRPr="004451E5">
              <w:rPr>
                <w:rStyle w:val="lev"/>
                <w:rFonts w:ascii="Tahoma" w:eastAsiaTheme="majorEastAsia" w:hAnsi="Tahoma" w:cs="Tahoma"/>
                <w:b w:val="0"/>
                <w:sz w:val="22"/>
                <w:szCs w:val="22"/>
              </w:rPr>
              <w:t>17 Avenue de Villeneuve</w:t>
            </w:r>
          </w:p>
          <w:p w14:paraId="560D1253" w14:textId="77777777" w:rsidR="00692374" w:rsidRPr="004451E5" w:rsidRDefault="00692374" w:rsidP="00692374">
            <w:pPr>
              <w:pStyle w:val="NormalWeb"/>
              <w:spacing w:before="0" w:after="0"/>
              <w:rPr>
                <w:rStyle w:val="lev"/>
                <w:rFonts w:ascii="Tahoma" w:eastAsiaTheme="majorEastAsia" w:hAnsi="Tahoma" w:cs="Tahoma"/>
                <w:b w:val="0"/>
                <w:sz w:val="22"/>
                <w:szCs w:val="22"/>
              </w:rPr>
            </w:pPr>
            <w:r w:rsidRPr="004451E5">
              <w:rPr>
                <w:rStyle w:val="lev"/>
                <w:rFonts w:ascii="Tahoma" w:eastAsiaTheme="majorEastAsia" w:hAnsi="Tahoma" w:cs="Tahoma"/>
                <w:b w:val="0"/>
                <w:sz w:val="22"/>
                <w:szCs w:val="22"/>
              </w:rPr>
              <w:t>06800 CAGNES SUR MER</w:t>
            </w:r>
          </w:p>
          <w:p w14:paraId="692205F7" w14:textId="77777777" w:rsidR="00692374" w:rsidRPr="004451E5" w:rsidRDefault="00692374" w:rsidP="00692374">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008080"/>
                <w:sz w:val="22"/>
                <w:szCs w:val="22"/>
                <w:lang w:val="it-IT"/>
              </w:rPr>
              <w:t>Tel :</w:t>
            </w:r>
            <w:r w:rsidRPr="004451E5">
              <w:rPr>
                <w:rFonts w:ascii="Tahoma" w:hAnsi="Tahoma" w:cs="Tahoma"/>
                <w:sz w:val="22"/>
                <w:szCs w:val="22"/>
                <w:lang w:val="it-IT"/>
              </w:rPr>
              <w:t xml:space="preserve"> 04 92 02 89 32</w:t>
            </w:r>
          </w:p>
          <w:p w14:paraId="594BC173" w14:textId="77777777" w:rsidR="00692374" w:rsidRPr="004451E5" w:rsidRDefault="00692374" w:rsidP="00692374">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008080"/>
                <w:sz w:val="22"/>
                <w:szCs w:val="22"/>
                <w:lang w:val="it-IT"/>
              </w:rPr>
              <w:t>Mobile :</w:t>
            </w:r>
            <w:r w:rsidRPr="004451E5">
              <w:rPr>
                <w:rFonts w:ascii="Tahoma" w:hAnsi="Tahoma" w:cs="Tahoma"/>
                <w:sz w:val="22"/>
                <w:szCs w:val="22"/>
                <w:lang w:val="it-IT"/>
              </w:rPr>
              <w:t xml:space="preserve"> </w:t>
            </w:r>
          </w:p>
          <w:p w14:paraId="61295176" w14:textId="4A49481F" w:rsidR="00692374" w:rsidRPr="004451E5" w:rsidRDefault="00692374" w:rsidP="00692374">
            <w:pPr>
              <w:pStyle w:val="NormalWeb"/>
              <w:spacing w:before="0" w:after="0"/>
              <w:rPr>
                <w:rStyle w:val="lev"/>
                <w:rFonts w:ascii="Tahoma" w:eastAsiaTheme="majorEastAsia" w:hAnsi="Tahoma" w:cs="Tahoma"/>
                <w:b w:val="0"/>
                <w:sz w:val="22"/>
                <w:szCs w:val="22"/>
                <w:lang w:val="it-IT"/>
              </w:rPr>
            </w:pPr>
            <w:r w:rsidRPr="004451E5">
              <w:rPr>
                <w:rStyle w:val="lev"/>
                <w:rFonts w:ascii="Tahoma" w:eastAsiaTheme="majorEastAsia" w:hAnsi="Tahoma" w:cs="Tahoma"/>
                <w:bCs/>
                <w:color w:val="FF6600"/>
                <w:sz w:val="22"/>
                <w:szCs w:val="22"/>
                <w:lang w:val="it-IT"/>
              </w:rPr>
              <w:t>E-mail:</w:t>
            </w:r>
            <w:r w:rsidRPr="004451E5">
              <w:rPr>
                <w:rFonts w:ascii="Tahoma" w:hAnsi="Tahoma" w:cs="Tahoma"/>
                <w:sz w:val="22"/>
                <w:szCs w:val="22"/>
                <w:lang w:val="it-IT"/>
              </w:rPr>
              <w:t xml:space="preserve"> fafpt.ud83@gmail.com</w:t>
            </w:r>
          </w:p>
        </w:tc>
        <w:tc>
          <w:tcPr>
            <w:tcW w:w="3827" w:type="dxa"/>
          </w:tcPr>
          <w:p w14:paraId="21E2CD1A" w14:textId="78188EC0" w:rsidR="00692374" w:rsidRPr="004451E5" w:rsidRDefault="00692374" w:rsidP="00692374">
            <w:pPr>
              <w:pStyle w:val="NormalWeb"/>
              <w:spacing w:before="0" w:after="0"/>
              <w:rPr>
                <w:rFonts w:ascii="Tahoma" w:hAnsi="Tahoma" w:cs="Tahoma"/>
                <w:sz w:val="22"/>
                <w:szCs w:val="22"/>
                <w:lang w:val="it-IT"/>
              </w:rPr>
            </w:pPr>
          </w:p>
          <w:p w14:paraId="6112DC4D" w14:textId="3617D343" w:rsidR="00692374" w:rsidRPr="004451E5" w:rsidRDefault="006103BB" w:rsidP="00692374">
            <w:pPr>
              <w:pStyle w:val="NormalWeb"/>
              <w:spacing w:before="0" w:after="0"/>
              <w:rPr>
                <w:rStyle w:val="lev"/>
                <w:rFonts w:ascii="Tahoma" w:eastAsiaTheme="majorEastAsia" w:hAnsi="Tahoma" w:cs="Tahoma"/>
                <w:bCs/>
                <w:lang w:val="it-IT"/>
              </w:rPr>
            </w:pPr>
            <w:r w:rsidRPr="004451E5">
              <w:rPr>
                <w:rStyle w:val="lev"/>
                <w:rFonts w:ascii="Tahoma" w:eastAsiaTheme="majorEastAsia" w:hAnsi="Tahoma" w:cs="Tahoma"/>
                <w:bCs/>
                <w:sz w:val="22"/>
                <w:szCs w:val="22"/>
                <w:lang w:val="it-IT"/>
              </w:rPr>
              <w:t>B</w:t>
            </w:r>
            <w:r w:rsidRPr="004451E5">
              <w:rPr>
                <w:rStyle w:val="lev"/>
                <w:rFonts w:ascii="Tahoma" w:eastAsiaTheme="majorEastAsia" w:hAnsi="Tahoma" w:cs="Tahoma"/>
                <w:bCs/>
                <w:lang w:val="it-IT"/>
              </w:rPr>
              <w:t>éatrice MARTINA</w:t>
            </w:r>
          </w:p>
          <w:p w14:paraId="3BB2CEA2" w14:textId="77777777" w:rsidR="006103BB" w:rsidRPr="004451E5" w:rsidRDefault="006103BB" w:rsidP="006103BB">
            <w:pPr>
              <w:pStyle w:val="NormalWeb"/>
              <w:spacing w:before="0" w:after="0"/>
              <w:rPr>
                <w:rStyle w:val="lev"/>
                <w:rFonts w:ascii="Tahoma" w:eastAsiaTheme="majorEastAsia" w:hAnsi="Tahoma" w:cs="Tahoma"/>
                <w:bCs/>
                <w:color w:val="008080"/>
                <w:sz w:val="22"/>
                <w:szCs w:val="22"/>
                <w:lang w:val="it-IT"/>
              </w:rPr>
            </w:pPr>
          </w:p>
          <w:p w14:paraId="0D597BED" w14:textId="77777777" w:rsidR="006103BB" w:rsidRPr="004451E5" w:rsidRDefault="006103BB" w:rsidP="006103BB">
            <w:pPr>
              <w:pStyle w:val="NormalWeb"/>
              <w:spacing w:before="0" w:after="0"/>
              <w:rPr>
                <w:rStyle w:val="lev"/>
                <w:rFonts w:ascii="Tahoma" w:eastAsiaTheme="majorEastAsia" w:hAnsi="Tahoma" w:cs="Tahoma"/>
                <w:bCs/>
                <w:color w:val="008080"/>
                <w:sz w:val="22"/>
                <w:szCs w:val="22"/>
                <w:lang w:val="it-IT"/>
              </w:rPr>
            </w:pPr>
          </w:p>
          <w:p w14:paraId="7379EBBA" w14:textId="77777777" w:rsidR="006103BB" w:rsidRPr="004451E5" w:rsidRDefault="006103BB" w:rsidP="006103BB">
            <w:pPr>
              <w:pStyle w:val="NormalWeb"/>
              <w:spacing w:before="0" w:after="0"/>
              <w:rPr>
                <w:rStyle w:val="lev"/>
                <w:rFonts w:ascii="Tahoma" w:eastAsiaTheme="majorEastAsia" w:hAnsi="Tahoma" w:cs="Tahoma"/>
                <w:bCs/>
                <w:color w:val="008080"/>
                <w:sz w:val="22"/>
                <w:szCs w:val="22"/>
                <w:lang w:val="it-IT"/>
              </w:rPr>
            </w:pPr>
          </w:p>
          <w:p w14:paraId="3571F623" w14:textId="3CF3E3E0" w:rsidR="006103BB" w:rsidRPr="004451E5" w:rsidRDefault="006103BB" w:rsidP="006103BB">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008080"/>
                <w:sz w:val="22"/>
                <w:szCs w:val="22"/>
                <w:lang w:val="it-IT"/>
              </w:rPr>
              <w:t>Mobile :</w:t>
            </w:r>
            <w:r w:rsidRPr="004451E5">
              <w:rPr>
                <w:rFonts w:ascii="Tahoma" w:hAnsi="Tahoma" w:cs="Tahoma"/>
                <w:sz w:val="22"/>
                <w:szCs w:val="22"/>
                <w:lang w:val="it-IT"/>
              </w:rPr>
              <w:t xml:space="preserve"> </w:t>
            </w:r>
          </w:p>
          <w:p w14:paraId="5980934B" w14:textId="33278427" w:rsidR="006103BB" w:rsidRPr="004451E5" w:rsidRDefault="006103BB" w:rsidP="00692374">
            <w:pPr>
              <w:pStyle w:val="NormalWeb"/>
              <w:spacing w:before="0" w:after="0"/>
              <w:rPr>
                <w:rStyle w:val="lev"/>
                <w:rFonts w:ascii="Tahoma" w:eastAsiaTheme="majorEastAsia" w:hAnsi="Tahoma" w:cs="Tahoma"/>
                <w:b w:val="0"/>
                <w:sz w:val="22"/>
                <w:szCs w:val="22"/>
                <w:lang w:val="it-IT"/>
              </w:rPr>
            </w:pPr>
            <w:r w:rsidRPr="004451E5">
              <w:rPr>
                <w:rStyle w:val="lev"/>
                <w:rFonts w:ascii="Tahoma" w:eastAsiaTheme="majorEastAsia" w:hAnsi="Tahoma" w:cs="Tahoma"/>
                <w:b w:val="0"/>
                <w:sz w:val="22"/>
                <w:szCs w:val="22"/>
                <w:lang w:val="it-IT"/>
              </w:rPr>
              <w:t>06 09 41 49 15</w:t>
            </w:r>
          </w:p>
          <w:p w14:paraId="3229F709" w14:textId="7A102A28" w:rsidR="006103BB" w:rsidRPr="004451E5" w:rsidRDefault="006103BB" w:rsidP="00692374">
            <w:pPr>
              <w:pStyle w:val="NormalWeb"/>
              <w:spacing w:before="0" w:after="0"/>
              <w:rPr>
                <w:rStyle w:val="lev"/>
                <w:rFonts w:ascii="Tahoma" w:eastAsiaTheme="majorEastAsia" w:hAnsi="Tahoma" w:cs="Tahoma"/>
                <w:bCs/>
                <w:color w:val="008080"/>
                <w:sz w:val="22"/>
                <w:szCs w:val="22"/>
                <w:lang w:val="it-IT"/>
              </w:rPr>
            </w:pPr>
            <w:r w:rsidRPr="004451E5">
              <w:rPr>
                <w:rStyle w:val="lev"/>
                <w:rFonts w:ascii="Tahoma" w:eastAsiaTheme="majorEastAsia" w:hAnsi="Tahoma" w:cs="Tahoma"/>
                <w:bCs/>
                <w:color w:val="FF6600"/>
                <w:sz w:val="22"/>
                <w:szCs w:val="22"/>
                <w:lang w:val="it-IT"/>
              </w:rPr>
              <w:t>E-mail:</w:t>
            </w:r>
            <w:r w:rsidRPr="004451E5">
              <w:rPr>
                <w:rFonts w:ascii="Tahoma" w:hAnsi="Tahoma" w:cs="Tahoma"/>
                <w:sz w:val="22"/>
                <w:szCs w:val="22"/>
                <w:lang w:val="it-IT"/>
              </w:rPr>
              <w:t xml:space="preserve"> fafpt.ud83@gmail.com</w:t>
            </w:r>
          </w:p>
        </w:tc>
      </w:tr>
      <w:tr w:rsidR="006708FA" w:rsidRPr="004451E5" w14:paraId="78F8028A" w14:textId="77777777" w:rsidTr="00692374">
        <w:trPr>
          <w:trHeight w:val="2349"/>
        </w:trPr>
        <w:tc>
          <w:tcPr>
            <w:tcW w:w="2556" w:type="dxa"/>
            <w:vAlign w:val="center"/>
          </w:tcPr>
          <w:p w14:paraId="312804B5" w14:textId="1D830850" w:rsidR="006708FA" w:rsidRPr="004451E5" w:rsidRDefault="00692374" w:rsidP="006708FA">
            <w:pPr>
              <w:tabs>
                <w:tab w:val="left" w:pos="2696"/>
              </w:tabs>
              <w:jc w:val="center"/>
              <w:rPr>
                <w:rFonts w:ascii="Tahoma" w:hAnsi="Tahoma" w:cs="Tahoma"/>
                <w:noProof/>
              </w:rPr>
            </w:pPr>
            <w:r w:rsidRPr="004451E5">
              <w:rPr>
                <w:rFonts w:ascii="Tahoma" w:hAnsi="Tahoma" w:cs="Tahoma"/>
                <w:noProof/>
                <w:lang w:eastAsia="fr-FR"/>
              </w:rPr>
              <w:drawing>
                <wp:inline distT="0" distB="0" distL="0" distR="0" wp14:anchorId="46E29F22" wp14:editId="7224D392">
                  <wp:extent cx="1480525" cy="1388435"/>
                  <wp:effectExtent l="0" t="0" r="5715" b="254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494800" cy="1401822"/>
                          </a:xfrm>
                          <a:prstGeom prst="rect">
                            <a:avLst/>
                          </a:prstGeom>
                        </pic:spPr>
                      </pic:pic>
                    </a:graphicData>
                  </a:graphic>
                </wp:inline>
              </w:drawing>
            </w:r>
          </w:p>
        </w:tc>
        <w:tc>
          <w:tcPr>
            <w:tcW w:w="7929" w:type="dxa"/>
            <w:gridSpan w:val="2"/>
          </w:tcPr>
          <w:p w14:paraId="67496E0A" w14:textId="77777777" w:rsidR="006708FA" w:rsidRPr="004451E5" w:rsidRDefault="006708FA" w:rsidP="00204E48">
            <w:pPr>
              <w:pStyle w:val="NormalWeb"/>
              <w:spacing w:before="0" w:after="0"/>
              <w:rPr>
                <w:rStyle w:val="lev"/>
                <w:rFonts w:ascii="Tahoma" w:eastAsiaTheme="majorEastAsia" w:hAnsi="Tahoma" w:cs="Tahoma"/>
                <w:bCs/>
                <w:color w:val="008080"/>
                <w:sz w:val="22"/>
                <w:szCs w:val="22"/>
              </w:rPr>
            </w:pPr>
          </w:p>
          <w:p w14:paraId="3992F492" w14:textId="77777777" w:rsidR="00692374" w:rsidRPr="004451E5" w:rsidRDefault="00692374" w:rsidP="00692374">
            <w:pPr>
              <w:pStyle w:val="NormalWeb"/>
              <w:spacing w:before="0" w:after="0"/>
              <w:rPr>
                <w:rStyle w:val="lev"/>
                <w:rFonts w:ascii="Tahoma" w:eastAsiaTheme="majorEastAsia" w:hAnsi="Tahoma" w:cs="Tahoma"/>
                <w:bCs/>
                <w:sz w:val="22"/>
                <w:szCs w:val="22"/>
              </w:rPr>
            </w:pPr>
            <w:r w:rsidRPr="004451E5">
              <w:rPr>
                <w:rStyle w:val="lev"/>
                <w:rFonts w:ascii="Tahoma" w:eastAsiaTheme="majorEastAsia" w:hAnsi="Tahoma" w:cs="Tahoma"/>
                <w:bCs/>
                <w:color w:val="008080"/>
                <w:sz w:val="22"/>
                <w:szCs w:val="22"/>
              </w:rPr>
              <w:t>Représentant :</w:t>
            </w:r>
            <w:r w:rsidRPr="004451E5">
              <w:rPr>
                <w:rStyle w:val="lev"/>
                <w:rFonts w:ascii="Tahoma" w:eastAsiaTheme="majorEastAsia" w:hAnsi="Tahoma" w:cs="Tahoma"/>
                <w:bCs/>
                <w:color w:val="008080"/>
              </w:rPr>
              <w:t xml:space="preserve"> </w:t>
            </w:r>
            <w:r w:rsidRPr="004451E5">
              <w:rPr>
                <w:rStyle w:val="lev"/>
                <w:rFonts w:ascii="Tahoma" w:eastAsiaTheme="majorEastAsia" w:hAnsi="Tahoma" w:cs="Tahoma"/>
                <w:bCs/>
                <w:sz w:val="22"/>
                <w:szCs w:val="22"/>
              </w:rPr>
              <w:t>Odile SAINT MARC</w:t>
            </w:r>
          </w:p>
          <w:p w14:paraId="55BD4EFE" w14:textId="77777777" w:rsidR="00692374" w:rsidRPr="004451E5" w:rsidRDefault="00692374" w:rsidP="00692374">
            <w:pPr>
              <w:pStyle w:val="NormalWeb"/>
              <w:spacing w:before="0" w:after="0"/>
              <w:rPr>
                <w:rFonts w:ascii="Tahoma" w:hAnsi="Tahoma" w:cs="Tahoma"/>
              </w:rPr>
            </w:pPr>
            <w:r w:rsidRPr="004451E5">
              <w:rPr>
                <w:rStyle w:val="lev"/>
                <w:rFonts w:ascii="Tahoma" w:eastAsiaTheme="majorEastAsia" w:hAnsi="Tahoma" w:cs="Tahoma"/>
                <w:bCs/>
                <w:color w:val="008080"/>
                <w:sz w:val="22"/>
                <w:szCs w:val="22"/>
              </w:rPr>
              <w:t xml:space="preserve">Titre : </w:t>
            </w:r>
            <w:r w:rsidRPr="004451E5">
              <w:rPr>
                <w:rStyle w:val="lev"/>
                <w:rFonts w:ascii="Tahoma" w:eastAsiaTheme="majorEastAsia" w:hAnsi="Tahoma" w:cs="Tahoma"/>
                <w:b w:val="0"/>
                <w:sz w:val="20"/>
                <w:szCs w:val="20"/>
              </w:rPr>
              <w:t>Secrétaire Générale du Syndicat départemental UNSA-Territoriaux du Var</w:t>
            </w:r>
          </w:p>
          <w:p w14:paraId="5A8C4AD3" w14:textId="77777777" w:rsidR="00692374" w:rsidRPr="004451E5" w:rsidRDefault="00692374" w:rsidP="00692374">
            <w:pPr>
              <w:pStyle w:val="NormalWeb"/>
              <w:spacing w:before="0" w:after="0"/>
              <w:rPr>
                <w:rStyle w:val="lev"/>
                <w:rFonts w:ascii="Tahoma" w:eastAsiaTheme="majorEastAsia" w:hAnsi="Tahoma" w:cs="Tahoma"/>
                <w:b w:val="0"/>
                <w:sz w:val="22"/>
                <w:szCs w:val="22"/>
              </w:rPr>
            </w:pPr>
            <w:r w:rsidRPr="004451E5">
              <w:rPr>
                <w:rStyle w:val="lev"/>
                <w:rFonts w:ascii="Tahoma" w:eastAsiaTheme="majorEastAsia" w:hAnsi="Tahoma" w:cs="Tahoma"/>
                <w:bCs/>
                <w:color w:val="FF6600"/>
                <w:sz w:val="22"/>
                <w:szCs w:val="22"/>
              </w:rPr>
              <w:t xml:space="preserve">Adresse : </w:t>
            </w:r>
            <w:r w:rsidRPr="004451E5">
              <w:rPr>
                <w:rStyle w:val="lev"/>
                <w:rFonts w:ascii="Tahoma" w:eastAsiaTheme="majorEastAsia" w:hAnsi="Tahoma" w:cs="Tahoma"/>
                <w:b w:val="0"/>
                <w:sz w:val="22"/>
                <w:szCs w:val="22"/>
              </w:rPr>
              <w:t xml:space="preserve">Résidence Fleurs des Champs Entrée 15 </w:t>
            </w:r>
          </w:p>
          <w:p w14:paraId="531F77B6" w14:textId="77777777" w:rsidR="00692374" w:rsidRPr="004451E5" w:rsidRDefault="00692374" w:rsidP="00692374">
            <w:pPr>
              <w:pStyle w:val="NormalWeb"/>
              <w:spacing w:before="0" w:after="0"/>
              <w:rPr>
                <w:rStyle w:val="lev"/>
                <w:rFonts w:ascii="Tahoma" w:eastAsiaTheme="majorEastAsia" w:hAnsi="Tahoma" w:cs="Tahoma"/>
                <w:b w:val="0"/>
                <w:sz w:val="22"/>
                <w:szCs w:val="22"/>
              </w:rPr>
            </w:pPr>
            <w:r w:rsidRPr="004451E5">
              <w:rPr>
                <w:rStyle w:val="lev"/>
                <w:rFonts w:ascii="Tahoma" w:eastAsiaTheme="majorEastAsia" w:hAnsi="Tahoma" w:cs="Tahoma"/>
                <w:b w:val="0"/>
                <w:sz w:val="22"/>
                <w:szCs w:val="22"/>
              </w:rPr>
              <w:t>1628 Avenue Joseph Gasquet - 83100 TOULON</w:t>
            </w:r>
          </w:p>
          <w:p w14:paraId="79407301" w14:textId="77777777" w:rsidR="00692374" w:rsidRPr="004451E5" w:rsidRDefault="00692374" w:rsidP="00692374">
            <w:pPr>
              <w:pStyle w:val="NormalWeb"/>
              <w:spacing w:before="0" w:after="0"/>
              <w:rPr>
                <w:rFonts w:ascii="Tahoma" w:hAnsi="Tahoma" w:cs="Tahoma"/>
                <w:sz w:val="22"/>
                <w:szCs w:val="22"/>
              </w:rPr>
            </w:pPr>
          </w:p>
          <w:p w14:paraId="3888F12A" w14:textId="77777777" w:rsidR="00692374" w:rsidRPr="004451E5" w:rsidRDefault="00692374" w:rsidP="00692374">
            <w:pPr>
              <w:pStyle w:val="NormalWeb"/>
              <w:spacing w:before="0" w:after="0"/>
              <w:rPr>
                <w:rFonts w:ascii="Tahoma" w:hAnsi="Tahoma" w:cs="Tahoma"/>
                <w:sz w:val="22"/>
                <w:szCs w:val="22"/>
              </w:rPr>
            </w:pPr>
            <w:r w:rsidRPr="004451E5">
              <w:rPr>
                <w:rStyle w:val="lev"/>
                <w:rFonts w:ascii="Tahoma" w:eastAsiaTheme="majorEastAsia" w:hAnsi="Tahoma" w:cs="Tahoma"/>
                <w:bCs/>
                <w:color w:val="008080"/>
                <w:sz w:val="22"/>
                <w:szCs w:val="22"/>
              </w:rPr>
              <w:t>Tel :</w:t>
            </w:r>
            <w:r w:rsidRPr="004451E5">
              <w:rPr>
                <w:rFonts w:ascii="Tahoma" w:hAnsi="Tahoma" w:cs="Tahoma"/>
                <w:sz w:val="22"/>
                <w:szCs w:val="22"/>
              </w:rPr>
              <w:t xml:space="preserve">  </w:t>
            </w:r>
          </w:p>
          <w:p w14:paraId="78989F36" w14:textId="77777777" w:rsidR="00692374" w:rsidRPr="004451E5" w:rsidRDefault="00692374" w:rsidP="00692374">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008080"/>
                <w:sz w:val="22"/>
                <w:szCs w:val="22"/>
                <w:lang w:val="it-IT"/>
              </w:rPr>
              <w:t>Mobile :</w:t>
            </w:r>
            <w:r w:rsidRPr="004451E5">
              <w:rPr>
                <w:rFonts w:ascii="Tahoma" w:hAnsi="Tahoma" w:cs="Tahoma"/>
                <w:sz w:val="22"/>
                <w:szCs w:val="22"/>
                <w:lang w:val="it-IT"/>
              </w:rPr>
              <w:t xml:space="preserve"> 06 62 18 09 86</w:t>
            </w:r>
          </w:p>
          <w:p w14:paraId="68BEC0D1" w14:textId="1220DB59" w:rsidR="006708FA" w:rsidRPr="004451E5" w:rsidRDefault="00692374" w:rsidP="00692374">
            <w:pPr>
              <w:pStyle w:val="NormalWeb"/>
              <w:spacing w:before="0" w:after="0"/>
              <w:rPr>
                <w:rStyle w:val="lev"/>
                <w:rFonts w:ascii="Tahoma" w:eastAsiaTheme="majorEastAsia" w:hAnsi="Tahoma" w:cs="Tahoma"/>
                <w:bCs/>
                <w:color w:val="008080"/>
                <w:sz w:val="22"/>
                <w:szCs w:val="22"/>
                <w:lang w:val="it-IT"/>
              </w:rPr>
            </w:pPr>
            <w:r w:rsidRPr="004451E5">
              <w:rPr>
                <w:rStyle w:val="lev"/>
                <w:rFonts w:ascii="Tahoma" w:hAnsi="Tahoma" w:cs="Tahoma"/>
                <w:bCs/>
                <w:color w:val="FF6600"/>
                <w:sz w:val="22"/>
                <w:lang w:val="it-IT"/>
              </w:rPr>
              <w:t>E-mail:</w:t>
            </w:r>
            <w:r w:rsidRPr="004451E5">
              <w:rPr>
                <w:rFonts w:ascii="Tahoma" w:hAnsi="Tahoma" w:cs="Tahoma"/>
                <w:sz w:val="22"/>
                <w:lang w:val="it-IT"/>
              </w:rPr>
              <w:t xml:space="preserve"> </w:t>
            </w:r>
            <w:r w:rsidRPr="004451E5">
              <w:rPr>
                <w:rFonts w:ascii="Tahoma" w:hAnsi="Tahoma" w:cs="Tahoma"/>
                <w:bCs/>
                <w:sz w:val="22"/>
                <w:szCs w:val="18"/>
                <w:lang w:val="it-IT"/>
              </w:rPr>
              <w:t>sd-83@unsa-territoriaux.org / osaintmarc@gmail.com</w:t>
            </w:r>
          </w:p>
        </w:tc>
      </w:tr>
      <w:tr w:rsidR="006C4F0B" w:rsidRPr="004451E5" w14:paraId="0995D7BD" w14:textId="77777777" w:rsidTr="00692374">
        <w:trPr>
          <w:trHeight w:val="2349"/>
        </w:trPr>
        <w:tc>
          <w:tcPr>
            <w:tcW w:w="2556" w:type="dxa"/>
            <w:vAlign w:val="center"/>
          </w:tcPr>
          <w:p w14:paraId="59B68DBF" w14:textId="7F625DB5" w:rsidR="006C4F0B" w:rsidRPr="004451E5" w:rsidRDefault="00BC0A01" w:rsidP="006C4F0B">
            <w:pPr>
              <w:tabs>
                <w:tab w:val="left" w:pos="2696"/>
              </w:tabs>
              <w:jc w:val="center"/>
              <w:rPr>
                <w:rFonts w:ascii="Tahoma" w:hAnsi="Tahoma" w:cs="Tahoma"/>
                <w:noProof/>
              </w:rPr>
            </w:pPr>
            <w:r w:rsidRPr="004451E5">
              <w:rPr>
                <w:rFonts w:ascii="Tahoma" w:hAnsi="Tahoma" w:cs="Tahoma"/>
                <w:b w:val="0"/>
                <w:noProof/>
                <w:lang w:eastAsia="fr-FR"/>
              </w:rPr>
              <w:drawing>
                <wp:inline distT="0" distB="0" distL="0" distR="0" wp14:anchorId="192E4BD6" wp14:editId="09D577C3">
                  <wp:extent cx="1399309" cy="1121530"/>
                  <wp:effectExtent l="0" t="0" r="0" b="254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03939" cy="1125241"/>
                          </a:xfrm>
                          <a:prstGeom prst="rect">
                            <a:avLst/>
                          </a:prstGeom>
                          <a:noFill/>
                          <a:ln>
                            <a:noFill/>
                          </a:ln>
                        </pic:spPr>
                      </pic:pic>
                    </a:graphicData>
                  </a:graphic>
                </wp:inline>
              </w:drawing>
            </w:r>
          </w:p>
        </w:tc>
        <w:tc>
          <w:tcPr>
            <w:tcW w:w="7929" w:type="dxa"/>
            <w:gridSpan w:val="2"/>
          </w:tcPr>
          <w:p w14:paraId="5463CDC2" w14:textId="77777777" w:rsidR="006C4F0B" w:rsidRPr="004451E5" w:rsidRDefault="006C4F0B" w:rsidP="006C4F0B">
            <w:pPr>
              <w:pStyle w:val="NormalWeb"/>
              <w:spacing w:before="0" w:after="0"/>
              <w:rPr>
                <w:rStyle w:val="lev"/>
                <w:rFonts w:ascii="Tahoma" w:eastAsiaTheme="majorEastAsia" w:hAnsi="Tahoma" w:cs="Tahoma"/>
                <w:bCs/>
                <w:color w:val="008080"/>
                <w:sz w:val="22"/>
                <w:szCs w:val="22"/>
              </w:rPr>
            </w:pPr>
          </w:p>
          <w:p w14:paraId="13D96971" w14:textId="6389C5E3" w:rsidR="006C4F0B" w:rsidRPr="004451E5" w:rsidRDefault="006C4F0B" w:rsidP="006C4F0B">
            <w:pPr>
              <w:pStyle w:val="NormalWeb"/>
              <w:spacing w:before="0" w:after="0"/>
              <w:rPr>
                <w:rFonts w:ascii="Tahoma" w:hAnsi="Tahoma" w:cs="Tahoma"/>
                <w:sz w:val="20"/>
                <w:szCs w:val="20"/>
              </w:rPr>
            </w:pPr>
            <w:r w:rsidRPr="004451E5">
              <w:rPr>
                <w:rStyle w:val="lev"/>
                <w:rFonts w:ascii="Tahoma" w:eastAsiaTheme="majorEastAsia" w:hAnsi="Tahoma" w:cs="Tahoma"/>
                <w:bCs/>
                <w:color w:val="008080"/>
                <w:sz w:val="22"/>
                <w:szCs w:val="22"/>
              </w:rPr>
              <w:t>Représentant</w:t>
            </w:r>
            <w:r w:rsidR="00FA1312" w:rsidRPr="004451E5">
              <w:rPr>
                <w:rStyle w:val="lev"/>
                <w:rFonts w:ascii="Tahoma" w:eastAsiaTheme="majorEastAsia" w:hAnsi="Tahoma" w:cs="Tahoma"/>
                <w:bCs/>
                <w:color w:val="008080"/>
                <w:sz w:val="22"/>
                <w:szCs w:val="22"/>
              </w:rPr>
              <w:t> :</w:t>
            </w:r>
            <w:r w:rsidR="00FA1312" w:rsidRPr="004451E5">
              <w:rPr>
                <w:rStyle w:val="lev"/>
                <w:rFonts w:ascii="Tahoma" w:eastAsiaTheme="majorEastAsia" w:hAnsi="Tahoma" w:cs="Tahoma"/>
                <w:bCs/>
                <w:color w:val="008080"/>
              </w:rPr>
              <w:t xml:space="preserve"> </w:t>
            </w:r>
            <w:r w:rsidR="00BC0A01" w:rsidRPr="004451E5">
              <w:rPr>
                <w:rStyle w:val="lev"/>
                <w:rFonts w:ascii="Tahoma" w:eastAsiaTheme="majorEastAsia" w:hAnsi="Tahoma" w:cs="Tahoma"/>
                <w:bCs/>
                <w:sz w:val="22"/>
                <w:szCs w:val="22"/>
              </w:rPr>
              <w:t>Vincent GALLIEZ</w:t>
            </w:r>
          </w:p>
          <w:p w14:paraId="16AEBEFD" w14:textId="578DAE6C" w:rsidR="006C4F0B" w:rsidRPr="004451E5" w:rsidRDefault="006C4F0B" w:rsidP="006C4F0B">
            <w:pPr>
              <w:pStyle w:val="NormalWeb"/>
              <w:spacing w:before="0" w:after="0"/>
              <w:rPr>
                <w:rFonts w:ascii="Tahoma" w:hAnsi="Tahoma" w:cs="Tahoma"/>
                <w:b/>
                <w:sz w:val="20"/>
                <w:szCs w:val="20"/>
              </w:rPr>
            </w:pPr>
            <w:r w:rsidRPr="004451E5">
              <w:rPr>
                <w:rStyle w:val="lev"/>
                <w:rFonts w:ascii="Tahoma" w:eastAsiaTheme="majorEastAsia" w:hAnsi="Tahoma" w:cs="Tahoma"/>
                <w:bCs/>
                <w:color w:val="008080"/>
                <w:sz w:val="22"/>
                <w:szCs w:val="22"/>
              </w:rPr>
              <w:t>Titre :</w:t>
            </w:r>
            <w:r w:rsidR="00DF1A63" w:rsidRPr="004451E5">
              <w:rPr>
                <w:rStyle w:val="lev"/>
                <w:rFonts w:ascii="Tahoma" w:eastAsiaTheme="majorEastAsia" w:hAnsi="Tahoma" w:cs="Tahoma"/>
                <w:bCs/>
                <w:color w:val="008080"/>
                <w:sz w:val="22"/>
                <w:szCs w:val="22"/>
              </w:rPr>
              <w:t xml:space="preserve"> </w:t>
            </w:r>
            <w:r w:rsidR="00DF1A63" w:rsidRPr="004451E5">
              <w:rPr>
                <w:rStyle w:val="lev"/>
                <w:rFonts w:ascii="Tahoma" w:eastAsiaTheme="majorEastAsia" w:hAnsi="Tahoma" w:cs="Tahoma"/>
                <w:b w:val="0"/>
                <w:sz w:val="20"/>
                <w:szCs w:val="20"/>
              </w:rPr>
              <w:t>Président Var SNDGCT</w:t>
            </w:r>
          </w:p>
          <w:p w14:paraId="48E1A675" w14:textId="495193A6" w:rsidR="006C4F0B" w:rsidRPr="004451E5" w:rsidRDefault="006C4F0B" w:rsidP="006C4F0B">
            <w:pPr>
              <w:pStyle w:val="NormalWeb"/>
              <w:spacing w:before="0" w:after="0"/>
              <w:rPr>
                <w:rStyle w:val="lev"/>
                <w:rFonts w:ascii="Tahoma" w:eastAsiaTheme="majorEastAsia" w:hAnsi="Tahoma" w:cs="Tahoma"/>
                <w:b w:val="0"/>
                <w:sz w:val="22"/>
                <w:szCs w:val="22"/>
              </w:rPr>
            </w:pPr>
            <w:r w:rsidRPr="004451E5">
              <w:rPr>
                <w:rStyle w:val="lev"/>
                <w:rFonts w:ascii="Tahoma" w:eastAsiaTheme="majorEastAsia" w:hAnsi="Tahoma" w:cs="Tahoma"/>
                <w:bCs/>
                <w:color w:val="FF6600"/>
                <w:sz w:val="22"/>
                <w:szCs w:val="22"/>
              </w:rPr>
              <w:t xml:space="preserve">Adresse : </w:t>
            </w:r>
            <w:r w:rsidR="00DF1A63" w:rsidRPr="004451E5">
              <w:rPr>
                <w:rStyle w:val="lev"/>
                <w:rFonts w:ascii="Tahoma" w:eastAsiaTheme="majorEastAsia" w:hAnsi="Tahoma" w:cs="Tahoma"/>
                <w:b w:val="0"/>
                <w:sz w:val="22"/>
                <w:szCs w:val="22"/>
              </w:rPr>
              <w:t xml:space="preserve">Hôtel de Ville </w:t>
            </w:r>
            <w:r w:rsidR="0031613B" w:rsidRPr="004451E5">
              <w:rPr>
                <w:rStyle w:val="lev"/>
                <w:rFonts w:ascii="Tahoma" w:eastAsiaTheme="majorEastAsia" w:hAnsi="Tahoma" w:cs="Tahoma"/>
                <w:b w:val="0"/>
                <w:sz w:val="22"/>
                <w:szCs w:val="22"/>
              </w:rPr>
              <w:t>- 4</w:t>
            </w:r>
            <w:r w:rsidR="00DF1A63" w:rsidRPr="004451E5">
              <w:rPr>
                <w:rStyle w:val="lev"/>
                <w:rFonts w:ascii="Tahoma" w:eastAsiaTheme="majorEastAsia" w:hAnsi="Tahoma" w:cs="Tahoma"/>
                <w:b w:val="0"/>
                <w:sz w:val="22"/>
                <w:szCs w:val="22"/>
              </w:rPr>
              <w:t xml:space="preserve"> rue de l'Hôtel de Ville</w:t>
            </w:r>
          </w:p>
          <w:p w14:paraId="51DBD02D" w14:textId="1302D3F0" w:rsidR="00DF1A63" w:rsidRPr="004451E5" w:rsidRDefault="00105062" w:rsidP="006C4F0B">
            <w:pPr>
              <w:pStyle w:val="NormalWeb"/>
              <w:spacing w:before="0" w:after="0"/>
              <w:rPr>
                <w:rStyle w:val="lev"/>
                <w:rFonts w:ascii="Tahoma" w:eastAsiaTheme="majorEastAsia" w:hAnsi="Tahoma" w:cs="Tahoma"/>
                <w:b w:val="0"/>
                <w:sz w:val="22"/>
                <w:szCs w:val="22"/>
                <w:lang w:val="it-IT"/>
              </w:rPr>
            </w:pPr>
            <w:r w:rsidRPr="004451E5">
              <w:rPr>
                <w:rStyle w:val="lev"/>
                <w:rFonts w:ascii="Tahoma" w:eastAsiaTheme="majorEastAsia" w:hAnsi="Tahoma" w:cs="Tahoma"/>
                <w:b w:val="0"/>
                <w:sz w:val="22"/>
                <w:szCs w:val="22"/>
                <w:lang w:val="it-IT"/>
              </w:rPr>
              <w:t>83490 LE MUY</w:t>
            </w:r>
          </w:p>
          <w:p w14:paraId="13BBB956" w14:textId="77777777" w:rsidR="006C4F0B" w:rsidRPr="004451E5" w:rsidRDefault="006C4F0B" w:rsidP="006C4F0B">
            <w:pPr>
              <w:pStyle w:val="NormalWeb"/>
              <w:spacing w:before="0" w:after="0"/>
              <w:rPr>
                <w:rFonts w:ascii="Tahoma" w:hAnsi="Tahoma" w:cs="Tahoma"/>
                <w:sz w:val="22"/>
                <w:szCs w:val="22"/>
                <w:lang w:val="it-IT"/>
              </w:rPr>
            </w:pPr>
          </w:p>
          <w:p w14:paraId="23C1E220" w14:textId="79745969" w:rsidR="006C4F0B" w:rsidRPr="004451E5" w:rsidRDefault="0031613B" w:rsidP="006C4F0B">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008080"/>
                <w:sz w:val="22"/>
                <w:szCs w:val="22"/>
                <w:lang w:val="it-IT"/>
              </w:rPr>
              <w:t>Tel :</w:t>
            </w:r>
            <w:r w:rsidR="006C4F0B" w:rsidRPr="004451E5">
              <w:rPr>
                <w:rFonts w:ascii="Tahoma" w:hAnsi="Tahoma" w:cs="Tahoma"/>
                <w:sz w:val="22"/>
                <w:szCs w:val="22"/>
                <w:lang w:val="it-IT"/>
              </w:rPr>
              <w:t xml:space="preserve"> </w:t>
            </w:r>
            <w:r w:rsidR="00105062" w:rsidRPr="004451E5">
              <w:rPr>
                <w:rFonts w:ascii="Tahoma" w:hAnsi="Tahoma" w:cs="Tahoma"/>
                <w:sz w:val="22"/>
                <w:szCs w:val="22"/>
                <w:lang w:val="it-IT"/>
              </w:rPr>
              <w:t>04 94 19 84 24</w:t>
            </w:r>
          </w:p>
          <w:p w14:paraId="600C9CD8" w14:textId="21DE2714" w:rsidR="006C4F0B" w:rsidRPr="004451E5" w:rsidRDefault="0031613B" w:rsidP="006C4F0B">
            <w:pPr>
              <w:pStyle w:val="NormalWeb"/>
              <w:spacing w:before="0" w:after="0"/>
              <w:rPr>
                <w:rFonts w:ascii="Tahoma" w:hAnsi="Tahoma" w:cs="Tahoma"/>
                <w:sz w:val="22"/>
                <w:szCs w:val="22"/>
                <w:lang w:val="it-IT"/>
              </w:rPr>
            </w:pPr>
            <w:r w:rsidRPr="004451E5">
              <w:rPr>
                <w:rStyle w:val="lev"/>
                <w:rFonts w:ascii="Tahoma" w:eastAsiaTheme="majorEastAsia" w:hAnsi="Tahoma" w:cs="Tahoma"/>
                <w:bCs/>
                <w:color w:val="008080"/>
                <w:sz w:val="22"/>
                <w:szCs w:val="22"/>
                <w:lang w:val="it-IT"/>
              </w:rPr>
              <w:t>Mobile :</w:t>
            </w:r>
          </w:p>
          <w:p w14:paraId="4B68ABDB" w14:textId="76601CC5" w:rsidR="006C4F0B" w:rsidRPr="004451E5" w:rsidRDefault="006C4F0B" w:rsidP="006C4F0B">
            <w:pPr>
              <w:pStyle w:val="NormalWeb"/>
              <w:spacing w:before="0" w:after="0"/>
              <w:rPr>
                <w:rStyle w:val="lev"/>
                <w:rFonts w:ascii="Tahoma" w:eastAsiaTheme="majorEastAsia" w:hAnsi="Tahoma" w:cs="Tahoma"/>
                <w:bCs/>
                <w:color w:val="008080"/>
                <w:sz w:val="22"/>
                <w:szCs w:val="22"/>
                <w:lang w:val="it-IT"/>
              </w:rPr>
            </w:pPr>
            <w:r w:rsidRPr="004451E5">
              <w:rPr>
                <w:rStyle w:val="lev"/>
                <w:rFonts w:ascii="Tahoma" w:eastAsiaTheme="majorEastAsia" w:hAnsi="Tahoma" w:cs="Tahoma"/>
                <w:bCs/>
                <w:color w:val="FF6600"/>
                <w:sz w:val="22"/>
                <w:szCs w:val="22"/>
                <w:lang w:val="it-IT"/>
              </w:rPr>
              <w:t>E-mail:</w:t>
            </w:r>
            <w:r w:rsidRPr="004451E5">
              <w:rPr>
                <w:rFonts w:ascii="Tahoma" w:hAnsi="Tahoma" w:cs="Tahoma"/>
                <w:sz w:val="22"/>
                <w:szCs w:val="22"/>
                <w:lang w:val="it-IT"/>
              </w:rPr>
              <w:t xml:space="preserve"> </w:t>
            </w:r>
            <w:hyperlink r:id="rId80" w:history="1">
              <w:r w:rsidR="0047204C" w:rsidRPr="004451E5">
                <w:rPr>
                  <w:rStyle w:val="Lienhypertexte"/>
                  <w:rFonts w:ascii="Tahoma" w:hAnsi="Tahoma" w:cs="Tahoma"/>
                  <w:sz w:val="22"/>
                  <w:szCs w:val="22"/>
                  <w:lang w:val="it-IT"/>
                </w:rPr>
                <w:t>dgs@ville-lemuy.fr</w:t>
              </w:r>
            </w:hyperlink>
          </w:p>
        </w:tc>
      </w:tr>
    </w:tbl>
    <w:bookmarkEnd w:id="115"/>
    <w:p w14:paraId="6D655E46" w14:textId="3BB909E3" w:rsidR="00230AA8" w:rsidRDefault="00FD76DA" w:rsidP="00036A04">
      <w:pPr>
        <w:spacing w:after="200"/>
        <w:rPr>
          <w:rFonts w:ascii="Tahoma" w:hAnsi="Tahoma" w:cs="Tahoma"/>
          <w:sz w:val="22"/>
          <w:lang w:val="it-IT"/>
        </w:rPr>
      </w:pPr>
      <w:r>
        <w:rPr>
          <w:rFonts w:ascii="Tahoma" w:hAnsi="Tahoma" w:cs="Tahoma"/>
          <w:noProof/>
          <w:sz w:val="22"/>
          <w:lang w:eastAsia="fr-FR"/>
        </w:rPr>
        <mc:AlternateContent>
          <mc:Choice Requires="wps">
            <w:drawing>
              <wp:anchor distT="0" distB="0" distL="114300" distR="114300" simplePos="0" relativeHeight="251835392" behindDoc="0" locked="0" layoutInCell="1" allowOverlap="1" wp14:anchorId="44BD209B" wp14:editId="4A388BD8">
                <wp:simplePos x="0" y="0"/>
                <wp:positionH relativeFrom="column">
                  <wp:posOffset>-66675</wp:posOffset>
                </wp:positionH>
                <wp:positionV relativeFrom="paragraph">
                  <wp:posOffset>-8750300</wp:posOffset>
                </wp:positionV>
                <wp:extent cx="3352800" cy="733425"/>
                <wp:effectExtent l="0" t="0" r="0" b="0"/>
                <wp:wrapNone/>
                <wp:docPr id="453" name="Zone de texte 453"/>
                <wp:cNvGraphicFramePr/>
                <a:graphic xmlns:a="http://schemas.openxmlformats.org/drawingml/2006/main">
                  <a:graphicData uri="http://schemas.microsoft.com/office/word/2010/wordprocessingShape">
                    <wps:wsp>
                      <wps:cNvSpPr txBox="1"/>
                      <wps:spPr bwMode="auto">
                        <a:xfrm>
                          <a:off x="0" y="0"/>
                          <a:ext cx="3352800" cy="733425"/>
                        </a:xfrm>
                        <a:prstGeom prst="rect">
                          <a:avLst/>
                        </a:prstGeom>
                        <a:noFill/>
                        <a:ln w="6350">
                          <a:noFill/>
                          <a:prstDash val="dashDot"/>
                          <a:miter lim="800000"/>
                          <a:headEnd/>
                          <a:tailEnd/>
                        </a:ln>
                      </wps:spPr>
                      <wps:txbx>
                        <w:txbxContent>
                          <w:p w14:paraId="3C0294D3" w14:textId="14752BE1" w:rsidR="00924F67" w:rsidRPr="00FD76DA" w:rsidRDefault="00924F67">
                            <w:pPr>
                              <w:rPr>
                                <w:rFonts w:ascii="Tahoma" w:hAnsi="Tahoma" w:cs="Tahoma"/>
                                <w:sz w:val="34"/>
                                <w:szCs w:val="34"/>
                              </w:rPr>
                            </w:pPr>
                            <w:r w:rsidRPr="00FD76DA">
                              <w:rPr>
                                <w:rFonts w:ascii="Tahoma" w:hAnsi="Tahoma" w:cs="Tahoma"/>
                                <w:sz w:val="34"/>
                                <w:szCs w:val="34"/>
                              </w:rPr>
                              <w:t>LES ORGANISATIONS SYNDICALES</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D209B" id="Zone de texte 453" o:spid="_x0000_s1066" type="#_x0000_t202" style="position:absolute;margin-left:-5.25pt;margin-top:-689pt;width:264pt;height:57.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" filled="f" stroked="f" strokeweight=".5pt">
                <v:stroke dashstyle="dashDot"/>
                <v:textbox>
                  <w:txbxContent>
                    <w:p w14:paraId="3C0294D3" w14:textId="14752BE1" w:rsidR="00924F67" w:rsidRPr="00FD76DA" w:rsidRDefault="00924F67">
                      <w:pPr>
                        <w:rPr>
                          <w:rFonts w:ascii="Tahoma" w:hAnsi="Tahoma" w:cs="Tahoma"/>
                          <w:sz w:val="34"/>
                          <w:szCs w:val="34"/>
                        </w:rPr>
                      </w:pPr>
                      <w:r w:rsidRPr="00FD76DA">
                        <w:rPr>
                          <w:rFonts w:ascii="Tahoma" w:hAnsi="Tahoma" w:cs="Tahoma"/>
                          <w:sz w:val="34"/>
                          <w:szCs w:val="34"/>
                        </w:rPr>
                        <w:t>LES ORGANISATIONS SYNDICALES</w:t>
                      </w:r>
                    </w:p>
                  </w:txbxContent>
                </v:textbox>
              </v:shape>
            </w:pict>
          </mc:Fallback>
        </mc:AlternateContent>
      </w:r>
      <w:r w:rsidR="00230AA8">
        <w:rPr>
          <w:rFonts w:ascii="Tahoma" w:hAnsi="Tahoma" w:cs="Tahoma"/>
          <w:sz w:val="22"/>
          <w:lang w:val="it-IT"/>
        </w:rPr>
        <w:br w:type="page"/>
      </w:r>
    </w:p>
    <w:p w14:paraId="51386A9B" w14:textId="7659BAFA" w:rsidR="00EB2737" w:rsidRPr="004451E5" w:rsidRDefault="00436FAE" w:rsidP="002B1951">
      <w:pPr>
        <w:pStyle w:val="Titre2"/>
        <w:framePr w:wrap="around"/>
        <w:rPr>
          <w:sz w:val="24"/>
        </w:rPr>
      </w:pPr>
      <w:bookmarkStart w:id="117" w:name="_Toc57989692"/>
      <w:r w:rsidRPr="004451E5">
        <w:rPr>
          <w:noProof/>
          <w:sz w:val="22"/>
          <w:lang w:eastAsia="fr-FR"/>
        </w:rPr>
        <w:lastRenderedPageBreak/>
        <mc:AlternateContent>
          <mc:Choice Requires="wps">
            <w:drawing>
              <wp:anchor distT="0" distB="0" distL="114300" distR="114300" simplePos="0" relativeHeight="251830272" behindDoc="0" locked="0" layoutInCell="1" allowOverlap="1" wp14:anchorId="08C448C9" wp14:editId="444BA3D4">
                <wp:simplePos x="0" y="0"/>
                <wp:positionH relativeFrom="column">
                  <wp:posOffset>-231569</wp:posOffset>
                </wp:positionH>
                <wp:positionV relativeFrom="paragraph">
                  <wp:posOffset>-8844173</wp:posOffset>
                </wp:positionV>
                <wp:extent cx="3823855" cy="831273"/>
                <wp:effectExtent l="0" t="0" r="0" b="6985"/>
                <wp:wrapNone/>
                <wp:docPr id="472" name="Zone de texte 472"/>
                <wp:cNvGraphicFramePr/>
                <a:graphic xmlns:a="http://schemas.openxmlformats.org/drawingml/2006/main">
                  <a:graphicData uri="http://schemas.microsoft.com/office/word/2010/wordprocessingShape">
                    <wps:wsp>
                      <wps:cNvSpPr txBox="1"/>
                      <wps:spPr bwMode="auto">
                        <a:xfrm>
                          <a:off x="0" y="0"/>
                          <a:ext cx="3823855" cy="831273"/>
                        </a:xfrm>
                        <a:prstGeom prst="rect">
                          <a:avLst/>
                        </a:prstGeom>
                        <a:noFill/>
                        <a:ln w="6350">
                          <a:noFill/>
                          <a:prstDash val="dashDot"/>
                          <a:miter lim="800000"/>
                          <a:headEnd/>
                          <a:tailEnd/>
                        </a:ln>
                      </wps:spPr>
                      <wps:txbx>
                        <w:txbxContent>
                          <w:p w14:paraId="4D7C801B" w14:textId="3A2ED66A" w:rsidR="00924F67" w:rsidRPr="00436FAE" w:rsidRDefault="00924F67">
                            <w:pPr>
                              <w:rPr>
                                <w:rFonts w:ascii="Tahoma" w:hAnsi="Tahoma" w:cs="Tahoma"/>
                                <w:sz w:val="36"/>
                                <w:szCs w:val="36"/>
                              </w:rPr>
                            </w:pPr>
                            <w:r w:rsidRPr="00436FAE">
                              <w:rPr>
                                <w:rFonts w:ascii="Tahoma" w:hAnsi="Tahoma" w:cs="Tahoma"/>
                                <w:sz w:val="36"/>
                                <w:szCs w:val="36"/>
                              </w:rPr>
                              <w:t xml:space="preserve">ORGANISATIONS SYNDICALES REPRESENTATIVES </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08C448C9" id="Zone de texte 472" o:spid="_x0000_s1067" type="#_x0000_t202" style="position:absolute;margin-left:-18.25pt;margin-top:-696.4pt;width:301.1pt;height:65.4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" filled="f" stroked="f" strokeweight=".5pt">
                <v:stroke dashstyle="dashDot"/>
                <v:textbox>
                  <w:txbxContent>
                    <w:p w14:paraId="4D7C801B" w14:textId="3A2ED66A" w:rsidR="00924F67" w:rsidRPr="00436FAE" w:rsidRDefault="00924F67">
                      <w:pPr>
                        <w:rPr>
                          <w:rFonts w:ascii="Tahoma" w:hAnsi="Tahoma" w:cs="Tahoma"/>
                          <w:sz w:val="36"/>
                          <w:szCs w:val="36"/>
                        </w:rPr>
                      </w:pPr>
                      <w:r w:rsidRPr="00436FAE">
                        <w:rPr>
                          <w:rFonts w:ascii="Tahoma" w:hAnsi="Tahoma" w:cs="Tahoma"/>
                          <w:sz w:val="36"/>
                          <w:szCs w:val="36"/>
                        </w:rPr>
                        <w:t xml:space="preserve">ORGANISATIONS SYNDICALES REPRESENTATIVES </w:t>
                      </w:r>
                    </w:p>
                  </w:txbxContent>
                </v:textbox>
              </v:shape>
            </w:pict>
          </mc:Fallback>
        </mc:AlternateContent>
      </w:r>
      <w:r w:rsidR="00EB2737" w:rsidRPr="004451E5">
        <w:t>ACTION SOCIALE POUR LE PERSONNEL DES COLLECTIVITES TERRITORIALES (CNAS) ET MUTUELLE</w:t>
      </w:r>
      <w:bookmarkEnd w:id="117"/>
    </w:p>
    <w:p w14:paraId="6A1278B4" w14:textId="0B78BA08" w:rsidR="000B37B9" w:rsidRPr="004451E5" w:rsidRDefault="000B37B9" w:rsidP="000B37B9">
      <w:pPr>
        <w:shd w:val="clear" w:color="auto" w:fill="BFBFBF" w:themeFill="background1" w:themeFillShade="BF"/>
        <w:jc w:val="center"/>
        <w:rPr>
          <w:rFonts w:ascii="Tahoma" w:hAnsi="Tahoma" w:cs="Tahoma"/>
          <w:b w:val="0"/>
          <w:color w:val="000080"/>
        </w:rPr>
      </w:pPr>
      <w:r w:rsidRPr="004451E5">
        <w:rPr>
          <w:rFonts w:ascii="Tahoma" w:hAnsi="Tahoma" w:cs="Tahoma"/>
          <w:noProof/>
          <w:highlight w:val="lightGray"/>
          <w:lang w:eastAsia="fr-FR"/>
        </w:rPr>
        <w:drawing>
          <wp:inline distT="0" distB="0" distL="0" distR="0" wp14:anchorId="61AD84A1" wp14:editId="58C5FC43">
            <wp:extent cx="457200" cy="4572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4451E5">
        <w:rPr>
          <w:rFonts w:ascii="Tahoma" w:hAnsi="Tahoma" w:cs="Tahoma"/>
          <w:b w:val="0"/>
          <w:color w:val="000080"/>
          <w:highlight w:val="lightGray"/>
        </w:rPr>
        <w:t>A personnaliser</w:t>
      </w:r>
      <w:r w:rsidRPr="004451E5">
        <w:rPr>
          <w:rFonts w:ascii="Tahoma" w:hAnsi="Tahoma" w:cs="Tahoma"/>
          <w:b w:val="0"/>
          <w:color w:val="000080"/>
        </w:rPr>
        <w:t xml:space="preserve"> par la collectivité</w:t>
      </w:r>
    </w:p>
    <w:p w14:paraId="601D6CD7" w14:textId="03C97C31" w:rsidR="00036A04" w:rsidRPr="004451E5" w:rsidRDefault="009700AA" w:rsidP="00036A04">
      <w:pPr>
        <w:spacing w:after="200"/>
        <w:rPr>
          <w:rFonts w:ascii="Tahoma" w:hAnsi="Tahoma" w:cs="Tahoma"/>
          <w:sz w:val="22"/>
        </w:rPr>
      </w:pPr>
      <w:r w:rsidRPr="004451E5">
        <w:rPr>
          <w:rFonts w:ascii="Tahoma" w:hAnsi="Tahoma" w:cs="Tahoma"/>
          <w:noProof/>
          <w:sz w:val="22"/>
          <w:lang w:eastAsia="fr-FR"/>
        </w:rPr>
        <mc:AlternateContent>
          <mc:Choice Requires="wps">
            <w:drawing>
              <wp:anchor distT="0" distB="0" distL="114300" distR="114300" simplePos="0" relativeHeight="251737088" behindDoc="0" locked="0" layoutInCell="1" allowOverlap="1" wp14:anchorId="43E8D6D2" wp14:editId="123EC4B2">
                <wp:simplePos x="0" y="0"/>
                <wp:positionH relativeFrom="margin">
                  <wp:posOffset>55880</wp:posOffset>
                </wp:positionH>
                <wp:positionV relativeFrom="paragraph">
                  <wp:posOffset>289065</wp:posOffset>
                </wp:positionV>
                <wp:extent cx="6479540" cy="435610"/>
                <wp:effectExtent l="0" t="0" r="16510" b="21590"/>
                <wp:wrapNone/>
                <wp:docPr id="54" name="Zone de text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9540" cy="435610"/>
                        </a:xfrm>
                        <a:prstGeom prst="rect">
                          <a:avLst/>
                        </a:prstGeom>
                        <a:solidFill>
                          <a:srgbClr val="FFFFFF"/>
                        </a:solidFill>
                        <a:ln w="6350">
                          <a:solidFill>
                            <a:srgbClr val="000000"/>
                          </a:solidFill>
                          <a:prstDash val="dashDot"/>
                          <a:miter lim="800000"/>
                          <a:headEnd/>
                          <a:tailEnd/>
                        </a:ln>
                      </wps:spPr>
                      <wps:txbx>
                        <w:txbxContent>
                          <w:p w14:paraId="57685428" w14:textId="1CCD22FE" w:rsidR="00924F67" w:rsidRPr="000B486A" w:rsidRDefault="00924F67" w:rsidP="001E2998">
                            <w:pPr>
                              <w:shd w:val="clear" w:color="auto" w:fill="BFBFBF" w:themeFill="background1" w:themeFillShade="BF"/>
                              <w:jc w:val="center"/>
                              <w:rPr>
                                <w:rFonts w:ascii="Tahoma" w:hAnsi="Tahoma" w:cs="Tahoma"/>
                                <w:b w:val="0"/>
                                <w:color w:val="000080"/>
                              </w:rPr>
                            </w:pPr>
                            <w:r w:rsidRPr="0019759C">
                              <w:rPr>
                                <w:rFonts w:ascii="Tahoma" w:hAnsi="Tahoma" w:cs="Tahoma"/>
                                <w:b w:val="0"/>
                                <w:color w:val="000080"/>
                                <w:highlight w:val="lightGray"/>
                              </w:rPr>
                              <w:t xml:space="preserve">A personnaliser par </w:t>
                            </w:r>
                            <w:r>
                              <w:rPr>
                                <w:rFonts w:ascii="Tahoma" w:hAnsi="Tahoma" w:cs="Tahoma"/>
                                <w:b w:val="0"/>
                                <w:color w:val="000080"/>
                              </w:rPr>
                              <w:t xml:space="preserve">la collectivité </w:t>
                            </w:r>
                          </w:p>
                          <w:p w14:paraId="5871607D" w14:textId="77777777" w:rsidR="00924F67" w:rsidRPr="000B486A" w:rsidRDefault="00924F67" w:rsidP="00036A04"/>
                          <w:p w14:paraId="108F9313" w14:textId="77777777" w:rsidR="00924F67" w:rsidRPr="000B486A" w:rsidRDefault="00924F67" w:rsidP="00036A04"/>
                          <w:p w14:paraId="6F09F673" w14:textId="77777777" w:rsidR="00924F67" w:rsidRPr="000B486A" w:rsidRDefault="00924F67" w:rsidP="00036A04"/>
                          <w:p w14:paraId="6C407C9B" w14:textId="77777777" w:rsidR="00924F67" w:rsidRPr="000B486A" w:rsidRDefault="00924F67" w:rsidP="00036A04"/>
                          <w:p w14:paraId="00F936A1" w14:textId="77777777" w:rsidR="00924F67" w:rsidRPr="000B486A" w:rsidRDefault="00924F67" w:rsidP="00036A04"/>
                          <w:p w14:paraId="73B17CC0" w14:textId="77777777" w:rsidR="00924F67" w:rsidRPr="000B486A" w:rsidRDefault="00924F67" w:rsidP="00036A04"/>
                          <w:p w14:paraId="7B0BCFC7" w14:textId="77777777" w:rsidR="00924F67" w:rsidRPr="000B486A" w:rsidRDefault="00924F67" w:rsidP="00036A04"/>
                          <w:p w14:paraId="0F2EFE9B" w14:textId="77777777" w:rsidR="00924F67" w:rsidRPr="000B486A" w:rsidRDefault="00924F67" w:rsidP="00036A04"/>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3E8D6D2" id="Zone de texte 54" o:spid="_x0000_s1068" type="#_x0000_t202" style="position:absolute;margin-left:4.4pt;margin-top:22.75pt;width:510.2pt;height:34.3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" strokeweight=".5pt">
                <v:stroke dashstyle="dashDot"/>
                <v:textbox>
                  <w:txbxContent>
                    <w:p w14:paraId="57685428" w14:textId="1CCD22FE" w:rsidR="00924F67" w:rsidRPr="000B486A" w:rsidRDefault="00924F67" w:rsidP="001E2998">
                      <w:pPr>
                        <w:shd w:val="clear" w:color="auto" w:fill="BFBFBF" w:themeFill="background1" w:themeFillShade="BF"/>
                        <w:jc w:val="center"/>
                        <w:rPr>
                          <w:rFonts w:ascii="Tahoma" w:hAnsi="Tahoma" w:cs="Tahoma"/>
                          <w:b w:val="0"/>
                          <w:color w:val="000080"/>
                        </w:rPr>
                      </w:pPr>
                      <w:r w:rsidRPr="0019759C">
                        <w:rPr>
                          <w:rFonts w:ascii="Tahoma" w:hAnsi="Tahoma" w:cs="Tahoma"/>
                          <w:b w:val="0"/>
                          <w:color w:val="000080"/>
                          <w:highlight w:val="lightGray"/>
                        </w:rPr>
                        <w:t xml:space="preserve">A personnaliser par </w:t>
                      </w:r>
                      <w:r>
                        <w:rPr>
                          <w:rFonts w:ascii="Tahoma" w:hAnsi="Tahoma" w:cs="Tahoma"/>
                          <w:b w:val="0"/>
                          <w:color w:val="000080"/>
                        </w:rPr>
                        <w:t xml:space="preserve">la collectivité </w:t>
                      </w:r>
                    </w:p>
                    <w:p w14:paraId="5871607D" w14:textId="77777777" w:rsidR="00924F67" w:rsidRPr="000B486A" w:rsidRDefault="00924F67" w:rsidP="00036A04"/>
                    <w:p w14:paraId="108F9313" w14:textId="77777777" w:rsidR="00924F67" w:rsidRPr="000B486A" w:rsidRDefault="00924F67" w:rsidP="00036A04"/>
                    <w:p w14:paraId="6F09F673" w14:textId="77777777" w:rsidR="00924F67" w:rsidRPr="000B486A" w:rsidRDefault="00924F67" w:rsidP="00036A04"/>
                    <w:p w14:paraId="6C407C9B" w14:textId="77777777" w:rsidR="00924F67" w:rsidRPr="000B486A" w:rsidRDefault="00924F67" w:rsidP="00036A04"/>
                    <w:p w14:paraId="00F936A1" w14:textId="77777777" w:rsidR="00924F67" w:rsidRPr="000B486A" w:rsidRDefault="00924F67" w:rsidP="00036A04"/>
                    <w:p w14:paraId="73B17CC0" w14:textId="77777777" w:rsidR="00924F67" w:rsidRPr="000B486A" w:rsidRDefault="00924F67" w:rsidP="00036A04"/>
                    <w:p w14:paraId="7B0BCFC7" w14:textId="77777777" w:rsidR="00924F67" w:rsidRPr="000B486A" w:rsidRDefault="00924F67" w:rsidP="00036A04"/>
                    <w:p w14:paraId="0F2EFE9B" w14:textId="77777777" w:rsidR="00924F67" w:rsidRPr="000B486A" w:rsidRDefault="00924F67" w:rsidP="00036A04"/>
                  </w:txbxContent>
                </v:textbox>
                <w10:wrap anchorx="margin"/>
              </v:shape>
            </w:pict>
          </mc:Fallback>
        </mc:AlternateContent>
      </w:r>
    </w:p>
    <w:tbl>
      <w:tblPr>
        <w:tblpPr w:leftFromText="180" w:rightFromText="180" w:vertAnchor="page" w:horzAnchor="margin" w:tblpY="1085"/>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737"/>
      </w:tblGrid>
      <w:tr w:rsidR="003517E2" w:rsidRPr="004451E5" w14:paraId="70661E18" w14:textId="77777777" w:rsidTr="003517E2">
        <w:trPr>
          <w:trHeight w:val="1095"/>
        </w:trPr>
        <w:tc>
          <w:tcPr>
            <w:tcW w:w="4737" w:type="dxa"/>
            <w:tcBorders>
              <w:top w:val="nil"/>
              <w:left w:val="nil"/>
              <w:bottom w:val="nil"/>
              <w:right w:val="nil"/>
            </w:tcBorders>
            <w:vAlign w:val="center"/>
          </w:tcPr>
          <w:p w14:paraId="23FE5DED" w14:textId="69C85DFB" w:rsidR="003517E2" w:rsidRPr="004451E5" w:rsidRDefault="003517E2" w:rsidP="003517E2">
            <w:pPr>
              <w:pStyle w:val="Titre"/>
              <w:framePr w:hSpace="0" w:wrap="auto" w:vAnchor="margin" w:hAnchor="text" w:yAlign="inline"/>
              <w:outlineLvl w:val="0"/>
              <w:rPr>
                <w:rFonts w:ascii="Tahoma" w:hAnsi="Tahoma" w:cs="Tahoma"/>
                <w:color w:val="auto"/>
                <w:sz w:val="36"/>
                <w:szCs w:val="36"/>
              </w:rPr>
            </w:pPr>
            <w:bookmarkStart w:id="118" w:name="_Toc57989693"/>
            <w:r w:rsidRPr="004451E5">
              <w:rPr>
                <w:rFonts w:ascii="Tahoma" w:hAnsi="Tahoma" w:cs="Tahoma"/>
                <w:color w:val="auto"/>
                <w:sz w:val="36"/>
                <w:szCs w:val="36"/>
                <w:lang w:bidi="fr-FR"/>
              </w:rPr>
              <w:t>ACTION SOCIALE ET MUTUELLE</w:t>
            </w:r>
            <w:bookmarkEnd w:id="118"/>
          </w:p>
        </w:tc>
      </w:tr>
    </w:tbl>
    <w:p w14:paraId="7310BEDD" w14:textId="266A1064" w:rsidR="00036A04" w:rsidRPr="004451E5" w:rsidRDefault="00036A04" w:rsidP="00036A04">
      <w:pPr>
        <w:spacing w:after="200"/>
        <w:rPr>
          <w:rFonts w:ascii="Tahoma" w:hAnsi="Tahoma" w:cs="Tahoma"/>
          <w:sz w:val="22"/>
        </w:rPr>
      </w:pPr>
    </w:p>
    <w:p w14:paraId="48A72F9F" w14:textId="33B83D5C" w:rsidR="00036A04" w:rsidRPr="004451E5" w:rsidRDefault="00036A04" w:rsidP="00036A04">
      <w:pPr>
        <w:spacing w:after="200"/>
        <w:rPr>
          <w:rFonts w:ascii="Tahoma" w:hAnsi="Tahoma" w:cs="Tahoma"/>
          <w:sz w:val="22"/>
        </w:rPr>
      </w:pPr>
    </w:p>
    <w:p w14:paraId="6614603C" w14:textId="5DD941CD" w:rsidR="00036A04" w:rsidRPr="004451E5" w:rsidRDefault="00036A04" w:rsidP="009060F7">
      <w:pPr>
        <w:jc w:val="center"/>
        <w:rPr>
          <w:rFonts w:ascii="Tahoma" w:hAnsi="Tahoma" w:cs="Tahoma"/>
        </w:rPr>
      </w:pPr>
      <w:r w:rsidRPr="004451E5">
        <w:rPr>
          <w:rFonts w:ascii="Tahoma" w:hAnsi="Tahoma" w:cs="Tahoma"/>
        </w:rPr>
        <w:t>AUTRES MUTUELLES</w:t>
      </w:r>
    </w:p>
    <w:p w14:paraId="36BCBD55" w14:textId="77777777" w:rsidR="00036A04" w:rsidRPr="004451E5" w:rsidRDefault="00036A04" w:rsidP="00036A04">
      <w:pPr>
        <w:pStyle w:val="Titre3"/>
        <w:rPr>
          <w:rFonts w:cs="Tahoma"/>
          <w:sz w:val="28"/>
          <w:szCs w:val="28"/>
        </w:rPr>
      </w:pPr>
    </w:p>
    <w:tbl>
      <w:tblPr>
        <w:tblStyle w:val="Grilledutableau"/>
        <w:tblW w:w="0" w:type="auto"/>
        <w:tblInd w:w="5" w:type="dxa"/>
        <w:tblLook w:val="04A0" w:firstRow="1" w:lastRow="0" w:firstColumn="1" w:lastColumn="0" w:noHBand="0" w:noVBand="1"/>
      </w:tblPr>
      <w:tblGrid>
        <w:gridCol w:w="10456"/>
      </w:tblGrid>
      <w:tr w:rsidR="00036A04" w:rsidRPr="004451E5" w14:paraId="1218828C" w14:textId="77777777" w:rsidTr="006A5C5F">
        <w:tc>
          <w:tcPr>
            <w:tcW w:w="10456" w:type="dxa"/>
            <w:tcBorders>
              <w:top w:val="nil"/>
              <w:left w:val="nil"/>
              <w:bottom w:val="nil"/>
              <w:right w:val="nil"/>
            </w:tcBorders>
          </w:tcPr>
          <w:p w14:paraId="01B83010" w14:textId="77777777" w:rsidR="00036A04" w:rsidRPr="004451E5" w:rsidRDefault="00036A04" w:rsidP="006A5C5F">
            <w:pPr>
              <w:jc w:val="center"/>
              <w:rPr>
                <w:rFonts w:ascii="Tahoma" w:hAnsi="Tahoma" w:cs="Tahoma"/>
              </w:rPr>
            </w:pPr>
            <w:r w:rsidRPr="004451E5">
              <w:rPr>
                <w:rFonts w:ascii="Tahoma" w:hAnsi="Tahoma" w:cs="Tahoma"/>
                <w:b w:val="0"/>
                <w:noProof/>
                <w:sz w:val="22"/>
                <w:lang w:eastAsia="fr-FR"/>
              </w:rPr>
              <w:drawing>
                <wp:inline distT="0" distB="0" distL="0" distR="0" wp14:anchorId="6DBE6F55" wp14:editId="3DC20F2F">
                  <wp:extent cx="1435100" cy="143510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inline>
              </w:drawing>
            </w:r>
            <w:r w:rsidRPr="004451E5">
              <w:rPr>
                <w:rFonts w:ascii="Tahoma" w:hAnsi="Tahoma" w:cs="Tahoma"/>
              </w:rPr>
              <w:t xml:space="preserve">      </w:t>
            </w:r>
            <w:r w:rsidRPr="004451E5">
              <w:rPr>
                <w:rFonts w:ascii="Tahoma" w:hAnsi="Tahoma" w:cs="Tahoma"/>
                <w:noProof/>
                <w:lang w:eastAsia="fr-FR"/>
              </w:rPr>
              <w:drawing>
                <wp:inline distT="0" distB="0" distL="0" distR="0" wp14:anchorId="58CD48ED" wp14:editId="5673978B">
                  <wp:extent cx="1267460" cy="1584251"/>
                  <wp:effectExtent l="0" t="0" r="8890" b="0"/>
                  <wp:docPr id="57" name="Image 57" descr="Résultat de recherche d'images pour &quot;mnt ligne clai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ésultat de recherche d'images pour &quot;mnt ligne claire&quot;"/>
                          <pic:cNvPicPr>
                            <a:picLocks noChangeAspect="1" noChangeArrowheads="1"/>
                          </pic:cNvPicPr>
                        </pic:nvPicPr>
                        <pic:blipFill rotWithShape="1">
                          <a:blip r:embed="rId82">
                            <a:extLst>
                              <a:ext uri="{28A0092B-C50C-407E-A947-70E740481C1C}">
                                <a14:useLocalDpi xmlns:a14="http://schemas.microsoft.com/office/drawing/2010/main" val="0"/>
                              </a:ext>
                            </a:extLst>
                          </a:blip>
                          <a:srcRect b="10193"/>
                          <a:stretch/>
                        </pic:blipFill>
                        <pic:spPr bwMode="auto">
                          <a:xfrm>
                            <a:off x="0" y="0"/>
                            <a:ext cx="1287149" cy="160886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5EA864D" w14:textId="77777777" w:rsidR="001E2998" w:rsidRPr="004451E5" w:rsidRDefault="001E2998" w:rsidP="001E2998">
      <w:pPr>
        <w:jc w:val="both"/>
        <w:rPr>
          <w:rFonts w:ascii="Tahoma" w:hAnsi="Tahoma" w:cs="Tahoma"/>
          <w:sz w:val="22"/>
        </w:rPr>
      </w:pPr>
    </w:p>
    <w:p w14:paraId="616FDC69" w14:textId="77777777" w:rsidR="001E2998" w:rsidRPr="004451E5" w:rsidRDefault="001E2998" w:rsidP="001E2998">
      <w:pPr>
        <w:rPr>
          <w:rFonts w:ascii="Tahoma" w:hAnsi="Tahoma" w:cs="Tahoma"/>
          <w:sz w:val="22"/>
        </w:rPr>
      </w:pPr>
    </w:p>
    <w:p w14:paraId="70C985FD" w14:textId="77777777" w:rsidR="001E2998" w:rsidRPr="004451E5" w:rsidRDefault="001E2998" w:rsidP="001E2998">
      <w:pPr>
        <w:rPr>
          <w:rFonts w:ascii="Tahoma" w:hAnsi="Tahoma" w:cs="Tahoma"/>
          <w:sz w:val="22"/>
        </w:rPr>
      </w:pPr>
    </w:p>
    <w:p w14:paraId="3568C65A" w14:textId="77777777" w:rsidR="001E2998" w:rsidRPr="004451E5" w:rsidRDefault="001E2998" w:rsidP="001E2998">
      <w:pPr>
        <w:jc w:val="both"/>
        <w:rPr>
          <w:rFonts w:ascii="Tahoma" w:hAnsi="Tahoma" w:cs="Tahoma"/>
          <w:sz w:val="22"/>
        </w:rPr>
      </w:pPr>
    </w:p>
    <w:p w14:paraId="612F2C76" w14:textId="28DEC207" w:rsidR="001E2998" w:rsidRPr="004451E5" w:rsidRDefault="001E2998" w:rsidP="001E2998">
      <w:pPr>
        <w:jc w:val="both"/>
        <w:rPr>
          <w:rFonts w:ascii="Tahoma" w:hAnsi="Tahoma" w:cs="Tahoma"/>
          <w:b w:val="0"/>
          <w:bCs/>
          <w:noProof/>
          <w:color w:val="auto"/>
          <w:sz w:val="22"/>
          <w:lang w:eastAsia="fr-FR"/>
        </w:rPr>
      </w:pPr>
      <w:r w:rsidRPr="004451E5">
        <w:rPr>
          <w:rFonts w:ascii="Tahoma" w:hAnsi="Tahoma" w:cs="Tahoma"/>
          <w:b w:val="0"/>
          <w:bCs/>
          <w:noProof/>
          <w:color w:val="auto"/>
          <w:sz w:val="22"/>
          <w:lang w:eastAsia="fr-FR"/>
        </w:rPr>
        <w:t>Dans le cadre d’un partenariat avec la mutuelle MNT, nous proposons aux agents, adhérents ou non, l’accès au service Ligne Clai</w:t>
      </w:r>
      <w:r w:rsidR="002B1951">
        <w:rPr>
          <w:rFonts w:ascii="Tahoma" w:hAnsi="Tahoma" w:cs="Tahoma"/>
          <w:b w:val="0"/>
          <w:bCs/>
          <w:noProof/>
          <w:color w:val="auto"/>
          <w:sz w:val="22"/>
          <w:lang w:eastAsia="fr-FR"/>
        </w:rPr>
        <w:t>re.  Ce service a pour objectif</w:t>
      </w:r>
      <w:r w:rsidRPr="004451E5">
        <w:rPr>
          <w:rFonts w:ascii="Tahoma" w:hAnsi="Tahoma" w:cs="Tahoma"/>
          <w:b w:val="0"/>
          <w:bCs/>
          <w:noProof/>
          <w:color w:val="auto"/>
          <w:sz w:val="22"/>
          <w:lang w:eastAsia="fr-FR"/>
        </w:rPr>
        <w:t xml:space="preserve"> de vous assister dans des domaines variés tels que difficultés financières, arrêts de travail, perte d’autonomie, handicap ou encore famille et petite enfance. Entièrement gratuit, le service téléphonique Ligne claire est joignable au : 09 78 97 02 02.</w:t>
      </w:r>
    </w:p>
    <w:p w14:paraId="6921E17E" w14:textId="69C99FE7" w:rsidR="00036A04" w:rsidRPr="004451E5" w:rsidRDefault="00036A04">
      <w:pPr>
        <w:spacing w:after="200"/>
        <w:rPr>
          <w:rFonts w:ascii="Tahoma" w:hAnsi="Tahoma" w:cs="Tahoma"/>
          <w:sz w:val="22"/>
        </w:rPr>
      </w:pPr>
    </w:p>
    <w:p w14:paraId="0733559E" w14:textId="3A23A012" w:rsidR="006C4F0B" w:rsidRPr="004451E5" w:rsidRDefault="006C4F0B">
      <w:pPr>
        <w:spacing w:after="200"/>
        <w:rPr>
          <w:rFonts w:ascii="Tahoma" w:hAnsi="Tahoma" w:cs="Tahoma"/>
          <w:sz w:val="22"/>
        </w:rPr>
      </w:pPr>
      <w:r w:rsidRPr="004451E5">
        <w:rPr>
          <w:rFonts w:ascii="Tahoma" w:hAnsi="Tahoma" w:cs="Tahoma"/>
          <w:sz w:val="22"/>
        </w:rPr>
        <w:br w:type="page"/>
      </w:r>
    </w:p>
    <w:p w14:paraId="03C0A723" w14:textId="77777777" w:rsidR="0020662D" w:rsidRPr="004451E5" w:rsidRDefault="0020662D" w:rsidP="009700AA">
      <w:pPr>
        <w:pStyle w:val="Titre1"/>
        <w:framePr w:wrap="around"/>
        <w:rPr>
          <w:rFonts w:ascii="Tahoma" w:hAnsi="Tahoma" w:cs="Tahoma"/>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827"/>
      </w:tblGrid>
      <w:tr w:rsidR="0020662D" w:rsidRPr="004451E5" w14:paraId="1CBEB79E" w14:textId="77777777" w:rsidTr="002B1951">
        <w:trPr>
          <w:trHeight w:val="1550"/>
        </w:trPr>
        <w:tc>
          <w:tcPr>
            <w:tcW w:w="4827" w:type="dxa"/>
            <w:tcBorders>
              <w:top w:val="nil"/>
              <w:left w:val="nil"/>
              <w:bottom w:val="nil"/>
              <w:right w:val="nil"/>
            </w:tcBorders>
            <w:vAlign w:val="center"/>
          </w:tcPr>
          <w:p w14:paraId="49F6D10D" w14:textId="5BB0E0B3" w:rsidR="0020662D" w:rsidRPr="004451E5" w:rsidRDefault="00F83836" w:rsidP="00EB2737">
            <w:pPr>
              <w:pStyle w:val="Titre"/>
              <w:framePr w:hSpace="0" w:wrap="auto" w:vAnchor="margin" w:hAnchor="text" w:yAlign="inline"/>
              <w:outlineLvl w:val="0"/>
              <w:rPr>
                <w:rFonts w:ascii="Tahoma" w:hAnsi="Tahoma" w:cs="Tahoma"/>
                <w:color w:val="auto"/>
                <w:sz w:val="34"/>
                <w:szCs w:val="34"/>
              </w:rPr>
            </w:pPr>
            <w:bookmarkStart w:id="119" w:name="_Toc57989694"/>
            <w:r w:rsidRPr="004451E5">
              <w:rPr>
                <w:rFonts w:ascii="Tahoma" w:hAnsi="Tahoma" w:cs="Tahoma"/>
                <w:color w:val="auto"/>
                <w:sz w:val="36"/>
                <w:szCs w:val="36"/>
                <w:lang w:bidi="fr-FR"/>
              </w:rPr>
              <w:t>ADRESSES UTILES</w:t>
            </w:r>
            <w:bookmarkEnd w:id="119"/>
          </w:p>
        </w:tc>
      </w:tr>
    </w:tbl>
    <w:p w14:paraId="7D1A0ECF" w14:textId="39829841" w:rsidR="0020662D" w:rsidRPr="004451E5" w:rsidRDefault="0020662D" w:rsidP="00EB2737">
      <w:pPr>
        <w:pStyle w:val="Titre2"/>
        <w:framePr w:w="10676" w:wrap="around" w:hAnchor="page" w:x="476" w:y="2787"/>
        <w:jc w:val="center"/>
        <w:rPr>
          <w:rFonts w:ascii="Tahoma" w:hAnsi="Tahoma" w:cs="Tahoma"/>
          <w:sz w:val="36"/>
          <w:szCs w:val="36"/>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56"/>
        <w:gridCol w:w="4252"/>
        <w:gridCol w:w="2948"/>
        <w:gridCol w:w="29"/>
      </w:tblGrid>
      <w:tr w:rsidR="008908F9" w:rsidRPr="004451E5" w14:paraId="7DAD89EC" w14:textId="77777777" w:rsidTr="004E31C4">
        <w:trPr>
          <w:gridAfter w:val="1"/>
          <w:wAfter w:w="29" w:type="dxa"/>
        </w:trPr>
        <w:tc>
          <w:tcPr>
            <w:tcW w:w="3256" w:type="dxa"/>
            <w:vAlign w:val="center"/>
          </w:tcPr>
          <w:p w14:paraId="269B8A5C" w14:textId="22BC6713" w:rsidR="003F5C90" w:rsidRPr="004451E5" w:rsidRDefault="003F5C90" w:rsidP="00681791">
            <w:pPr>
              <w:rPr>
                <w:rFonts w:ascii="Tahoma" w:hAnsi="Tahoma" w:cs="Tahoma"/>
                <w:color w:val="000080"/>
                <w:szCs w:val="28"/>
              </w:rPr>
            </w:pPr>
            <w:r w:rsidRPr="004451E5">
              <w:rPr>
                <w:rFonts w:ascii="Tahoma" w:hAnsi="Tahoma" w:cs="Tahoma"/>
                <w:color w:val="000080"/>
                <w:szCs w:val="28"/>
              </w:rPr>
              <w:t>Etablissements publics</w:t>
            </w:r>
          </w:p>
        </w:tc>
        <w:tc>
          <w:tcPr>
            <w:tcW w:w="4252" w:type="dxa"/>
            <w:vAlign w:val="center"/>
          </w:tcPr>
          <w:p w14:paraId="234FAD63" w14:textId="2911E851" w:rsidR="003F5C90" w:rsidRPr="004451E5" w:rsidRDefault="003F5C90" w:rsidP="00681791">
            <w:pPr>
              <w:rPr>
                <w:rFonts w:ascii="Tahoma" w:hAnsi="Tahoma" w:cs="Tahoma"/>
                <w:color w:val="000080"/>
                <w:szCs w:val="28"/>
              </w:rPr>
            </w:pPr>
            <w:r w:rsidRPr="004451E5">
              <w:rPr>
                <w:rFonts w:ascii="Tahoma" w:hAnsi="Tahoma" w:cs="Tahoma"/>
                <w:color w:val="000080"/>
                <w:szCs w:val="28"/>
              </w:rPr>
              <w:t>Adresses</w:t>
            </w:r>
          </w:p>
        </w:tc>
        <w:tc>
          <w:tcPr>
            <w:tcW w:w="2948" w:type="dxa"/>
            <w:vAlign w:val="center"/>
          </w:tcPr>
          <w:p w14:paraId="3817A1F8" w14:textId="0B5A53DB" w:rsidR="003F5C90" w:rsidRPr="004451E5" w:rsidRDefault="003F5C90" w:rsidP="008908F9">
            <w:pPr>
              <w:jc w:val="center"/>
              <w:rPr>
                <w:rFonts w:ascii="Tahoma" w:hAnsi="Tahoma" w:cs="Tahoma"/>
                <w:color w:val="000080"/>
                <w:szCs w:val="28"/>
              </w:rPr>
            </w:pPr>
            <w:r w:rsidRPr="004451E5">
              <w:rPr>
                <w:rFonts w:ascii="Tahoma" w:hAnsi="Tahoma" w:cs="Tahoma"/>
                <w:color w:val="000080"/>
                <w:szCs w:val="28"/>
              </w:rPr>
              <w:t>Téléphone - Mail</w:t>
            </w:r>
          </w:p>
        </w:tc>
      </w:tr>
      <w:tr w:rsidR="008908F9" w:rsidRPr="004451E5" w14:paraId="69A5D371" w14:textId="77777777" w:rsidTr="00553E24">
        <w:trPr>
          <w:gridAfter w:val="1"/>
          <w:wAfter w:w="29" w:type="dxa"/>
          <w:trHeight w:val="2383"/>
        </w:trPr>
        <w:tc>
          <w:tcPr>
            <w:tcW w:w="3256" w:type="dxa"/>
            <w:vAlign w:val="center"/>
          </w:tcPr>
          <w:p w14:paraId="2991DE8F" w14:textId="64AC307A" w:rsidR="003F5C90" w:rsidRPr="004451E5" w:rsidRDefault="003F5C90" w:rsidP="00553E24">
            <w:pPr>
              <w:jc w:val="center"/>
              <w:rPr>
                <w:rFonts w:ascii="Tahoma" w:hAnsi="Tahoma" w:cs="Tahoma"/>
                <w:color w:val="FF0000"/>
                <w:sz w:val="22"/>
                <w:highlight w:val="yellow"/>
              </w:rPr>
            </w:pPr>
            <w:r w:rsidRPr="004451E5">
              <w:rPr>
                <w:rFonts w:ascii="Tahoma" w:hAnsi="Tahoma" w:cs="Tahoma"/>
                <w:noProof/>
                <w:lang w:eastAsia="fr-FR"/>
              </w:rPr>
              <w:drawing>
                <wp:inline distT="0" distB="0" distL="0" distR="0" wp14:anchorId="56D00886" wp14:editId="71944CDC">
                  <wp:extent cx="1488558" cy="802666"/>
                  <wp:effectExtent l="0" t="0" r="0" b="0"/>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02895" cy="810397"/>
                          </a:xfrm>
                          <a:prstGeom prst="rect">
                            <a:avLst/>
                          </a:prstGeom>
                          <a:noFill/>
                          <a:ln>
                            <a:noFill/>
                          </a:ln>
                        </pic:spPr>
                      </pic:pic>
                    </a:graphicData>
                  </a:graphic>
                </wp:inline>
              </w:drawing>
            </w:r>
          </w:p>
        </w:tc>
        <w:tc>
          <w:tcPr>
            <w:tcW w:w="4252" w:type="dxa"/>
            <w:vAlign w:val="center"/>
          </w:tcPr>
          <w:p w14:paraId="20E80470" w14:textId="77777777" w:rsidR="003F5C90" w:rsidRPr="004451E5" w:rsidRDefault="003F5C90" w:rsidP="003F5C90">
            <w:pPr>
              <w:rPr>
                <w:rStyle w:val="lrzxr"/>
                <w:rFonts w:ascii="Tahoma" w:hAnsi="Tahoma" w:cs="Tahoma"/>
                <w:color w:val="auto"/>
                <w:sz w:val="22"/>
              </w:rPr>
            </w:pPr>
            <w:r w:rsidRPr="004451E5">
              <w:rPr>
                <w:rFonts w:ascii="Tahoma" w:hAnsi="Tahoma" w:cs="Tahoma"/>
                <w:color w:val="auto"/>
                <w:sz w:val="22"/>
              </w:rPr>
              <w:t>Antenne Varoise :</w:t>
            </w:r>
            <w:r w:rsidRPr="004451E5">
              <w:rPr>
                <w:rStyle w:val="lrzxr"/>
                <w:rFonts w:ascii="Tahoma" w:hAnsi="Tahoma" w:cs="Tahoma"/>
                <w:color w:val="auto"/>
                <w:sz w:val="22"/>
              </w:rPr>
              <w:t xml:space="preserve"> </w:t>
            </w:r>
          </w:p>
          <w:p w14:paraId="0B70B5F7" w14:textId="77777777" w:rsidR="00553E24" w:rsidRPr="004451E5" w:rsidRDefault="003F5C90" w:rsidP="003F5C90">
            <w:pPr>
              <w:rPr>
                <w:rStyle w:val="lrzxr"/>
                <w:rFonts w:ascii="Tahoma" w:hAnsi="Tahoma" w:cs="Tahoma"/>
                <w:color w:val="222222"/>
                <w:sz w:val="22"/>
              </w:rPr>
            </w:pPr>
            <w:r w:rsidRPr="004451E5">
              <w:rPr>
                <w:rStyle w:val="lrzxr"/>
                <w:rFonts w:ascii="Tahoma" w:hAnsi="Tahoma" w:cs="Tahoma"/>
                <w:color w:val="222222"/>
                <w:sz w:val="22"/>
              </w:rPr>
              <w:t>7 Rue Picot</w:t>
            </w:r>
          </w:p>
          <w:p w14:paraId="2A0FB6F9" w14:textId="7E016FF6" w:rsidR="003F5C90" w:rsidRPr="004451E5" w:rsidRDefault="003F5C90" w:rsidP="003F5C90">
            <w:pPr>
              <w:rPr>
                <w:rFonts w:ascii="Tahoma" w:hAnsi="Tahoma" w:cs="Tahoma"/>
                <w:color w:val="auto"/>
                <w:sz w:val="22"/>
              </w:rPr>
            </w:pPr>
            <w:r w:rsidRPr="004451E5">
              <w:rPr>
                <w:rStyle w:val="lrzxr"/>
                <w:rFonts w:ascii="Tahoma" w:hAnsi="Tahoma" w:cs="Tahoma"/>
                <w:color w:val="222222"/>
                <w:sz w:val="22"/>
              </w:rPr>
              <w:t>83000 Toulon</w:t>
            </w:r>
          </w:p>
        </w:tc>
        <w:tc>
          <w:tcPr>
            <w:tcW w:w="2948" w:type="dxa"/>
            <w:vAlign w:val="center"/>
          </w:tcPr>
          <w:p w14:paraId="7F2C82E0" w14:textId="0DA94C28" w:rsidR="003F5C90" w:rsidRPr="004451E5" w:rsidRDefault="003F5C90" w:rsidP="00204E48">
            <w:pPr>
              <w:jc w:val="both"/>
              <w:rPr>
                <w:rFonts w:ascii="Tahoma" w:hAnsi="Tahoma" w:cs="Tahoma"/>
                <w:color w:val="auto"/>
                <w:sz w:val="22"/>
              </w:rPr>
            </w:pPr>
            <w:r w:rsidRPr="004451E5">
              <w:rPr>
                <w:rFonts w:ascii="Tahoma" w:hAnsi="Tahoma" w:cs="Tahoma"/>
                <w:color w:val="auto"/>
                <w:sz w:val="22"/>
              </w:rPr>
              <w:t>04 94 92 46 00</w:t>
            </w:r>
          </w:p>
        </w:tc>
      </w:tr>
      <w:tr w:rsidR="008908F9" w:rsidRPr="004451E5" w14:paraId="11E38E34" w14:textId="77777777" w:rsidTr="00553E24">
        <w:trPr>
          <w:gridAfter w:val="1"/>
          <w:wAfter w:w="29" w:type="dxa"/>
          <w:trHeight w:val="2383"/>
        </w:trPr>
        <w:tc>
          <w:tcPr>
            <w:tcW w:w="3256" w:type="dxa"/>
            <w:vAlign w:val="center"/>
          </w:tcPr>
          <w:p w14:paraId="19AD90DC" w14:textId="3F8AF338" w:rsidR="003F5C90" w:rsidRPr="004451E5" w:rsidRDefault="003F5C90" w:rsidP="00553E24">
            <w:pPr>
              <w:jc w:val="center"/>
              <w:rPr>
                <w:rFonts w:ascii="Tahoma" w:hAnsi="Tahoma" w:cs="Tahoma"/>
                <w:sz w:val="22"/>
              </w:rPr>
            </w:pPr>
            <w:r w:rsidRPr="004451E5">
              <w:rPr>
                <w:rFonts w:ascii="Tahoma" w:hAnsi="Tahoma" w:cs="Tahoma"/>
                <w:noProof/>
                <w:lang w:eastAsia="fr-FR"/>
              </w:rPr>
              <w:drawing>
                <wp:inline distT="0" distB="0" distL="0" distR="0" wp14:anchorId="66011365" wp14:editId="227562EE">
                  <wp:extent cx="1487976" cy="1115695"/>
                  <wp:effectExtent l="0" t="0" r="0" b="8255"/>
                  <wp:docPr id="475" name="Image 475" descr="Résultat de recherche d'images pour &quot;département du va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ésultat de recherche d'images pour &quot;département du var&quo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03595" cy="1127406"/>
                          </a:xfrm>
                          <a:prstGeom prst="rect">
                            <a:avLst/>
                          </a:prstGeom>
                          <a:noFill/>
                          <a:ln>
                            <a:noFill/>
                          </a:ln>
                        </pic:spPr>
                      </pic:pic>
                    </a:graphicData>
                  </a:graphic>
                </wp:inline>
              </w:drawing>
            </w:r>
          </w:p>
          <w:p w14:paraId="02BEBAC9" w14:textId="77777777" w:rsidR="003F5C90" w:rsidRPr="004451E5" w:rsidRDefault="003F5C90" w:rsidP="003F5C90">
            <w:pPr>
              <w:jc w:val="both"/>
              <w:rPr>
                <w:rFonts w:ascii="Tahoma" w:hAnsi="Tahoma" w:cs="Tahoma"/>
                <w:color w:val="000080"/>
                <w:sz w:val="22"/>
              </w:rPr>
            </w:pPr>
          </w:p>
        </w:tc>
        <w:tc>
          <w:tcPr>
            <w:tcW w:w="4252" w:type="dxa"/>
            <w:vAlign w:val="center"/>
          </w:tcPr>
          <w:p w14:paraId="578685B0" w14:textId="622DA38A" w:rsidR="003F5C90" w:rsidRPr="004451E5" w:rsidRDefault="003F5C90" w:rsidP="003F5C90">
            <w:pPr>
              <w:rPr>
                <w:rFonts w:ascii="Tahoma" w:hAnsi="Tahoma" w:cs="Tahoma"/>
                <w:sz w:val="22"/>
              </w:rPr>
            </w:pPr>
            <w:r w:rsidRPr="004451E5">
              <w:rPr>
                <w:rFonts w:ascii="Tahoma" w:hAnsi="Tahoma" w:cs="Tahoma"/>
                <w:color w:val="333333"/>
                <w:sz w:val="22"/>
                <w:szCs w:val="18"/>
                <w:shd w:val="clear" w:color="auto" w:fill="FFFFFF"/>
              </w:rPr>
              <w:t>390 avenue des Lices</w:t>
            </w:r>
            <w:r w:rsidRPr="004451E5">
              <w:rPr>
                <w:rFonts w:ascii="Tahoma" w:hAnsi="Tahoma" w:cs="Tahoma"/>
                <w:color w:val="333333"/>
                <w:sz w:val="22"/>
                <w:szCs w:val="18"/>
              </w:rPr>
              <w:br/>
            </w:r>
            <w:r w:rsidRPr="004451E5">
              <w:rPr>
                <w:rFonts w:ascii="Tahoma" w:hAnsi="Tahoma" w:cs="Tahoma"/>
                <w:color w:val="333333"/>
                <w:sz w:val="22"/>
                <w:szCs w:val="18"/>
                <w:shd w:val="clear" w:color="auto" w:fill="FFFFFF"/>
              </w:rPr>
              <w:t>83000 TOULON</w:t>
            </w:r>
          </w:p>
        </w:tc>
        <w:tc>
          <w:tcPr>
            <w:tcW w:w="2948" w:type="dxa"/>
            <w:vAlign w:val="center"/>
          </w:tcPr>
          <w:p w14:paraId="6A106445" w14:textId="37EB436D" w:rsidR="003F5C90" w:rsidRPr="004451E5" w:rsidRDefault="003F5C90" w:rsidP="00204E48">
            <w:pPr>
              <w:jc w:val="both"/>
              <w:rPr>
                <w:rFonts w:ascii="Tahoma" w:hAnsi="Tahoma" w:cs="Tahoma"/>
                <w:color w:val="000080"/>
                <w:sz w:val="22"/>
              </w:rPr>
            </w:pPr>
            <w:r w:rsidRPr="004451E5">
              <w:rPr>
                <w:rFonts w:ascii="Tahoma" w:hAnsi="Tahoma" w:cs="Tahoma"/>
                <w:sz w:val="22"/>
              </w:rPr>
              <w:t>04 83 95 00 00</w:t>
            </w:r>
          </w:p>
        </w:tc>
      </w:tr>
      <w:tr w:rsidR="008908F9" w:rsidRPr="004451E5" w14:paraId="3213E9B6" w14:textId="77777777" w:rsidTr="00553E24">
        <w:trPr>
          <w:gridAfter w:val="1"/>
          <w:wAfter w:w="29" w:type="dxa"/>
          <w:trHeight w:val="2383"/>
        </w:trPr>
        <w:tc>
          <w:tcPr>
            <w:tcW w:w="3256" w:type="dxa"/>
            <w:vAlign w:val="center"/>
          </w:tcPr>
          <w:p w14:paraId="61D310EB" w14:textId="50A170A7" w:rsidR="003F5C90" w:rsidRPr="004451E5" w:rsidRDefault="003F5C90" w:rsidP="003F5C90">
            <w:pPr>
              <w:spacing w:line="240" w:lineRule="auto"/>
              <w:jc w:val="both"/>
              <w:rPr>
                <w:rFonts w:ascii="Tahoma" w:hAnsi="Tahoma" w:cs="Tahoma"/>
                <w:sz w:val="22"/>
              </w:rPr>
            </w:pPr>
            <w:r w:rsidRPr="004451E5">
              <w:rPr>
                <w:rFonts w:ascii="Tahoma" w:hAnsi="Tahoma" w:cs="Tahoma"/>
                <w:b w:val="0"/>
                <w:noProof/>
                <w:sz w:val="22"/>
                <w:lang w:eastAsia="fr-FR"/>
              </w:rPr>
              <w:drawing>
                <wp:inline distT="0" distB="0" distL="0" distR="0" wp14:anchorId="177D78DE" wp14:editId="7987E9F3">
                  <wp:extent cx="1702978" cy="1052520"/>
                  <wp:effectExtent l="0" t="0" r="0" b="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17255" cy="1061344"/>
                          </a:xfrm>
                          <a:prstGeom prst="rect">
                            <a:avLst/>
                          </a:prstGeom>
                          <a:noFill/>
                          <a:ln>
                            <a:noFill/>
                          </a:ln>
                        </pic:spPr>
                      </pic:pic>
                    </a:graphicData>
                  </a:graphic>
                </wp:inline>
              </w:drawing>
            </w:r>
          </w:p>
        </w:tc>
        <w:tc>
          <w:tcPr>
            <w:tcW w:w="4252" w:type="dxa"/>
            <w:vAlign w:val="center"/>
          </w:tcPr>
          <w:p w14:paraId="6E2467A9" w14:textId="77777777" w:rsidR="00681791" w:rsidRPr="004451E5" w:rsidRDefault="00681791" w:rsidP="00681791">
            <w:pPr>
              <w:spacing w:line="240" w:lineRule="auto"/>
              <w:rPr>
                <w:rFonts w:ascii="Tahoma" w:hAnsi="Tahoma" w:cs="Tahoma"/>
                <w:color w:val="222222"/>
                <w:sz w:val="22"/>
                <w:shd w:val="clear" w:color="auto" w:fill="FFFFFF"/>
              </w:rPr>
            </w:pPr>
            <w:r w:rsidRPr="004451E5">
              <w:rPr>
                <w:rFonts w:ascii="Tahoma" w:hAnsi="Tahoma" w:cs="Tahoma"/>
                <w:color w:val="222222"/>
                <w:sz w:val="22"/>
                <w:shd w:val="clear" w:color="auto" w:fill="FFFFFF"/>
              </w:rPr>
              <w:t>Technopôle Var Matin</w:t>
            </w:r>
          </w:p>
          <w:p w14:paraId="5CF0F853" w14:textId="77777777" w:rsidR="00681791" w:rsidRPr="004451E5" w:rsidRDefault="00681791" w:rsidP="00681791">
            <w:pPr>
              <w:spacing w:line="240" w:lineRule="auto"/>
              <w:rPr>
                <w:rFonts w:ascii="Tahoma" w:hAnsi="Tahoma" w:cs="Tahoma"/>
                <w:color w:val="222222"/>
                <w:sz w:val="22"/>
                <w:shd w:val="clear" w:color="auto" w:fill="FFFFFF"/>
              </w:rPr>
            </w:pPr>
            <w:r w:rsidRPr="004451E5">
              <w:rPr>
                <w:rFonts w:ascii="Tahoma" w:hAnsi="Tahoma" w:cs="Tahoma"/>
                <w:color w:val="222222"/>
                <w:sz w:val="22"/>
                <w:shd w:val="clear" w:color="auto" w:fill="FFFFFF"/>
              </w:rPr>
              <w:t xml:space="preserve">293 Route de la Seyne </w:t>
            </w:r>
          </w:p>
          <w:p w14:paraId="1A21A0F5" w14:textId="09442323" w:rsidR="00681791" w:rsidRPr="004451E5" w:rsidRDefault="00681791" w:rsidP="00681791">
            <w:pPr>
              <w:spacing w:line="240" w:lineRule="auto"/>
              <w:rPr>
                <w:rFonts w:ascii="Tahoma" w:hAnsi="Tahoma" w:cs="Tahoma"/>
                <w:color w:val="222222"/>
                <w:sz w:val="22"/>
                <w:shd w:val="clear" w:color="auto" w:fill="FFFFFF"/>
              </w:rPr>
            </w:pPr>
            <w:r w:rsidRPr="004451E5">
              <w:rPr>
                <w:rFonts w:ascii="Tahoma" w:hAnsi="Tahoma" w:cs="Tahoma"/>
                <w:color w:val="222222"/>
                <w:sz w:val="22"/>
                <w:shd w:val="clear" w:color="auto" w:fill="FFFFFF"/>
              </w:rPr>
              <w:t>CS 70 057</w:t>
            </w:r>
          </w:p>
          <w:p w14:paraId="0E84A7E8" w14:textId="1C2387E8" w:rsidR="003F5C90" w:rsidRPr="004451E5" w:rsidRDefault="00681791" w:rsidP="00681791">
            <w:pPr>
              <w:spacing w:line="240" w:lineRule="auto"/>
              <w:rPr>
                <w:rFonts w:ascii="Tahoma" w:hAnsi="Tahoma" w:cs="Tahoma"/>
                <w:sz w:val="22"/>
              </w:rPr>
            </w:pPr>
            <w:r w:rsidRPr="004451E5">
              <w:rPr>
                <w:rFonts w:ascii="Tahoma" w:hAnsi="Tahoma" w:cs="Tahoma"/>
                <w:color w:val="222222"/>
                <w:sz w:val="22"/>
                <w:shd w:val="clear" w:color="auto" w:fill="FFFFFF"/>
              </w:rPr>
              <w:t>83190 Ollioules</w:t>
            </w:r>
          </w:p>
        </w:tc>
        <w:tc>
          <w:tcPr>
            <w:tcW w:w="2948" w:type="dxa"/>
            <w:vAlign w:val="center"/>
          </w:tcPr>
          <w:p w14:paraId="793CF1C4" w14:textId="5EC389A7" w:rsidR="003F5C90" w:rsidRPr="004451E5" w:rsidRDefault="003F5C90" w:rsidP="00204E48">
            <w:pPr>
              <w:spacing w:line="240" w:lineRule="auto"/>
              <w:jc w:val="both"/>
              <w:rPr>
                <w:rFonts w:ascii="Tahoma" w:hAnsi="Tahoma" w:cs="Tahoma"/>
                <w:sz w:val="22"/>
              </w:rPr>
            </w:pPr>
            <w:r w:rsidRPr="004451E5">
              <w:rPr>
                <w:rFonts w:ascii="Tahoma" w:hAnsi="Tahoma" w:cs="Tahoma"/>
                <w:sz w:val="22"/>
              </w:rPr>
              <w:t>04 94 05 10 40</w:t>
            </w:r>
          </w:p>
        </w:tc>
      </w:tr>
      <w:tr w:rsidR="008908F9" w:rsidRPr="004451E5" w14:paraId="6B5CDBBF" w14:textId="77777777" w:rsidTr="00553E24">
        <w:trPr>
          <w:trHeight w:val="2383"/>
        </w:trPr>
        <w:tc>
          <w:tcPr>
            <w:tcW w:w="3256" w:type="dxa"/>
            <w:vAlign w:val="center"/>
          </w:tcPr>
          <w:p w14:paraId="1416D4CC" w14:textId="77777777" w:rsidR="00681791" w:rsidRPr="004451E5" w:rsidRDefault="00681791" w:rsidP="00204E48">
            <w:pPr>
              <w:jc w:val="both"/>
              <w:rPr>
                <w:rFonts w:ascii="Tahoma" w:hAnsi="Tahoma" w:cs="Tahoma"/>
                <w:sz w:val="22"/>
              </w:rPr>
            </w:pPr>
          </w:p>
          <w:p w14:paraId="40F9A82F" w14:textId="1D4B0BE1" w:rsidR="00681791" w:rsidRPr="004451E5" w:rsidRDefault="00681791" w:rsidP="00553E24">
            <w:pPr>
              <w:jc w:val="center"/>
              <w:rPr>
                <w:rFonts w:ascii="Tahoma" w:hAnsi="Tahoma" w:cs="Tahoma"/>
                <w:color w:val="000080"/>
                <w:sz w:val="22"/>
              </w:rPr>
            </w:pPr>
            <w:r w:rsidRPr="004451E5">
              <w:rPr>
                <w:rFonts w:ascii="Tahoma" w:hAnsi="Tahoma" w:cs="Tahoma"/>
                <w:noProof/>
                <w:lang w:eastAsia="fr-FR"/>
              </w:rPr>
              <w:drawing>
                <wp:inline distT="0" distB="0" distL="0" distR="0" wp14:anchorId="26E305D8" wp14:editId="546A42F8">
                  <wp:extent cx="827005" cy="1093340"/>
                  <wp:effectExtent l="0" t="0" r="0" b="0"/>
                  <wp:docPr id="478" name="Image 478" descr="Ministère de l'Éducation nationale et de la Jeune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Ministère de l'Éducation nationale et de la Jeuness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19022" cy="1214991"/>
                          </a:xfrm>
                          <a:prstGeom prst="rect">
                            <a:avLst/>
                          </a:prstGeom>
                          <a:noFill/>
                          <a:ln>
                            <a:noFill/>
                          </a:ln>
                        </pic:spPr>
                      </pic:pic>
                    </a:graphicData>
                  </a:graphic>
                </wp:inline>
              </w:drawing>
            </w:r>
          </w:p>
          <w:p w14:paraId="12853C3A" w14:textId="7A5CDC2C" w:rsidR="003F5C90" w:rsidRPr="004451E5" w:rsidRDefault="003F5C90" w:rsidP="00204E48">
            <w:pPr>
              <w:jc w:val="both"/>
              <w:rPr>
                <w:rFonts w:ascii="Tahoma" w:hAnsi="Tahoma" w:cs="Tahoma"/>
                <w:color w:val="000080"/>
                <w:sz w:val="22"/>
              </w:rPr>
            </w:pPr>
          </w:p>
        </w:tc>
        <w:tc>
          <w:tcPr>
            <w:tcW w:w="4252" w:type="dxa"/>
            <w:vAlign w:val="center"/>
          </w:tcPr>
          <w:p w14:paraId="4E4F382E" w14:textId="353CEB93" w:rsidR="00681791" w:rsidRPr="004451E5" w:rsidRDefault="00681791" w:rsidP="00064F3B">
            <w:pPr>
              <w:rPr>
                <w:rFonts w:ascii="Tahoma" w:hAnsi="Tahoma" w:cs="Tahoma"/>
                <w:sz w:val="22"/>
                <w:szCs w:val="18"/>
              </w:rPr>
            </w:pPr>
            <w:r w:rsidRPr="004451E5">
              <w:rPr>
                <w:rFonts w:ascii="Tahoma" w:hAnsi="Tahoma" w:cs="Tahoma"/>
                <w:sz w:val="22"/>
                <w:szCs w:val="18"/>
              </w:rPr>
              <w:t>Dispositif Académique de Validation d'Acquis – DAVA</w:t>
            </w:r>
          </w:p>
          <w:p w14:paraId="4E889073" w14:textId="1D88B712" w:rsidR="00681791" w:rsidRPr="004451E5" w:rsidRDefault="00681791" w:rsidP="00681791">
            <w:pPr>
              <w:rPr>
                <w:rFonts w:ascii="Tahoma" w:hAnsi="Tahoma" w:cs="Tahoma"/>
                <w:color w:val="auto"/>
                <w:sz w:val="22"/>
              </w:rPr>
            </w:pPr>
            <w:r w:rsidRPr="004451E5">
              <w:rPr>
                <w:rFonts w:ascii="Tahoma" w:hAnsi="Tahoma" w:cs="Tahoma"/>
                <w:color w:val="auto"/>
                <w:sz w:val="22"/>
              </w:rPr>
              <w:t xml:space="preserve">Lycée Georges </w:t>
            </w:r>
            <w:proofErr w:type="spellStart"/>
            <w:r w:rsidRPr="004451E5">
              <w:rPr>
                <w:rFonts w:ascii="Tahoma" w:hAnsi="Tahoma" w:cs="Tahoma"/>
                <w:color w:val="auto"/>
                <w:sz w:val="22"/>
              </w:rPr>
              <w:t>Cisson</w:t>
            </w:r>
            <w:proofErr w:type="spellEnd"/>
          </w:p>
          <w:p w14:paraId="20E3FE04" w14:textId="1A61BB60" w:rsidR="001F62A0" w:rsidRPr="004451E5" w:rsidRDefault="001F62A0" w:rsidP="00681791">
            <w:pPr>
              <w:rPr>
                <w:rFonts w:ascii="Tahoma" w:hAnsi="Tahoma" w:cs="Tahoma"/>
                <w:bCs/>
                <w:color w:val="auto"/>
                <w:sz w:val="22"/>
              </w:rPr>
            </w:pPr>
            <w:r w:rsidRPr="004451E5">
              <w:rPr>
                <w:rFonts w:ascii="Tahoma" w:eastAsia="Times New Roman" w:hAnsi="Tahoma" w:cs="Tahoma"/>
                <w:bCs/>
                <w:color w:val="auto"/>
                <w:sz w:val="22"/>
                <w:lang w:eastAsia="fr-FR"/>
              </w:rPr>
              <w:t xml:space="preserve">272 rue André </w:t>
            </w:r>
            <w:proofErr w:type="spellStart"/>
            <w:r w:rsidRPr="004451E5">
              <w:rPr>
                <w:rFonts w:ascii="Tahoma" w:eastAsia="Times New Roman" w:hAnsi="Tahoma" w:cs="Tahoma"/>
                <w:bCs/>
                <w:color w:val="auto"/>
                <w:sz w:val="22"/>
                <w:lang w:eastAsia="fr-FR"/>
              </w:rPr>
              <w:t>Chenier</w:t>
            </w:r>
            <w:proofErr w:type="spellEnd"/>
          </w:p>
          <w:p w14:paraId="78F6B671" w14:textId="0A66A8C7" w:rsidR="003F5C90" w:rsidRPr="004451E5" w:rsidRDefault="00681791" w:rsidP="001F62A0">
            <w:pPr>
              <w:rPr>
                <w:rFonts w:ascii="Tahoma" w:hAnsi="Tahoma" w:cs="Tahoma"/>
                <w:color w:val="auto"/>
                <w:sz w:val="22"/>
              </w:rPr>
            </w:pPr>
            <w:r w:rsidRPr="004451E5">
              <w:rPr>
                <w:rFonts w:ascii="Tahoma" w:hAnsi="Tahoma" w:cs="Tahoma"/>
                <w:color w:val="auto"/>
                <w:sz w:val="22"/>
              </w:rPr>
              <w:t>83100 TOULON</w:t>
            </w:r>
          </w:p>
        </w:tc>
        <w:tc>
          <w:tcPr>
            <w:tcW w:w="2977" w:type="dxa"/>
            <w:gridSpan w:val="2"/>
            <w:vAlign w:val="center"/>
          </w:tcPr>
          <w:p w14:paraId="1C642E87" w14:textId="2F527BDD" w:rsidR="003F5C90" w:rsidRPr="004451E5" w:rsidRDefault="003F5C90" w:rsidP="00204E48">
            <w:pPr>
              <w:jc w:val="both"/>
              <w:rPr>
                <w:rFonts w:ascii="Tahoma" w:hAnsi="Tahoma" w:cs="Tahoma"/>
                <w:sz w:val="22"/>
              </w:rPr>
            </w:pPr>
            <w:r w:rsidRPr="004451E5">
              <w:rPr>
                <w:rFonts w:ascii="Tahoma" w:hAnsi="Tahoma" w:cs="Tahoma"/>
                <w:sz w:val="22"/>
              </w:rPr>
              <w:t xml:space="preserve">04 94 61 72 </w:t>
            </w:r>
            <w:r w:rsidR="001F62A0" w:rsidRPr="004451E5">
              <w:rPr>
                <w:rFonts w:ascii="Tahoma" w:hAnsi="Tahoma" w:cs="Tahoma"/>
                <w:sz w:val="22"/>
              </w:rPr>
              <w:t>72</w:t>
            </w:r>
          </w:p>
          <w:p w14:paraId="4A59A006" w14:textId="713321F0" w:rsidR="003F5C90" w:rsidRPr="004451E5" w:rsidRDefault="001F62A0" w:rsidP="00204E48">
            <w:pPr>
              <w:jc w:val="both"/>
              <w:rPr>
                <w:rFonts w:ascii="Tahoma" w:hAnsi="Tahoma" w:cs="Tahoma"/>
                <w:color w:val="000080"/>
                <w:sz w:val="22"/>
              </w:rPr>
            </w:pPr>
            <w:r w:rsidRPr="004451E5">
              <w:rPr>
                <w:rFonts w:ascii="Tahoma" w:hAnsi="Tahoma" w:cs="Tahoma"/>
                <w:sz w:val="22"/>
              </w:rPr>
              <w:t>ce.0830058M@ac-nice.fr</w:t>
            </w:r>
          </w:p>
        </w:tc>
      </w:tr>
    </w:tbl>
    <w:p w14:paraId="35A2F3F4" w14:textId="19DC9108" w:rsidR="00FE401D" w:rsidRPr="004451E5" w:rsidRDefault="0020662D" w:rsidP="0020662D">
      <w:pPr>
        <w:pStyle w:val="Titre3"/>
        <w:rPr>
          <w:rFonts w:cs="Tahoma"/>
        </w:rPr>
      </w:pPr>
      <w:r w:rsidRPr="004451E5">
        <w:rPr>
          <w:rFonts w:cs="Tahoma"/>
        </w:rPr>
        <w:br w:type="page"/>
      </w:r>
    </w:p>
    <w:p w14:paraId="555F8128" w14:textId="77777777" w:rsidR="006D3534" w:rsidRPr="004451E5" w:rsidRDefault="006D3534" w:rsidP="00CF3A63">
      <w:pPr>
        <w:tabs>
          <w:tab w:val="left" w:pos="2696"/>
        </w:tabs>
        <w:rPr>
          <w:rFonts w:ascii="Tahoma" w:hAnsi="Tahoma" w:cs="Tahoma"/>
          <w:sz w:val="22"/>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737"/>
      </w:tblGrid>
      <w:tr w:rsidR="00A462EC" w:rsidRPr="004451E5" w14:paraId="3FEA25CC" w14:textId="77777777" w:rsidTr="00DD07F0">
        <w:trPr>
          <w:trHeight w:val="1095"/>
        </w:trPr>
        <w:tc>
          <w:tcPr>
            <w:tcW w:w="4737" w:type="dxa"/>
            <w:tcBorders>
              <w:top w:val="nil"/>
              <w:left w:val="nil"/>
              <w:bottom w:val="nil"/>
              <w:right w:val="nil"/>
            </w:tcBorders>
            <w:vAlign w:val="center"/>
          </w:tcPr>
          <w:p w14:paraId="71400419" w14:textId="538186EB" w:rsidR="00A462EC" w:rsidRPr="004451E5" w:rsidRDefault="00F83836" w:rsidP="00A462EC">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6"/>
                <w:szCs w:val="36"/>
                <w:lang w:bidi="fr-FR"/>
              </w:rPr>
              <w:t xml:space="preserve">ADRESSES UTILES </w:t>
            </w:r>
          </w:p>
        </w:tc>
      </w:tr>
      <w:tr w:rsidR="00BA1EA1" w:rsidRPr="004451E5" w14:paraId="3A36F3CD" w14:textId="77777777" w:rsidTr="00AE7792">
        <w:trPr>
          <w:trHeight w:val="1095"/>
        </w:trPr>
        <w:tc>
          <w:tcPr>
            <w:tcW w:w="4737" w:type="dxa"/>
            <w:tcBorders>
              <w:top w:val="nil"/>
              <w:left w:val="nil"/>
              <w:bottom w:val="nil"/>
              <w:right w:val="nil"/>
            </w:tcBorders>
            <w:vAlign w:val="center"/>
          </w:tcPr>
          <w:p w14:paraId="7F74ADA8" w14:textId="14B8E08C" w:rsidR="00BA1EA1" w:rsidRPr="004451E5" w:rsidRDefault="00BA1EA1" w:rsidP="006D3534">
            <w:pPr>
              <w:pStyle w:val="Titre"/>
              <w:framePr w:hSpace="0" w:wrap="auto" w:vAnchor="margin" w:hAnchor="text" w:yAlign="inline"/>
              <w:rPr>
                <w:rFonts w:ascii="Tahoma" w:hAnsi="Tahoma" w:cs="Tahoma"/>
                <w:color w:val="auto"/>
                <w:sz w:val="34"/>
                <w:szCs w:val="34"/>
              </w:rPr>
            </w:pPr>
          </w:p>
        </w:tc>
      </w:tr>
    </w:tbl>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4"/>
        <w:gridCol w:w="3685"/>
        <w:gridCol w:w="3686"/>
      </w:tblGrid>
      <w:tr w:rsidR="00364066" w:rsidRPr="004451E5" w14:paraId="30CD534E" w14:textId="77777777" w:rsidTr="00A87B5F">
        <w:tc>
          <w:tcPr>
            <w:tcW w:w="3114" w:type="dxa"/>
            <w:vAlign w:val="center"/>
          </w:tcPr>
          <w:p w14:paraId="22994674" w14:textId="7FB3E47A" w:rsidR="001F62A0" w:rsidRPr="004451E5" w:rsidRDefault="001F62A0" w:rsidP="001F62A0">
            <w:pPr>
              <w:rPr>
                <w:rFonts w:ascii="Tahoma" w:hAnsi="Tahoma" w:cs="Tahoma"/>
                <w:color w:val="000080"/>
                <w:szCs w:val="28"/>
              </w:rPr>
            </w:pPr>
            <w:r w:rsidRPr="004451E5">
              <w:rPr>
                <w:rFonts w:ascii="Tahoma" w:hAnsi="Tahoma" w:cs="Tahoma"/>
                <w:color w:val="000080"/>
                <w:szCs w:val="28"/>
              </w:rPr>
              <w:t>Administrations et Organismes</w:t>
            </w:r>
          </w:p>
        </w:tc>
        <w:tc>
          <w:tcPr>
            <w:tcW w:w="3685" w:type="dxa"/>
            <w:vAlign w:val="center"/>
          </w:tcPr>
          <w:p w14:paraId="6D3086D6" w14:textId="77777777" w:rsidR="001F62A0" w:rsidRPr="004451E5" w:rsidRDefault="001F62A0" w:rsidP="001F62A0">
            <w:pPr>
              <w:rPr>
                <w:rFonts w:ascii="Tahoma" w:hAnsi="Tahoma" w:cs="Tahoma"/>
                <w:color w:val="000080"/>
                <w:szCs w:val="28"/>
              </w:rPr>
            </w:pPr>
            <w:r w:rsidRPr="004451E5">
              <w:rPr>
                <w:rFonts w:ascii="Tahoma" w:hAnsi="Tahoma" w:cs="Tahoma"/>
                <w:color w:val="000080"/>
                <w:szCs w:val="28"/>
              </w:rPr>
              <w:t>Adresses</w:t>
            </w:r>
          </w:p>
        </w:tc>
        <w:tc>
          <w:tcPr>
            <w:tcW w:w="3686" w:type="dxa"/>
            <w:vAlign w:val="center"/>
          </w:tcPr>
          <w:p w14:paraId="79B1B082" w14:textId="5333AABD" w:rsidR="001F62A0" w:rsidRPr="004451E5" w:rsidRDefault="001F62A0" w:rsidP="001F62A0">
            <w:pPr>
              <w:jc w:val="center"/>
              <w:rPr>
                <w:rFonts w:ascii="Tahoma" w:hAnsi="Tahoma" w:cs="Tahoma"/>
                <w:color w:val="000080"/>
                <w:szCs w:val="28"/>
              </w:rPr>
            </w:pPr>
            <w:r w:rsidRPr="004451E5">
              <w:rPr>
                <w:rFonts w:ascii="Tahoma" w:hAnsi="Tahoma" w:cs="Tahoma"/>
                <w:color w:val="000080"/>
                <w:szCs w:val="28"/>
              </w:rPr>
              <w:t>Téléphone - Mail</w:t>
            </w:r>
          </w:p>
        </w:tc>
      </w:tr>
      <w:tr w:rsidR="001F62A0" w:rsidRPr="004451E5" w14:paraId="4F31E156" w14:textId="77777777" w:rsidTr="00A87B5F">
        <w:trPr>
          <w:trHeight w:val="2370"/>
        </w:trPr>
        <w:tc>
          <w:tcPr>
            <w:tcW w:w="3114" w:type="dxa"/>
            <w:vAlign w:val="center"/>
          </w:tcPr>
          <w:p w14:paraId="5001965A" w14:textId="36DFA177" w:rsidR="001F62A0" w:rsidRPr="004451E5" w:rsidRDefault="001F62A0" w:rsidP="00AA6151">
            <w:pPr>
              <w:jc w:val="center"/>
              <w:rPr>
                <w:rFonts w:ascii="Tahoma" w:hAnsi="Tahoma" w:cs="Tahoma"/>
                <w:color w:val="FF0000"/>
                <w:sz w:val="22"/>
                <w:highlight w:val="yellow"/>
              </w:rPr>
            </w:pPr>
            <w:r w:rsidRPr="004451E5">
              <w:rPr>
                <w:rFonts w:ascii="Tahoma" w:hAnsi="Tahoma" w:cs="Tahoma"/>
                <w:b w:val="0"/>
                <w:noProof/>
                <w:sz w:val="22"/>
                <w:lang w:eastAsia="fr-FR"/>
              </w:rPr>
              <w:drawing>
                <wp:inline distT="0" distB="0" distL="0" distR="0" wp14:anchorId="3C4215AB" wp14:editId="23B5DD9A">
                  <wp:extent cx="1530000" cy="1105200"/>
                  <wp:effectExtent l="0" t="0" r="0" b="0"/>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87">
                            <a:extLst>
                              <a:ext uri="{28A0092B-C50C-407E-A947-70E740481C1C}">
                                <a14:useLocalDpi xmlns:a14="http://schemas.microsoft.com/office/drawing/2010/main" val="0"/>
                              </a:ext>
                            </a:extLst>
                          </a:blip>
                          <a:srcRect l="25226" r="25522"/>
                          <a:stretch/>
                        </pic:blipFill>
                        <pic:spPr bwMode="auto">
                          <a:xfrm>
                            <a:off x="0" y="0"/>
                            <a:ext cx="1530000" cy="1105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5" w:type="dxa"/>
            <w:vAlign w:val="center"/>
          </w:tcPr>
          <w:p w14:paraId="4211CD59" w14:textId="04A09165" w:rsidR="001F62A0" w:rsidRPr="004451E5" w:rsidRDefault="001E0CE9" w:rsidP="001F62A0">
            <w:pPr>
              <w:rPr>
                <w:rFonts w:ascii="Tahoma" w:hAnsi="Tahoma" w:cs="Tahoma"/>
                <w:color w:val="auto"/>
                <w:sz w:val="22"/>
              </w:rPr>
            </w:pPr>
            <w:r w:rsidRPr="004451E5">
              <w:rPr>
                <w:rFonts w:ascii="Tahoma" w:hAnsi="Tahoma" w:cs="Tahoma"/>
                <w:color w:val="393939"/>
                <w:sz w:val="22"/>
                <w:shd w:val="clear" w:color="auto" w:fill="FFFFFF"/>
              </w:rPr>
              <w:t>Préfecture du Var</w:t>
            </w:r>
            <w:r w:rsidRPr="004451E5">
              <w:rPr>
                <w:rFonts w:ascii="Tahoma" w:hAnsi="Tahoma" w:cs="Tahoma"/>
                <w:color w:val="393939"/>
                <w:sz w:val="22"/>
              </w:rPr>
              <w:br/>
            </w:r>
            <w:r w:rsidRPr="004451E5">
              <w:rPr>
                <w:rFonts w:ascii="Tahoma" w:hAnsi="Tahoma" w:cs="Tahoma"/>
                <w:color w:val="393939"/>
                <w:sz w:val="22"/>
                <w:shd w:val="clear" w:color="auto" w:fill="FFFFFF"/>
              </w:rPr>
              <w:t>CS 31209</w:t>
            </w:r>
            <w:r w:rsidRPr="004451E5">
              <w:rPr>
                <w:rFonts w:ascii="Tahoma" w:hAnsi="Tahoma" w:cs="Tahoma"/>
                <w:color w:val="393939"/>
                <w:sz w:val="22"/>
              </w:rPr>
              <w:br/>
            </w:r>
            <w:r w:rsidRPr="004451E5">
              <w:rPr>
                <w:rFonts w:ascii="Tahoma" w:hAnsi="Tahoma" w:cs="Tahoma"/>
                <w:color w:val="393939"/>
                <w:sz w:val="22"/>
                <w:shd w:val="clear" w:color="auto" w:fill="FFFFFF"/>
              </w:rPr>
              <w:t>83070 TOULON CEDEX</w:t>
            </w:r>
          </w:p>
        </w:tc>
        <w:tc>
          <w:tcPr>
            <w:tcW w:w="3686" w:type="dxa"/>
            <w:vAlign w:val="center"/>
          </w:tcPr>
          <w:p w14:paraId="3FFFB0E4" w14:textId="3562AA21" w:rsidR="001F62A0" w:rsidRPr="004451E5" w:rsidRDefault="001E0CE9" w:rsidP="001F62A0">
            <w:pPr>
              <w:jc w:val="both"/>
              <w:rPr>
                <w:rFonts w:ascii="Tahoma" w:hAnsi="Tahoma" w:cs="Tahoma"/>
                <w:color w:val="auto"/>
                <w:sz w:val="22"/>
              </w:rPr>
            </w:pPr>
            <w:r w:rsidRPr="004451E5">
              <w:rPr>
                <w:rFonts w:ascii="Tahoma" w:hAnsi="Tahoma" w:cs="Tahoma"/>
                <w:color w:val="393939"/>
                <w:sz w:val="22"/>
                <w:shd w:val="clear" w:color="auto" w:fill="FFFFFF"/>
              </w:rPr>
              <w:t>04 94 18 83 83</w:t>
            </w:r>
          </w:p>
        </w:tc>
      </w:tr>
      <w:tr w:rsidR="001E0CE9" w:rsidRPr="004451E5" w14:paraId="71834648" w14:textId="77777777" w:rsidTr="00A87B5F">
        <w:trPr>
          <w:trHeight w:val="2370"/>
        </w:trPr>
        <w:tc>
          <w:tcPr>
            <w:tcW w:w="3114" w:type="dxa"/>
            <w:vAlign w:val="center"/>
          </w:tcPr>
          <w:p w14:paraId="09C5AD28" w14:textId="1D667365" w:rsidR="001E0CE9" w:rsidRPr="004451E5" w:rsidRDefault="001E0CE9" w:rsidP="00AA6151">
            <w:pPr>
              <w:jc w:val="center"/>
              <w:rPr>
                <w:rFonts w:ascii="Tahoma" w:hAnsi="Tahoma" w:cs="Tahoma"/>
                <w:b w:val="0"/>
                <w:noProof/>
                <w:sz w:val="22"/>
              </w:rPr>
            </w:pPr>
            <w:r w:rsidRPr="004451E5">
              <w:rPr>
                <w:rFonts w:ascii="Tahoma" w:hAnsi="Tahoma" w:cs="Tahoma"/>
                <w:noProof/>
                <w:lang w:eastAsia="fr-FR"/>
              </w:rPr>
              <w:drawing>
                <wp:inline distT="0" distB="0" distL="0" distR="0" wp14:anchorId="06BDB0F0" wp14:editId="2088064D">
                  <wp:extent cx="914400" cy="1169670"/>
                  <wp:effectExtent l="0" t="0" r="0" b="0"/>
                  <wp:docPr id="33" name="Image 33" descr="logo préf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logo préfe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14400" cy="1169670"/>
                          </a:xfrm>
                          <a:prstGeom prst="rect">
                            <a:avLst/>
                          </a:prstGeom>
                          <a:noFill/>
                          <a:ln>
                            <a:noFill/>
                          </a:ln>
                        </pic:spPr>
                      </pic:pic>
                    </a:graphicData>
                  </a:graphic>
                </wp:inline>
              </w:drawing>
            </w:r>
          </w:p>
        </w:tc>
        <w:tc>
          <w:tcPr>
            <w:tcW w:w="3685" w:type="dxa"/>
            <w:vAlign w:val="center"/>
          </w:tcPr>
          <w:p w14:paraId="03A0D120" w14:textId="77777777" w:rsidR="001E0CE9" w:rsidRPr="004451E5" w:rsidRDefault="001E0CE9" w:rsidP="001F62A0">
            <w:pPr>
              <w:rPr>
                <w:rFonts w:ascii="Tahoma" w:hAnsi="Tahoma" w:cs="Tahoma"/>
                <w:color w:val="393939"/>
                <w:sz w:val="22"/>
                <w:shd w:val="clear" w:color="auto" w:fill="FFFFFF"/>
              </w:rPr>
            </w:pPr>
            <w:r w:rsidRPr="004451E5">
              <w:rPr>
                <w:rFonts w:ascii="Tahoma" w:hAnsi="Tahoma" w:cs="Tahoma"/>
                <w:color w:val="393939"/>
                <w:sz w:val="22"/>
                <w:shd w:val="clear" w:color="auto" w:fill="FFFFFF"/>
              </w:rPr>
              <w:t xml:space="preserve">Sous-préfecture de Draguignan </w:t>
            </w:r>
          </w:p>
          <w:p w14:paraId="7B9368EE" w14:textId="2BA8FCAC" w:rsidR="008908F9" w:rsidRPr="004451E5" w:rsidRDefault="008908F9" w:rsidP="001F62A0">
            <w:pPr>
              <w:rPr>
                <w:rFonts w:ascii="Tahoma" w:hAnsi="Tahoma" w:cs="Tahoma"/>
                <w:color w:val="393939"/>
                <w:sz w:val="24"/>
                <w:szCs w:val="24"/>
                <w:shd w:val="clear" w:color="auto" w:fill="FFFFFF"/>
              </w:rPr>
            </w:pPr>
            <w:r w:rsidRPr="004451E5">
              <w:rPr>
                <w:rFonts w:ascii="Tahoma" w:hAnsi="Tahoma" w:cs="Tahoma"/>
                <w:color w:val="222222"/>
                <w:sz w:val="22"/>
                <w:shd w:val="clear" w:color="auto" w:fill="FFFFFF"/>
              </w:rPr>
              <w:t>1 Boulevard Maréchal Foch</w:t>
            </w:r>
          </w:p>
          <w:p w14:paraId="7F908A7B" w14:textId="0E15F638" w:rsidR="001E0CE9" w:rsidRPr="004451E5" w:rsidRDefault="001E0CE9" w:rsidP="001F62A0">
            <w:pPr>
              <w:rPr>
                <w:rFonts w:ascii="Tahoma" w:hAnsi="Tahoma" w:cs="Tahoma"/>
                <w:color w:val="393939"/>
                <w:sz w:val="22"/>
                <w:shd w:val="clear" w:color="auto" w:fill="FFFFFF"/>
              </w:rPr>
            </w:pPr>
            <w:r w:rsidRPr="004451E5">
              <w:rPr>
                <w:rFonts w:ascii="Tahoma" w:hAnsi="Tahoma" w:cs="Tahoma"/>
                <w:color w:val="393939"/>
                <w:sz w:val="22"/>
                <w:shd w:val="clear" w:color="auto" w:fill="FFFFFF"/>
              </w:rPr>
              <w:t>BP 275</w:t>
            </w:r>
            <w:r w:rsidRPr="004451E5">
              <w:rPr>
                <w:rFonts w:ascii="Tahoma" w:hAnsi="Tahoma" w:cs="Tahoma"/>
                <w:color w:val="393939"/>
                <w:sz w:val="22"/>
              </w:rPr>
              <w:br/>
            </w:r>
            <w:r w:rsidRPr="004451E5">
              <w:rPr>
                <w:rFonts w:ascii="Tahoma" w:hAnsi="Tahoma" w:cs="Tahoma"/>
                <w:color w:val="393939"/>
                <w:sz w:val="22"/>
                <w:shd w:val="clear" w:color="auto" w:fill="FFFFFF"/>
              </w:rPr>
              <w:t>83007 DRAGUIGNAN CEDEX</w:t>
            </w:r>
          </w:p>
        </w:tc>
        <w:tc>
          <w:tcPr>
            <w:tcW w:w="3686" w:type="dxa"/>
            <w:vAlign w:val="center"/>
          </w:tcPr>
          <w:p w14:paraId="671D7E4D" w14:textId="20FCB1E0" w:rsidR="001E0CE9" w:rsidRPr="004451E5" w:rsidRDefault="008908F9" w:rsidP="001F62A0">
            <w:pPr>
              <w:jc w:val="both"/>
              <w:rPr>
                <w:rFonts w:ascii="Tahoma" w:hAnsi="Tahoma" w:cs="Tahoma"/>
                <w:color w:val="393939"/>
                <w:sz w:val="22"/>
                <w:shd w:val="clear" w:color="auto" w:fill="FFFFFF"/>
              </w:rPr>
            </w:pPr>
            <w:r w:rsidRPr="004451E5">
              <w:rPr>
                <w:rStyle w:val="w8qarf"/>
                <w:rFonts w:ascii="Tahoma" w:hAnsi="Tahoma" w:cs="Tahoma"/>
                <w:b w:val="0"/>
                <w:bCs/>
                <w:color w:val="222222"/>
                <w:sz w:val="22"/>
                <w:shd w:val="clear" w:color="auto" w:fill="FFFFFF"/>
              </w:rPr>
              <w:t> </w:t>
            </w:r>
            <w:r w:rsidRPr="004451E5">
              <w:rPr>
                <w:rStyle w:val="lrzxr"/>
                <w:rFonts w:ascii="Tahoma" w:hAnsi="Tahoma" w:cs="Tahoma"/>
                <w:color w:val="222222"/>
                <w:sz w:val="22"/>
                <w:shd w:val="clear" w:color="auto" w:fill="FFFFFF"/>
              </w:rPr>
              <w:t>04 94 60 41 00</w:t>
            </w:r>
          </w:p>
        </w:tc>
      </w:tr>
      <w:tr w:rsidR="001E0CE9" w:rsidRPr="004451E5" w14:paraId="6727D988" w14:textId="77777777" w:rsidTr="00A87B5F">
        <w:trPr>
          <w:trHeight w:val="2370"/>
        </w:trPr>
        <w:tc>
          <w:tcPr>
            <w:tcW w:w="3114" w:type="dxa"/>
            <w:vAlign w:val="center"/>
          </w:tcPr>
          <w:p w14:paraId="3066D587" w14:textId="7E64D592" w:rsidR="001E0CE9" w:rsidRPr="004451E5" w:rsidRDefault="001E0CE9" w:rsidP="00AA6151">
            <w:pPr>
              <w:jc w:val="center"/>
              <w:rPr>
                <w:rFonts w:ascii="Tahoma" w:hAnsi="Tahoma" w:cs="Tahoma"/>
                <w:b w:val="0"/>
                <w:noProof/>
                <w:sz w:val="22"/>
              </w:rPr>
            </w:pPr>
            <w:r w:rsidRPr="004451E5">
              <w:rPr>
                <w:rFonts w:ascii="Tahoma" w:hAnsi="Tahoma" w:cs="Tahoma"/>
                <w:noProof/>
                <w:lang w:eastAsia="fr-FR"/>
              </w:rPr>
              <w:drawing>
                <wp:inline distT="0" distB="0" distL="0" distR="0" wp14:anchorId="7CF5C939" wp14:editId="1017DC23">
                  <wp:extent cx="914400" cy="1169670"/>
                  <wp:effectExtent l="0" t="0" r="0" b="0"/>
                  <wp:docPr id="36" name="Image 36" descr="logo préf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logo préfe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14400" cy="1169670"/>
                          </a:xfrm>
                          <a:prstGeom prst="rect">
                            <a:avLst/>
                          </a:prstGeom>
                          <a:noFill/>
                          <a:ln>
                            <a:noFill/>
                          </a:ln>
                        </pic:spPr>
                      </pic:pic>
                    </a:graphicData>
                  </a:graphic>
                </wp:inline>
              </w:drawing>
            </w:r>
          </w:p>
        </w:tc>
        <w:tc>
          <w:tcPr>
            <w:tcW w:w="3685" w:type="dxa"/>
            <w:vAlign w:val="center"/>
          </w:tcPr>
          <w:p w14:paraId="0E05AEF4" w14:textId="77777777" w:rsidR="00C964DA" w:rsidRPr="004451E5" w:rsidRDefault="00C964DA" w:rsidP="001F62A0">
            <w:pPr>
              <w:rPr>
                <w:rFonts w:ascii="Tahoma" w:hAnsi="Tahoma" w:cs="Tahoma"/>
                <w:color w:val="auto"/>
                <w:sz w:val="22"/>
                <w:shd w:val="clear" w:color="auto" w:fill="FFFFFF"/>
              </w:rPr>
            </w:pPr>
            <w:r w:rsidRPr="004451E5">
              <w:rPr>
                <w:rFonts w:ascii="Tahoma" w:hAnsi="Tahoma" w:cs="Tahoma"/>
                <w:color w:val="auto"/>
                <w:sz w:val="22"/>
                <w:shd w:val="clear" w:color="auto" w:fill="FFFFFF"/>
              </w:rPr>
              <w:t>Sous-Préfecture de Brignoles</w:t>
            </w:r>
          </w:p>
          <w:p w14:paraId="06CAA864" w14:textId="0AFC5997" w:rsidR="008908F9" w:rsidRPr="004451E5" w:rsidRDefault="001E0CE9" w:rsidP="001F62A0">
            <w:pPr>
              <w:rPr>
                <w:rFonts w:ascii="Tahoma" w:hAnsi="Tahoma" w:cs="Tahoma"/>
                <w:color w:val="auto"/>
                <w:sz w:val="22"/>
                <w:shd w:val="clear" w:color="auto" w:fill="FFFFFF"/>
              </w:rPr>
            </w:pPr>
            <w:r w:rsidRPr="004451E5">
              <w:rPr>
                <w:rFonts w:ascii="Tahoma" w:hAnsi="Tahoma" w:cs="Tahoma"/>
                <w:color w:val="auto"/>
                <w:sz w:val="22"/>
                <w:shd w:val="clear" w:color="auto" w:fill="FFFFFF"/>
              </w:rPr>
              <w:t xml:space="preserve">92 rue de la République </w:t>
            </w:r>
          </w:p>
          <w:p w14:paraId="559EE57B" w14:textId="77777777" w:rsidR="008908F9" w:rsidRPr="004451E5" w:rsidRDefault="001E0CE9" w:rsidP="001F62A0">
            <w:pPr>
              <w:rPr>
                <w:rFonts w:ascii="Tahoma" w:hAnsi="Tahoma" w:cs="Tahoma"/>
                <w:color w:val="auto"/>
                <w:sz w:val="22"/>
                <w:shd w:val="clear" w:color="auto" w:fill="FFFFFF"/>
              </w:rPr>
            </w:pPr>
            <w:r w:rsidRPr="004451E5">
              <w:rPr>
                <w:rFonts w:ascii="Tahoma" w:hAnsi="Tahoma" w:cs="Tahoma"/>
                <w:color w:val="auto"/>
                <w:sz w:val="22"/>
                <w:shd w:val="clear" w:color="auto" w:fill="FFFFFF"/>
              </w:rPr>
              <w:t xml:space="preserve">CS 20302 </w:t>
            </w:r>
          </w:p>
          <w:p w14:paraId="741A7894" w14:textId="3CD86B73" w:rsidR="001E0CE9" w:rsidRPr="004451E5" w:rsidRDefault="001E0CE9" w:rsidP="001F62A0">
            <w:pPr>
              <w:rPr>
                <w:rFonts w:ascii="Tahoma" w:hAnsi="Tahoma" w:cs="Tahoma"/>
                <w:color w:val="393939"/>
                <w:sz w:val="22"/>
                <w:shd w:val="clear" w:color="auto" w:fill="FFFFFF"/>
              </w:rPr>
            </w:pPr>
            <w:r w:rsidRPr="004451E5">
              <w:rPr>
                <w:rFonts w:ascii="Tahoma" w:hAnsi="Tahoma" w:cs="Tahoma"/>
                <w:color w:val="auto"/>
                <w:sz w:val="22"/>
                <w:shd w:val="clear" w:color="auto" w:fill="FFFFFF"/>
              </w:rPr>
              <w:t>83175 BRIGNOLES CEDEX</w:t>
            </w:r>
          </w:p>
        </w:tc>
        <w:tc>
          <w:tcPr>
            <w:tcW w:w="3686" w:type="dxa"/>
            <w:vAlign w:val="center"/>
          </w:tcPr>
          <w:p w14:paraId="3690AC1E" w14:textId="08E7065C" w:rsidR="001E0CE9" w:rsidRPr="004451E5" w:rsidRDefault="001E0CE9" w:rsidP="001F62A0">
            <w:pPr>
              <w:jc w:val="both"/>
              <w:rPr>
                <w:rFonts w:ascii="Tahoma" w:hAnsi="Tahoma" w:cs="Tahoma"/>
                <w:color w:val="393939"/>
                <w:sz w:val="22"/>
                <w:shd w:val="clear" w:color="auto" w:fill="FFFFFF"/>
              </w:rPr>
            </w:pPr>
            <w:r w:rsidRPr="004451E5">
              <w:rPr>
                <w:rFonts w:ascii="Tahoma" w:hAnsi="Tahoma" w:cs="Tahoma"/>
                <w:color w:val="393939"/>
                <w:sz w:val="22"/>
                <w:shd w:val="clear" w:color="auto" w:fill="FFFFFF"/>
              </w:rPr>
              <w:t>04 94 37 03 83</w:t>
            </w:r>
          </w:p>
        </w:tc>
      </w:tr>
      <w:tr w:rsidR="001E0CE9" w:rsidRPr="004451E5" w14:paraId="6143F28B" w14:textId="77777777" w:rsidTr="00A87B5F">
        <w:trPr>
          <w:trHeight w:val="2370"/>
        </w:trPr>
        <w:tc>
          <w:tcPr>
            <w:tcW w:w="3114" w:type="dxa"/>
            <w:vAlign w:val="center"/>
          </w:tcPr>
          <w:p w14:paraId="50BBF607" w14:textId="6DF0349B" w:rsidR="001E0CE9" w:rsidRPr="004451E5" w:rsidRDefault="00CB4CA9" w:rsidP="00AA6151">
            <w:pPr>
              <w:jc w:val="center"/>
              <w:rPr>
                <w:rFonts w:ascii="Tahoma" w:hAnsi="Tahoma" w:cs="Tahoma"/>
                <w:noProof/>
              </w:rPr>
            </w:pPr>
            <w:r w:rsidRPr="004451E5">
              <w:rPr>
                <w:rFonts w:ascii="Tahoma" w:hAnsi="Tahoma" w:cs="Tahoma"/>
                <w:b w:val="0"/>
                <w:noProof/>
                <w:lang w:eastAsia="fr-FR"/>
              </w:rPr>
              <w:drawing>
                <wp:inline distT="0" distB="0" distL="0" distR="0" wp14:anchorId="10B753AC" wp14:editId="122FE132">
                  <wp:extent cx="1465246" cy="1169124"/>
                  <wp:effectExtent l="0" t="0" r="190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89">
                            <a:extLst>
                              <a:ext uri="{28A0092B-C50C-407E-A947-70E740481C1C}">
                                <a14:useLocalDpi xmlns:a14="http://schemas.microsoft.com/office/drawing/2010/main" val="0"/>
                              </a:ext>
                            </a:extLst>
                          </a:blip>
                          <a:srcRect l="18951" r="18595"/>
                          <a:stretch/>
                        </pic:blipFill>
                        <pic:spPr bwMode="auto">
                          <a:xfrm>
                            <a:off x="0" y="0"/>
                            <a:ext cx="1472704" cy="11750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5" w:type="dxa"/>
            <w:vAlign w:val="center"/>
          </w:tcPr>
          <w:p w14:paraId="17E5BB08" w14:textId="77777777" w:rsidR="00C964DA" w:rsidRPr="004451E5" w:rsidRDefault="00C964DA" w:rsidP="00DD07F0">
            <w:pPr>
              <w:rPr>
                <w:rFonts w:ascii="Tahoma" w:hAnsi="Tahoma" w:cs="Tahoma"/>
                <w:sz w:val="22"/>
                <w:szCs w:val="18"/>
              </w:rPr>
            </w:pPr>
            <w:r w:rsidRPr="004451E5">
              <w:rPr>
                <w:rFonts w:ascii="Tahoma" w:hAnsi="Tahoma" w:cs="Tahoma"/>
                <w:sz w:val="22"/>
                <w:szCs w:val="18"/>
              </w:rPr>
              <w:t xml:space="preserve">DIRECCTE </w:t>
            </w:r>
          </w:p>
          <w:p w14:paraId="54542579" w14:textId="22C5C365" w:rsidR="008908F9" w:rsidRPr="004451E5" w:rsidRDefault="008908F9" w:rsidP="00DD07F0">
            <w:pPr>
              <w:rPr>
                <w:rFonts w:ascii="Tahoma" w:hAnsi="Tahoma" w:cs="Tahoma"/>
                <w:sz w:val="22"/>
                <w:szCs w:val="18"/>
                <w:lang w:eastAsia="fr-FR"/>
              </w:rPr>
            </w:pPr>
            <w:r w:rsidRPr="004451E5">
              <w:rPr>
                <w:rFonts w:ascii="Tahoma" w:hAnsi="Tahoma" w:cs="Tahoma"/>
                <w:sz w:val="22"/>
                <w:szCs w:val="18"/>
              </w:rPr>
              <w:t>Unité Départementale du Var</w:t>
            </w:r>
          </w:p>
          <w:p w14:paraId="4BF0E0D3" w14:textId="08F6AFE9" w:rsidR="008908F9" w:rsidRPr="004451E5" w:rsidRDefault="008908F9" w:rsidP="008908F9">
            <w:pPr>
              <w:rPr>
                <w:rFonts w:ascii="Tahoma" w:hAnsi="Tahoma" w:cs="Tahoma"/>
                <w:bCs/>
                <w:color w:val="auto"/>
                <w:sz w:val="22"/>
              </w:rPr>
            </w:pPr>
            <w:r w:rsidRPr="004451E5">
              <w:rPr>
                <w:rFonts w:ascii="Tahoma" w:hAnsi="Tahoma" w:cs="Tahoma"/>
                <w:bCs/>
                <w:color w:val="auto"/>
                <w:sz w:val="22"/>
              </w:rPr>
              <w:t>177 Boulevard du Docteur Charles Barnier</w:t>
            </w:r>
          </w:p>
          <w:p w14:paraId="72EDDD49" w14:textId="77777777" w:rsidR="008908F9" w:rsidRPr="004451E5" w:rsidRDefault="008908F9" w:rsidP="008908F9">
            <w:pPr>
              <w:pStyle w:val="NormalWeb"/>
              <w:shd w:val="clear" w:color="auto" w:fill="FFFFFF"/>
              <w:spacing w:before="0" w:after="0" w:line="336" w:lineRule="atLeast"/>
              <w:textAlignment w:val="baseline"/>
              <w:rPr>
                <w:rFonts w:ascii="Tahoma" w:hAnsi="Tahoma" w:cs="Tahoma"/>
                <w:b/>
                <w:bCs/>
                <w:sz w:val="22"/>
                <w:szCs w:val="22"/>
              </w:rPr>
            </w:pPr>
            <w:r w:rsidRPr="004451E5">
              <w:rPr>
                <w:rFonts w:ascii="Tahoma" w:hAnsi="Tahoma" w:cs="Tahoma"/>
                <w:b/>
                <w:bCs/>
                <w:sz w:val="22"/>
                <w:szCs w:val="22"/>
              </w:rPr>
              <w:t>BP 131 - 83071 Toulon cedex</w:t>
            </w:r>
          </w:p>
          <w:p w14:paraId="55DA5038" w14:textId="77777777" w:rsidR="001E0CE9" w:rsidRPr="004451E5" w:rsidRDefault="001E0CE9" w:rsidP="001F62A0">
            <w:pPr>
              <w:rPr>
                <w:rFonts w:ascii="Tahoma" w:hAnsi="Tahoma" w:cs="Tahoma"/>
                <w:bCs/>
                <w:color w:val="393939"/>
                <w:sz w:val="22"/>
                <w:shd w:val="clear" w:color="auto" w:fill="FFFFFF"/>
              </w:rPr>
            </w:pPr>
          </w:p>
        </w:tc>
        <w:tc>
          <w:tcPr>
            <w:tcW w:w="3686" w:type="dxa"/>
            <w:vAlign w:val="center"/>
          </w:tcPr>
          <w:p w14:paraId="334460D7" w14:textId="331FCAC2" w:rsidR="001E0CE9" w:rsidRPr="004451E5" w:rsidRDefault="008908F9" w:rsidP="001F62A0">
            <w:pPr>
              <w:jc w:val="both"/>
              <w:rPr>
                <w:rFonts w:ascii="Tahoma" w:hAnsi="Tahoma" w:cs="Tahoma"/>
                <w:color w:val="393939"/>
                <w:sz w:val="20"/>
                <w:szCs w:val="20"/>
                <w:shd w:val="clear" w:color="auto" w:fill="FFFFFF"/>
              </w:rPr>
            </w:pPr>
            <w:r w:rsidRPr="004451E5">
              <w:rPr>
                <w:rFonts w:ascii="Tahoma" w:hAnsi="Tahoma" w:cs="Tahoma"/>
                <w:color w:val="333333"/>
                <w:sz w:val="20"/>
                <w:szCs w:val="20"/>
                <w:shd w:val="clear" w:color="auto" w:fill="FFFFFF"/>
              </w:rPr>
              <w:t>paca-ud83.direction@direccte.gouv.fr</w:t>
            </w:r>
            <w:r w:rsidRPr="004451E5">
              <w:rPr>
                <w:rFonts w:ascii="Tahoma" w:hAnsi="Tahoma" w:cs="Tahoma"/>
                <w:color w:val="333333"/>
                <w:sz w:val="20"/>
                <w:szCs w:val="20"/>
              </w:rPr>
              <w:br/>
            </w:r>
            <w:r w:rsidRPr="004451E5">
              <w:rPr>
                <w:rFonts w:ascii="Tahoma" w:hAnsi="Tahoma" w:cs="Tahoma"/>
                <w:color w:val="333333"/>
                <w:sz w:val="20"/>
                <w:szCs w:val="20"/>
                <w:shd w:val="clear" w:color="auto" w:fill="FFFFFF"/>
              </w:rPr>
              <w:t>04 94 09 64 00 choix 1</w:t>
            </w:r>
          </w:p>
        </w:tc>
      </w:tr>
    </w:tbl>
    <w:p w14:paraId="07E95AD7" w14:textId="73C4F473" w:rsidR="00CF3A63" w:rsidRPr="004451E5" w:rsidRDefault="00CF3A63" w:rsidP="00CF3A63">
      <w:pPr>
        <w:tabs>
          <w:tab w:val="left" w:pos="2696"/>
        </w:tabs>
        <w:rPr>
          <w:rFonts w:ascii="Tahoma" w:hAnsi="Tahoma" w:cs="Tahoma"/>
          <w:sz w:val="22"/>
        </w:rPr>
      </w:pPr>
    </w:p>
    <w:p w14:paraId="65E2E094" w14:textId="49A6F111" w:rsidR="00DE7F6C" w:rsidRPr="004451E5" w:rsidRDefault="00DE7F6C" w:rsidP="00CF3A63">
      <w:pPr>
        <w:tabs>
          <w:tab w:val="left" w:pos="2696"/>
        </w:tabs>
        <w:rPr>
          <w:rFonts w:ascii="Tahoma" w:hAnsi="Tahoma" w:cs="Tahoma"/>
          <w:sz w:val="22"/>
        </w:rPr>
      </w:pPr>
    </w:p>
    <w:p w14:paraId="247AEBD3" w14:textId="77777777" w:rsidR="00DE7F6C" w:rsidRPr="004451E5" w:rsidRDefault="00DE7F6C">
      <w:pPr>
        <w:spacing w:after="200"/>
        <w:rPr>
          <w:rFonts w:ascii="Tahoma" w:hAnsi="Tahoma" w:cs="Tahoma"/>
          <w:sz w:val="22"/>
        </w:rPr>
      </w:pPr>
      <w:r w:rsidRPr="004451E5">
        <w:rPr>
          <w:rFonts w:ascii="Tahoma" w:hAnsi="Tahoma" w:cs="Tahoma"/>
          <w:sz w:val="22"/>
        </w:rPr>
        <w:br w:type="page"/>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887"/>
      </w:tblGrid>
      <w:tr w:rsidR="00DE7F6C" w:rsidRPr="004451E5" w14:paraId="6A93F4CE" w14:textId="77777777" w:rsidTr="00380EE1">
        <w:trPr>
          <w:trHeight w:val="1564"/>
        </w:trPr>
        <w:tc>
          <w:tcPr>
            <w:tcW w:w="4887" w:type="dxa"/>
            <w:tcBorders>
              <w:top w:val="nil"/>
              <w:left w:val="nil"/>
              <w:bottom w:val="nil"/>
              <w:right w:val="nil"/>
            </w:tcBorders>
            <w:vAlign w:val="center"/>
          </w:tcPr>
          <w:p w14:paraId="7804C8B0" w14:textId="4BE7674D" w:rsidR="00DE7F6C" w:rsidRPr="004451E5" w:rsidRDefault="00F83836" w:rsidP="00DD07F0">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6"/>
                <w:szCs w:val="36"/>
                <w:lang w:bidi="fr-FR"/>
              </w:rPr>
              <w:lastRenderedPageBreak/>
              <w:t xml:space="preserve">ADRESSES UTILES </w:t>
            </w:r>
          </w:p>
        </w:tc>
      </w:tr>
    </w:tbl>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4"/>
        <w:gridCol w:w="3685"/>
        <w:gridCol w:w="3686"/>
      </w:tblGrid>
      <w:tr w:rsidR="00364066" w:rsidRPr="004451E5" w14:paraId="2B238B5A" w14:textId="77777777" w:rsidTr="00A87B5F">
        <w:trPr>
          <w:trHeight w:val="2370"/>
        </w:trPr>
        <w:tc>
          <w:tcPr>
            <w:tcW w:w="3114" w:type="dxa"/>
            <w:vAlign w:val="center"/>
          </w:tcPr>
          <w:p w14:paraId="447CEF5A" w14:textId="2EE74A72" w:rsidR="00DE7F6C" w:rsidRPr="004451E5" w:rsidRDefault="00DE7F6C" w:rsidP="00DD07F0">
            <w:pPr>
              <w:jc w:val="both"/>
              <w:rPr>
                <w:rFonts w:ascii="Tahoma" w:hAnsi="Tahoma" w:cs="Tahoma"/>
                <w:noProof/>
              </w:rPr>
            </w:pPr>
            <w:r w:rsidRPr="004451E5">
              <w:rPr>
                <w:rFonts w:ascii="Tahoma" w:hAnsi="Tahoma" w:cs="Tahoma"/>
                <w:noProof/>
                <w:color w:val="E30045"/>
                <w:sz w:val="20"/>
                <w:szCs w:val="20"/>
                <w:bdr w:val="none" w:sz="0" w:space="0" w:color="auto" w:frame="1"/>
                <w:lang w:eastAsia="fr-FR"/>
              </w:rPr>
              <w:drawing>
                <wp:inline distT="0" distB="0" distL="0" distR="0" wp14:anchorId="0B331223" wp14:editId="76A4C63A">
                  <wp:extent cx="1640837" cy="552804"/>
                  <wp:effectExtent l="0" t="0" r="0" b="0"/>
                  <wp:docPr id="48" name="Image 48" descr="cci var">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ci var">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58043" cy="558601"/>
                          </a:xfrm>
                          <a:prstGeom prst="rect">
                            <a:avLst/>
                          </a:prstGeom>
                          <a:noFill/>
                          <a:ln>
                            <a:noFill/>
                          </a:ln>
                        </pic:spPr>
                      </pic:pic>
                    </a:graphicData>
                  </a:graphic>
                </wp:inline>
              </w:drawing>
            </w:r>
          </w:p>
        </w:tc>
        <w:tc>
          <w:tcPr>
            <w:tcW w:w="3685" w:type="dxa"/>
            <w:vAlign w:val="center"/>
          </w:tcPr>
          <w:p w14:paraId="7F6159A0" w14:textId="77777777" w:rsidR="00DE7F6C" w:rsidRPr="004451E5" w:rsidRDefault="00DE7F6C" w:rsidP="00DD07F0">
            <w:pPr>
              <w:rPr>
                <w:rFonts w:ascii="Tahoma" w:hAnsi="Tahoma" w:cs="Tahoma"/>
                <w:bCs/>
                <w:color w:val="393939"/>
                <w:sz w:val="22"/>
                <w:shd w:val="clear" w:color="auto" w:fill="FFFFFF"/>
              </w:rPr>
            </w:pPr>
            <w:r w:rsidRPr="004451E5">
              <w:rPr>
                <w:rFonts w:ascii="Tahoma" w:hAnsi="Tahoma" w:cs="Tahoma"/>
                <w:bCs/>
                <w:color w:val="393939"/>
                <w:sz w:val="22"/>
                <w:shd w:val="clear" w:color="auto" w:fill="FFFFFF"/>
              </w:rPr>
              <w:t>Chambre de commerce et d’Industrie du Var</w:t>
            </w:r>
          </w:p>
          <w:p w14:paraId="395699E8" w14:textId="77777777" w:rsidR="00DE7F6C" w:rsidRPr="004451E5" w:rsidRDefault="00DE7F6C" w:rsidP="00DD07F0">
            <w:pPr>
              <w:rPr>
                <w:rFonts w:ascii="Tahoma" w:hAnsi="Tahoma" w:cs="Tahoma"/>
                <w:bCs/>
                <w:color w:val="393939"/>
                <w:sz w:val="22"/>
                <w:shd w:val="clear" w:color="auto" w:fill="FFFFFF"/>
              </w:rPr>
            </w:pPr>
            <w:r w:rsidRPr="004451E5">
              <w:rPr>
                <w:rFonts w:ascii="Tahoma" w:hAnsi="Tahoma" w:cs="Tahoma"/>
                <w:bCs/>
                <w:color w:val="393939"/>
                <w:sz w:val="22"/>
                <w:shd w:val="clear" w:color="auto" w:fill="FFFFFF"/>
              </w:rPr>
              <w:t>236 boulevard du Maréchal Leclerc</w:t>
            </w:r>
          </w:p>
          <w:p w14:paraId="5E44FE26" w14:textId="0C7F05E6" w:rsidR="00DE7F6C" w:rsidRPr="004451E5" w:rsidRDefault="00364066" w:rsidP="00DD07F0">
            <w:pPr>
              <w:rPr>
                <w:rFonts w:ascii="Tahoma" w:hAnsi="Tahoma" w:cs="Tahoma"/>
                <w:bCs/>
                <w:color w:val="393939"/>
                <w:sz w:val="22"/>
                <w:shd w:val="clear" w:color="auto" w:fill="FFFFFF"/>
              </w:rPr>
            </w:pPr>
            <w:r w:rsidRPr="004451E5">
              <w:rPr>
                <w:rFonts w:ascii="Tahoma" w:hAnsi="Tahoma" w:cs="Tahoma"/>
                <w:bCs/>
                <w:color w:val="393939"/>
                <w:sz w:val="22"/>
                <w:shd w:val="clear" w:color="auto" w:fill="FFFFFF"/>
              </w:rPr>
              <w:t>83000 Toulon</w:t>
            </w:r>
          </w:p>
        </w:tc>
        <w:tc>
          <w:tcPr>
            <w:tcW w:w="3686" w:type="dxa"/>
            <w:vAlign w:val="center"/>
          </w:tcPr>
          <w:p w14:paraId="17D6EBDF" w14:textId="6EF3F397" w:rsidR="00DE7F6C" w:rsidRPr="004451E5" w:rsidRDefault="00364066" w:rsidP="00DD07F0">
            <w:pPr>
              <w:jc w:val="both"/>
              <w:rPr>
                <w:rFonts w:ascii="Tahoma" w:hAnsi="Tahoma" w:cs="Tahoma"/>
                <w:color w:val="393939"/>
                <w:sz w:val="20"/>
                <w:szCs w:val="20"/>
                <w:shd w:val="clear" w:color="auto" w:fill="FFFFFF"/>
              </w:rPr>
            </w:pPr>
            <w:r w:rsidRPr="004451E5">
              <w:rPr>
                <w:rFonts w:ascii="Tahoma" w:hAnsi="Tahoma" w:cs="Tahoma"/>
                <w:color w:val="393939"/>
                <w:sz w:val="20"/>
                <w:szCs w:val="20"/>
                <w:shd w:val="clear" w:color="auto" w:fill="FFFFFF"/>
              </w:rPr>
              <w:t>04 94 22 80 00</w:t>
            </w:r>
          </w:p>
        </w:tc>
      </w:tr>
      <w:tr w:rsidR="00364066" w:rsidRPr="004451E5" w14:paraId="11ED7689" w14:textId="77777777" w:rsidTr="00A87B5F">
        <w:trPr>
          <w:trHeight w:val="2370"/>
        </w:trPr>
        <w:tc>
          <w:tcPr>
            <w:tcW w:w="3114" w:type="dxa"/>
            <w:vAlign w:val="center"/>
          </w:tcPr>
          <w:p w14:paraId="782FB606" w14:textId="22A8810F" w:rsidR="00DE7F6C" w:rsidRPr="004451E5" w:rsidRDefault="00364066" w:rsidP="00AA6151">
            <w:pPr>
              <w:jc w:val="center"/>
              <w:rPr>
                <w:rFonts w:ascii="Tahoma" w:hAnsi="Tahoma" w:cs="Tahoma"/>
                <w:b w:val="0"/>
                <w:noProof/>
              </w:rPr>
            </w:pPr>
            <w:r w:rsidRPr="004451E5">
              <w:rPr>
                <w:rFonts w:ascii="Tahoma" w:hAnsi="Tahoma" w:cs="Tahoma"/>
                <w:b w:val="0"/>
                <w:noProof/>
                <w:lang w:eastAsia="fr-FR"/>
              </w:rPr>
              <w:drawing>
                <wp:inline distT="0" distB="0" distL="0" distR="0" wp14:anchorId="083E3CDB" wp14:editId="0204178E">
                  <wp:extent cx="1569492" cy="1399651"/>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90388" cy="1418286"/>
                          </a:xfrm>
                          <a:prstGeom prst="rect">
                            <a:avLst/>
                          </a:prstGeom>
                          <a:noFill/>
                          <a:ln>
                            <a:noFill/>
                          </a:ln>
                        </pic:spPr>
                      </pic:pic>
                    </a:graphicData>
                  </a:graphic>
                </wp:inline>
              </w:drawing>
            </w:r>
          </w:p>
        </w:tc>
        <w:tc>
          <w:tcPr>
            <w:tcW w:w="3685" w:type="dxa"/>
            <w:vAlign w:val="center"/>
          </w:tcPr>
          <w:p w14:paraId="07B6FF2E" w14:textId="77777777" w:rsidR="00364066" w:rsidRPr="004451E5" w:rsidRDefault="00364066" w:rsidP="00DD07F0">
            <w:pPr>
              <w:pStyle w:val="Contenu"/>
              <w:framePr w:wrap="around"/>
              <w:rPr>
                <w:rFonts w:ascii="Tahoma" w:hAnsi="Tahoma" w:cs="Tahoma"/>
                <w:b/>
                <w:bCs/>
                <w:sz w:val="22"/>
                <w:szCs w:val="18"/>
                <w:shd w:val="clear" w:color="auto" w:fill="FFFFFF"/>
              </w:rPr>
            </w:pPr>
            <w:r w:rsidRPr="004451E5">
              <w:rPr>
                <w:rFonts w:ascii="Tahoma" w:hAnsi="Tahoma" w:cs="Tahoma"/>
                <w:b/>
                <w:bCs/>
                <w:sz w:val="22"/>
                <w:szCs w:val="18"/>
                <w:shd w:val="clear" w:color="auto" w:fill="FFFFFF"/>
              </w:rPr>
              <w:t>Avenue des Frères Lumière</w:t>
            </w:r>
          </w:p>
          <w:p w14:paraId="5967026F" w14:textId="126847C7" w:rsidR="00DE7F6C" w:rsidRPr="004451E5" w:rsidRDefault="00364066" w:rsidP="00DD07F0">
            <w:pPr>
              <w:pStyle w:val="Contenu"/>
              <w:framePr w:wrap="around"/>
              <w:rPr>
                <w:rFonts w:ascii="Tahoma" w:hAnsi="Tahoma" w:cs="Tahoma"/>
                <w:b/>
                <w:bCs/>
                <w:color w:val="auto"/>
                <w:sz w:val="22"/>
                <w:szCs w:val="18"/>
              </w:rPr>
            </w:pPr>
            <w:r w:rsidRPr="004451E5">
              <w:rPr>
                <w:rFonts w:ascii="Tahoma" w:hAnsi="Tahoma" w:cs="Tahoma"/>
                <w:b/>
                <w:bCs/>
                <w:sz w:val="22"/>
                <w:szCs w:val="18"/>
                <w:shd w:val="clear" w:color="auto" w:fill="FFFFFF"/>
              </w:rPr>
              <w:t>83160 La Valette-du-Var</w:t>
            </w:r>
          </w:p>
        </w:tc>
        <w:tc>
          <w:tcPr>
            <w:tcW w:w="3686" w:type="dxa"/>
            <w:vAlign w:val="center"/>
          </w:tcPr>
          <w:p w14:paraId="5FD538B6" w14:textId="1110132B" w:rsidR="00DE7F6C" w:rsidRPr="004451E5" w:rsidRDefault="00364066" w:rsidP="00DD07F0">
            <w:pPr>
              <w:jc w:val="both"/>
              <w:rPr>
                <w:rFonts w:ascii="Tahoma" w:hAnsi="Tahoma" w:cs="Tahoma"/>
                <w:color w:val="333333"/>
                <w:sz w:val="21"/>
                <w:szCs w:val="21"/>
                <w:shd w:val="clear" w:color="auto" w:fill="FFFFFF"/>
              </w:rPr>
            </w:pPr>
            <w:r w:rsidRPr="004451E5">
              <w:rPr>
                <w:rFonts w:ascii="Tahoma" w:hAnsi="Tahoma" w:cs="Tahoma"/>
                <w:color w:val="222222"/>
                <w:sz w:val="21"/>
                <w:szCs w:val="21"/>
                <w:shd w:val="clear" w:color="auto" w:fill="FFFFFF"/>
              </w:rPr>
              <w:t>04 94 61 99 15</w:t>
            </w:r>
          </w:p>
        </w:tc>
      </w:tr>
      <w:tr w:rsidR="00C964DA" w:rsidRPr="004451E5" w14:paraId="670B9DB5" w14:textId="77777777" w:rsidTr="00A87B5F">
        <w:trPr>
          <w:trHeight w:val="2370"/>
        </w:trPr>
        <w:tc>
          <w:tcPr>
            <w:tcW w:w="3114" w:type="dxa"/>
            <w:vAlign w:val="center"/>
          </w:tcPr>
          <w:p w14:paraId="189E9F12" w14:textId="0B8618D8" w:rsidR="00C964DA" w:rsidRPr="004451E5" w:rsidRDefault="00C964DA" w:rsidP="00AA6151">
            <w:pPr>
              <w:jc w:val="center"/>
              <w:rPr>
                <w:rFonts w:ascii="Tahoma" w:hAnsi="Tahoma" w:cs="Tahoma"/>
                <w:b w:val="0"/>
                <w:noProof/>
              </w:rPr>
            </w:pPr>
            <w:r w:rsidRPr="004451E5">
              <w:rPr>
                <w:rFonts w:ascii="Tahoma" w:hAnsi="Tahoma" w:cs="Tahoma"/>
                <w:noProof/>
                <w:lang w:eastAsia="fr-FR"/>
              </w:rPr>
              <w:drawing>
                <wp:inline distT="0" distB="0" distL="0" distR="0" wp14:anchorId="3273C42D" wp14:editId="1E39C48C">
                  <wp:extent cx="1390650" cy="13716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390650" cy="1371600"/>
                          </a:xfrm>
                          <a:prstGeom prst="rect">
                            <a:avLst/>
                          </a:prstGeom>
                        </pic:spPr>
                      </pic:pic>
                    </a:graphicData>
                  </a:graphic>
                </wp:inline>
              </w:drawing>
            </w:r>
          </w:p>
        </w:tc>
        <w:tc>
          <w:tcPr>
            <w:tcW w:w="3685" w:type="dxa"/>
            <w:vAlign w:val="center"/>
          </w:tcPr>
          <w:p w14:paraId="10686E0A" w14:textId="11523ADF" w:rsidR="00C964DA" w:rsidRPr="004451E5" w:rsidRDefault="00C964DA" w:rsidP="00DD07F0">
            <w:pPr>
              <w:pStyle w:val="Contenu"/>
              <w:framePr w:wrap="around"/>
              <w:rPr>
                <w:rFonts w:ascii="Tahoma" w:hAnsi="Tahoma" w:cs="Tahoma"/>
                <w:b/>
                <w:bCs/>
                <w:sz w:val="22"/>
                <w:szCs w:val="18"/>
                <w:shd w:val="clear" w:color="auto" w:fill="FFFFFF"/>
              </w:rPr>
            </w:pPr>
            <w:r w:rsidRPr="004451E5">
              <w:rPr>
                <w:rFonts w:ascii="Tahoma" w:hAnsi="Tahoma" w:cs="Tahoma"/>
                <w:b/>
                <w:bCs/>
                <w:sz w:val="22"/>
                <w:szCs w:val="18"/>
                <w:shd w:val="clear" w:color="auto" w:fill="FFFFFF"/>
              </w:rPr>
              <w:t>Chambre d’Agriculture du Var</w:t>
            </w:r>
          </w:p>
          <w:p w14:paraId="1AA92A32" w14:textId="77777777" w:rsidR="00C964DA" w:rsidRPr="004451E5" w:rsidRDefault="00C964DA" w:rsidP="00DD07F0">
            <w:pPr>
              <w:pStyle w:val="Contenu"/>
              <w:framePr w:wrap="around"/>
              <w:rPr>
                <w:rFonts w:ascii="Tahoma" w:hAnsi="Tahoma" w:cs="Tahoma"/>
                <w:b/>
                <w:bCs/>
                <w:sz w:val="22"/>
                <w:szCs w:val="18"/>
                <w:shd w:val="clear" w:color="auto" w:fill="FFFFFF"/>
              </w:rPr>
            </w:pPr>
          </w:p>
          <w:p w14:paraId="18493382" w14:textId="3AD196F7" w:rsidR="00C964DA" w:rsidRPr="004451E5" w:rsidRDefault="00C964DA" w:rsidP="00DD07F0">
            <w:pPr>
              <w:pStyle w:val="Contenu"/>
              <w:framePr w:wrap="around"/>
              <w:rPr>
                <w:rFonts w:ascii="Tahoma" w:hAnsi="Tahoma" w:cs="Tahoma"/>
                <w:bCs/>
                <w:sz w:val="22"/>
                <w:shd w:val="clear" w:color="auto" w:fill="FFFFFF"/>
              </w:rPr>
            </w:pPr>
            <w:r w:rsidRPr="004451E5">
              <w:rPr>
                <w:rFonts w:ascii="Tahoma" w:hAnsi="Tahoma" w:cs="Tahoma"/>
                <w:bCs/>
                <w:color w:val="auto"/>
                <w:sz w:val="22"/>
                <w:shd w:val="clear" w:color="auto" w:fill="FFFFFF"/>
              </w:rPr>
              <w:t>1 rue Pierre Clément</w:t>
            </w:r>
            <w:r w:rsidRPr="004451E5">
              <w:rPr>
                <w:rFonts w:ascii="Tahoma" w:hAnsi="Tahoma" w:cs="Tahoma"/>
                <w:bCs/>
                <w:color w:val="auto"/>
                <w:sz w:val="22"/>
              </w:rPr>
              <w:br/>
            </w:r>
            <w:r w:rsidRPr="004451E5">
              <w:rPr>
                <w:rFonts w:ascii="Tahoma" w:hAnsi="Tahoma" w:cs="Tahoma"/>
                <w:bCs/>
                <w:color w:val="auto"/>
                <w:sz w:val="22"/>
                <w:shd w:val="clear" w:color="auto" w:fill="FFFFFF"/>
              </w:rPr>
              <w:t>CS 40 203 </w:t>
            </w:r>
            <w:r w:rsidRPr="004451E5">
              <w:rPr>
                <w:rFonts w:ascii="Tahoma" w:hAnsi="Tahoma" w:cs="Tahoma"/>
                <w:bCs/>
                <w:color w:val="auto"/>
                <w:sz w:val="22"/>
              </w:rPr>
              <w:br/>
            </w:r>
            <w:r w:rsidRPr="004451E5">
              <w:rPr>
                <w:rFonts w:ascii="Tahoma" w:hAnsi="Tahoma" w:cs="Tahoma"/>
                <w:bCs/>
                <w:color w:val="auto"/>
                <w:sz w:val="22"/>
                <w:shd w:val="clear" w:color="auto" w:fill="FFFFFF"/>
              </w:rPr>
              <w:t>83 006 DRAGUIGNAN Cedex</w:t>
            </w:r>
            <w:r w:rsidRPr="004451E5">
              <w:rPr>
                <w:rFonts w:ascii="Tahoma" w:hAnsi="Tahoma" w:cs="Tahoma"/>
                <w:bCs/>
                <w:color w:val="auto"/>
                <w:sz w:val="22"/>
              </w:rPr>
              <w:br/>
            </w:r>
            <w:r w:rsidRPr="004451E5">
              <w:rPr>
                <w:rFonts w:ascii="Tahoma" w:hAnsi="Tahoma" w:cs="Tahoma"/>
                <w:bCs/>
                <w:color w:val="auto"/>
                <w:sz w:val="22"/>
              </w:rPr>
              <w:br/>
            </w:r>
            <w:hyperlink r:id="rId94" w:history="1">
              <w:r w:rsidRPr="004451E5">
                <w:rPr>
                  <w:rFonts w:ascii="Tahoma" w:hAnsi="Tahoma" w:cs="Tahoma"/>
                  <w:bCs/>
                  <w:color w:val="auto"/>
                  <w:sz w:val="22"/>
                  <w:u w:val="single"/>
                  <w:bdr w:val="none" w:sz="0" w:space="0" w:color="auto" w:frame="1"/>
                  <w:shd w:val="clear" w:color="auto" w:fill="FFFFFF"/>
                </w:rPr>
                <w:t>contact@var.chambagri.fr</w:t>
              </w:r>
            </w:hyperlink>
          </w:p>
        </w:tc>
        <w:tc>
          <w:tcPr>
            <w:tcW w:w="3686" w:type="dxa"/>
            <w:vAlign w:val="center"/>
          </w:tcPr>
          <w:p w14:paraId="4B49BE05" w14:textId="15995B33" w:rsidR="00C964DA" w:rsidRPr="004451E5" w:rsidRDefault="00BB62C5" w:rsidP="00DD07F0">
            <w:pPr>
              <w:jc w:val="both"/>
              <w:rPr>
                <w:rFonts w:ascii="Tahoma" w:hAnsi="Tahoma" w:cs="Tahoma"/>
                <w:color w:val="222222"/>
                <w:sz w:val="21"/>
                <w:szCs w:val="21"/>
                <w:shd w:val="clear" w:color="auto" w:fill="FFFFFF"/>
              </w:rPr>
            </w:pPr>
            <w:r w:rsidRPr="004451E5">
              <w:rPr>
                <w:rFonts w:ascii="Tahoma" w:hAnsi="Tahoma" w:cs="Tahoma"/>
                <w:color w:val="auto"/>
                <w:sz w:val="21"/>
                <w:szCs w:val="21"/>
                <w:shd w:val="clear" w:color="auto" w:fill="FFFFFF"/>
              </w:rPr>
              <w:t>04 94 50 54 50</w:t>
            </w:r>
          </w:p>
        </w:tc>
      </w:tr>
    </w:tbl>
    <w:p w14:paraId="20A088A5" w14:textId="77777777" w:rsidR="008908F9" w:rsidRPr="004451E5" w:rsidRDefault="008908F9" w:rsidP="00CF3A63">
      <w:pPr>
        <w:tabs>
          <w:tab w:val="left" w:pos="2696"/>
        </w:tabs>
        <w:rPr>
          <w:rFonts w:ascii="Tahoma" w:hAnsi="Tahoma" w:cs="Tahoma"/>
          <w:sz w:val="22"/>
        </w:rPr>
      </w:pPr>
    </w:p>
    <w:p w14:paraId="53DE32C5" w14:textId="12343FC2" w:rsidR="008908F9" w:rsidRPr="004451E5" w:rsidRDefault="008908F9">
      <w:pPr>
        <w:spacing w:after="200"/>
        <w:rPr>
          <w:rFonts w:ascii="Tahoma" w:hAnsi="Tahoma" w:cs="Tahoma"/>
          <w:sz w:val="22"/>
        </w:rPr>
      </w:pPr>
      <w:r w:rsidRPr="004451E5">
        <w:rPr>
          <w:rFonts w:ascii="Tahoma" w:hAnsi="Tahoma" w:cs="Tahoma"/>
          <w:sz w:val="22"/>
        </w:rPr>
        <w:br w:type="page"/>
      </w:r>
    </w:p>
    <w:p w14:paraId="4DFCC963" w14:textId="0E7F422B" w:rsidR="00D16DBD" w:rsidRPr="004451E5" w:rsidRDefault="00D16DBD" w:rsidP="00D16DBD">
      <w:pPr>
        <w:pStyle w:val="Titre2"/>
        <w:framePr w:w="10391" w:wrap="around" w:hAnchor="page" w:x="742" w:y="2982"/>
        <w:jc w:val="center"/>
        <w:rPr>
          <w:rFonts w:ascii="Tahoma" w:hAnsi="Tahoma" w:cs="Tahoma"/>
        </w:rPr>
      </w:pP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737"/>
      </w:tblGrid>
      <w:tr w:rsidR="00D16DBD" w:rsidRPr="004451E5" w14:paraId="37B11684" w14:textId="77777777" w:rsidTr="008F0160">
        <w:trPr>
          <w:trHeight w:val="1095"/>
        </w:trPr>
        <w:tc>
          <w:tcPr>
            <w:tcW w:w="4737" w:type="dxa"/>
            <w:tcBorders>
              <w:top w:val="nil"/>
              <w:left w:val="nil"/>
              <w:bottom w:val="nil"/>
              <w:right w:val="nil"/>
            </w:tcBorders>
            <w:vAlign w:val="center"/>
          </w:tcPr>
          <w:p w14:paraId="01DA8871" w14:textId="325B0A5B" w:rsidR="00D16DBD" w:rsidRPr="004451E5" w:rsidRDefault="009700AA" w:rsidP="009700AA">
            <w:pPr>
              <w:pStyle w:val="Titre"/>
              <w:framePr w:hSpace="0" w:wrap="auto" w:vAnchor="margin" w:hAnchor="text" w:yAlign="inline"/>
              <w:outlineLvl w:val="0"/>
              <w:rPr>
                <w:rFonts w:ascii="Tahoma" w:hAnsi="Tahoma" w:cs="Tahoma"/>
                <w:color w:val="auto"/>
                <w:sz w:val="34"/>
                <w:szCs w:val="34"/>
              </w:rPr>
            </w:pPr>
            <w:bookmarkStart w:id="120" w:name="_Toc57989695"/>
            <w:r w:rsidRPr="004451E5">
              <w:rPr>
                <w:rFonts w:ascii="Tahoma" w:hAnsi="Tahoma" w:cs="Tahoma"/>
                <w:color w:val="auto"/>
                <w:sz w:val="36"/>
                <w:szCs w:val="36"/>
                <w:lang w:bidi="fr-FR"/>
              </w:rPr>
              <w:t>SITES</w:t>
            </w:r>
            <w:r w:rsidR="00F83836" w:rsidRPr="004451E5">
              <w:rPr>
                <w:rFonts w:ascii="Tahoma" w:hAnsi="Tahoma" w:cs="Tahoma"/>
                <w:color w:val="auto"/>
                <w:sz w:val="36"/>
                <w:szCs w:val="36"/>
                <w:lang w:bidi="fr-FR"/>
              </w:rPr>
              <w:t xml:space="preserve"> UTILES</w:t>
            </w:r>
            <w:bookmarkEnd w:id="120"/>
            <w:r w:rsidR="00F83836" w:rsidRPr="004451E5">
              <w:rPr>
                <w:rFonts w:ascii="Tahoma" w:hAnsi="Tahoma" w:cs="Tahoma"/>
                <w:color w:val="auto"/>
                <w:sz w:val="36"/>
                <w:szCs w:val="36"/>
                <w:lang w:bidi="fr-FR"/>
              </w:rPr>
              <w:t xml:space="preserve"> </w:t>
            </w:r>
          </w:p>
        </w:tc>
      </w:tr>
    </w:tbl>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77"/>
        <w:gridCol w:w="3604"/>
        <w:gridCol w:w="3604"/>
      </w:tblGrid>
      <w:tr w:rsidR="00FB0F4E" w:rsidRPr="004451E5" w14:paraId="07AE47DA" w14:textId="77777777" w:rsidTr="00A87B5F">
        <w:tc>
          <w:tcPr>
            <w:tcW w:w="3277" w:type="dxa"/>
            <w:vAlign w:val="center"/>
          </w:tcPr>
          <w:p w14:paraId="0E86397C" w14:textId="764837CC" w:rsidR="00D16DBD" w:rsidRPr="004451E5" w:rsidRDefault="00D16DBD" w:rsidP="008F0160">
            <w:pPr>
              <w:rPr>
                <w:rFonts w:ascii="Tahoma" w:hAnsi="Tahoma" w:cs="Tahoma"/>
                <w:color w:val="000080"/>
                <w:szCs w:val="28"/>
              </w:rPr>
            </w:pPr>
            <w:r w:rsidRPr="004451E5">
              <w:rPr>
                <w:rFonts w:ascii="Tahoma" w:hAnsi="Tahoma" w:cs="Tahoma"/>
                <w:color w:val="000080"/>
                <w:szCs w:val="28"/>
              </w:rPr>
              <w:t>Organismes</w:t>
            </w:r>
          </w:p>
        </w:tc>
        <w:tc>
          <w:tcPr>
            <w:tcW w:w="3604" w:type="dxa"/>
            <w:vAlign w:val="center"/>
          </w:tcPr>
          <w:p w14:paraId="4E58144D" w14:textId="09506F4B" w:rsidR="00D16DBD" w:rsidRPr="004451E5" w:rsidRDefault="009D3262" w:rsidP="008F0160">
            <w:pPr>
              <w:rPr>
                <w:rFonts w:ascii="Tahoma" w:hAnsi="Tahoma" w:cs="Tahoma"/>
                <w:color w:val="000080"/>
                <w:szCs w:val="28"/>
              </w:rPr>
            </w:pPr>
            <w:r w:rsidRPr="004451E5">
              <w:rPr>
                <w:rFonts w:ascii="Tahoma" w:hAnsi="Tahoma" w:cs="Tahoma"/>
                <w:color w:val="000080"/>
                <w:szCs w:val="28"/>
              </w:rPr>
              <w:t>Objet</w:t>
            </w:r>
          </w:p>
        </w:tc>
        <w:tc>
          <w:tcPr>
            <w:tcW w:w="3604" w:type="dxa"/>
            <w:vAlign w:val="center"/>
          </w:tcPr>
          <w:p w14:paraId="240FA80A" w14:textId="2AB2C51F" w:rsidR="00D16DBD" w:rsidRPr="004451E5" w:rsidRDefault="009D3262" w:rsidP="008F0160">
            <w:pPr>
              <w:jc w:val="center"/>
              <w:rPr>
                <w:rFonts w:ascii="Tahoma" w:hAnsi="Tahoma" w:cs="Tahoma"/>
                <w:color w:val="000080"/>
                <w:szCs w:val="28"/>
              </w:rPr>
            </w:pPr>
            <w:r w:rsidRPr="004451E5">
              <w:rPr>
                <w:rFonts w:ascii="Tahoma" w:hAnsi="Tahoma" w:cs="Tahoma"/>
                <w:color w:val="000080"/>
                <w:szCs w:val="28"/>
              </w:rPr>
              <w:t>Site</w:t>
            </w:r>
          </w:p>
        </w:tc>
      </w:tr>
      <w:tr w:rsidR="00FB0F4E" w:rsidRPr="004451E5" w14:paraId="77A9D949" w14:textId="77777777" w:rsidTr="00A87B5F">
        <w:trPr>
          <w:trHeight w:val="2370"/>
        </w:trPr>
        <w:tc>
          <w:tcPr>
            <w:tcW w:w="3277" w:type="dxa"/>
            <w:vAlign w:val="center"/>
          </w:tcPr>
          <w:p w14:paraId="44071CDC" w14:textId="61FA8F2A" w:rsidR="00D16DBD" w:rsidRPr="004451E5" w:rsidRDefault="009D3262" w:rsidP="00FB0F4E">
            <w:pPr>
              <w:jc w:val="center"/>
              <w:rPr>
                <w:rFonts w:ascii="Tahoma" w:hAnsi="Tahoma" w:cs="Tahoma"/>
                <w:color w:val="FF0000"/>
                <w:sz w:val="22"/>
                <w:highlight w:val="yellow"/>
              </w:rPr>
            </w:pPr>
            <w:r w:rsidRPr="004451E5">
              <w:rPr>
                <w:rFonts w:ascii="Tahoma" w:hAnsi="Tahoma" w:cs="Tahoma"/>
                <w:noProof/>
                <w:lang w:eastAsia="fr-FR"/>
              </w:rPr>
              <w:drawing>
                <wp:inline distT="0" distB="0" distL="0" distR="0" wp14:anchorId="4CE9B09D" wp14:editId="21F6E9A1">
                  <wp:extent cx="1848615" cy="819226"/>
                  <wp:effectExtent l="0" t="0" r="0" b="0"/>
                  <wp:docPr id="448" name="Image 448" descr="AMF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F8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66881" cy="827321"/>
                          </a:xfrm>
                          <a:prstGeom prst="rect">
                            <a:avLst/>
                          </a:prstGeom>
                          <a:noFill/>
                          <a:ln>
                            <a:noFill/>
                          </a:ln>
                        </pic:spPr>
                      </pic:pic>
                    </a:graphicData>
                  </a:graphic>
                </wp:inline>
              </w:drawing>
            </w:r>
          </w:p>
        </w:tc>
        <w:tc>
          <w:tcPr>
            <w:tcW w:w="3604" w:type="dxa"/>
            <w:vAlign w:val="center"/>
          </w:tcPr>
          <w:p w14:paraId="5FEAF345" w14:textId="18312928" w:rsidR="00D16DBD" w:rsidRPr="004451E5" w:rsidRDefault="009D3262" w:rsidP="009D3262">
            <w:pPr>
              <w:rPr>
                <w:rFonts w:ascii="Tahoma" w:hAnsi="Tahoma" w:cs="Tahoma"/>
                <w:color w:val="auto"/>
                <w:sz w:val="22"/>
              </w:rPr>
            </w:pPr>
            <w:r w:rsidRPr="004451E5">
              <w:rPr>
                <w:rFonts w:ascii="Tahoma" w:hAnsi="Tahoma" w:cs="Tahoma"/>
                <w:sz w:val="22"/>
              </w:rPr>
              <w:t xml:space="preserve">Pour les Mairies, Communautés d’Agglomérations, Communautés de Communes, E.P.C.I. du département </w:t>
            </w:r>
          </w:p>
        </w:tc>
        <w:tc>
          <w:tcPr>
            <w:tcW w:w="3604" w:type="dxa"/>
            <w:vAlign w:val="center"/>
          </w:tcPr>
          <w:p w14:paraId="5383859E" w14:textId="444A3130" w:rsidR="00D16DBD" w:rsidRPr="004451E5" w:rsidRDefault="00924F67" w:rsidP="008F0160">
            <w:pPr>
              <w:jc w:val="both"/>
              <w:rPr>
                <w:rFonts w:ascii="Tahoma" w:hAnsi="Tahoma" w:cs="Tahoma"/>
                <w:color w:val="auto"/>
                <w:sz w:val="22"/>
              </w:rPr>
            </w:pPr>
            <w:hyperlink r:id="rId96" w:history="1">
              <w:r w:rsidR="009D3262" w:rsidRPr="004451E5">
                <w:rPr>
                  <w:rStyle w:val="Lienhypertexte"/>
                  <w:rFonts w:ascii="Tahoma" w:hAnsi="Tahoma" w:cs="Tahoma"/>
                  <w:sz w:val="22"/>
                </w:rPr>
                <w:t>www.amv83.com</w:t>
              </w:r>
            </w:hyperlink>
          </w:p>
        </w:tc>
      </w:tr>
      <w:tr w:rsidR="00FB0F4E" w:rsidRPr="004451E5" w14:paraId="3CBD6808" w14:textId="77777777" w:rsidTr="00A87B5F">
        <w:trPr>
          <w:trHeight w:val="2370"/>
        </w:trPr>
        <w:tc>
          <w:tcPr>
            <w:tcW w:w="3277" w:type="dxa"/>
            <w:vAlign w:val="center"/>
          </w:tcPr>
          <w:p w14:paraId="4282C9FE" w14:textId="4FD2FC8E" w:rsidR="009D3262" w:rsidRPr="004451E5" w:rsidRDefault="009D3262" w:rsidP="00FB0F4E">
            <w:pPr>
              <w:jc w:val="center"/>
              <w:rPr>
                <w:rFonts w:ascii="Tahoma" w:hAnsi="Tahoma" w:cs="Tahoma"/>
                <w:noProof/>
              </w:rPr>
            </w:pPr>
            <w:r w:rsidRPr="004451E5">
              <w:rPr>
                <w:rFonts w:ascii="Tahoma" w:hAnsi="Tahoma" w:cs="Tahoma"/>
                <w:noProof/>
                <w:lang w:eastAsia="fr-FR"/>
              </w:rPr>
              <w:drawing>
                <wp:inline distT="0" distB="0" distL="0" distR="0" wp14:anchorId="702ADD25" wp14:editId="6EB632C0">
                  <wp:extent cx="1889764" cy="1337679"/>
                  <wp:effectExtent l="0" t="0" r="0" b="0"/>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93270" cy="1340161"/>
                          </a:xfrm>
                          <a:prstGeom prst="rect">
                            <a:avLst/>
                          </a:prstGeom>
                          <a:noFill/>
                          <a:ln>
                            <a:noFill/>
                          </a:ln>
                        </pic:spPr>
                      </pic:pic>
                    </a:graphicData>
                  </a:graphic>
                </wp:inline>
              </w:drawing>
            </w:r>
          </w:p>
        </w:tc>
        <w:tc>
          <w:tcPr>
            <w:tcW w:w="3604" w:type="dxa"/>
            <w:vAlign w:val="center"/>
          </w:tcPr>
          <w:p w14:paraId="2E8BE7FF" w14:textId="455DAB76" w:rsidR="009D3262" w:rsidRPr="004451E5" w:rsidRDefault="009D3262" w:rsidP="009D3262">
            <w:pPr>
              <w:rPr>
                <w:rFonts w:ascii="Tahoma" w:hAnsi="Tahoma" w:cs="Tahoma"/>
                <w:sz w:val="22"/>
              </w:rPr>
            </w:pPr>
            <w:r w:rsidRPr="004451E5">
              <w:rPr>
                <w:rFonts w:ascii="Tahoma" w:hAnsi="Tahoma" w:cs="Tahoma"/>
                <w:sz w:val="22"/>
              </w:rPr>
              <w:t>Offres d’emploi, demande d’emploi, déclaration de concours, déclaration d’examens professionnels </w:t>
            </w:r>
          </w:p>
        </w:tc>
        <w:tc>
          <w:tcPr>
            <w:tcW w:w="3604" w:type="dxa"/>
            <w:vAlign w:val="center"/>
          </w:tcPr>
          <w:p w14:paraId="32C86A13" w14:textId="77777777" w:rsidR="009D3262" w:rsidRPr="004451E5" w:rsidRDefault="00924F67" w:rsidP="009D3262">
            <w:pPr>
              <w:jc w:val="both"/>
              <w:rPr>
                <w:rFonts w:ascii="Tahoma" w:hAnsi="Tahoma" w:cs="Tahoma"/>
                <w:sz w:val="22"/>
              </w:rPr>
            </w:pPr>
            <w:hyperlink r:id="rId98" w:history="1">
              <w:r w:rsidR="009D3262" w:rsidRPr="004451E5">
                <w:rPr>
                  <w:rStyle w:val="Lienhypertexte"/>
                  <w:rFonts w:ascii="Tahoma" w:hAnsi="Tahoma" w:cs="Tahoma"/>
                  <w:sz w:val="22"/>
                </w:rPr>
                <w:t>www.cdg83.fr</w:t>
              </w:r>
            </w:hyperlink>
          </w:p>
          <w:p w14:paraId="484FE97E" w14:textId="77777777" w:rsidR="009D3262" w:rsidRPr="004451E5" w:rsidRDefault="009D3262" w:rsidP="008F0160">
            <w:pPr>
              <w:jc w:val="both"/>
              <w:rPr>
                <w:rFonts w:ascii="Tahoma" w:hAnsi="Tahoma" w:cs="Tahoma"/>
              </w:rPr>
            </w:pPr>
          </w:p>
        </w:tc>
      </w:tr>
      <w:tr w:rsidR="00FB0F4E" w:rsidRPr="004451E5" w14:paraId="08CCF71C" w14:textId="77777777" w:rsidTr="00A87B5F">
        <w:trPr>
          <w:trHeight w:val="2370"/>
        </w:trPr>
        <w:tc>
          <w:tcPr>
            <w:tcW w:w="3277" w:type="dxa"/>
            <w:vAlign w:val="center"/>
          </w:tcPr>
          <w:p w14:paraId="7DBA6F30" w14:textId="7566131C" w:rsidR="009D3262" w:rsidRPr="004451E5" w:rsidRDefault="009D3262" w:rsidP="009D3262">
            <w:pPr>
              <w:jc w:val="center"/>
              <w:rPr>
                <w:rFonts w:ascii="Tahoma" w:hAnsi="Tahoma" w:cs="Tahoma"/>
                <w:noProof/>
              </w:rPr>
            </w:pPr>
            <w:r w:rsidRPr="004451E5">
              <w:rPr>
                <w:rFonts w:ascii="Tahoma" w:hAnsi="Tahoma" w:cs="Tahoma"/>
                <w:noProof/>
                <w:lang w:eastAsia="fr-FR"/>
              </w:rPr>
              <w:drawing>
                <wp:inline distT="0" distB="0" distL="0" distR="0" wp14:anchorId="1A4B98B0" wp14:editId="72828585">
                  <wp:extent cx="1944019" cy="1138372"/>
                  <wp:effectExtent l="0" t="0" r="0" b="5080"/>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60375" cy="1147950"/>
                          </a:xfrm>
                          <a:prstGeom prst="rect">
                            <a:avLst/>
                          </a:prstGeom>
                          <a:noFill/>
                          <a:ln>
                            <a:noFill/>
                          </a:ln>
                        </pic:spPr>
                      </pic:pic>
                    </a:graphicData>
                  </a:graphic>
                </wp:inline>
              </w:drawing>
            </w:r>
          </w:p>
        </w:tc>
        <w:tc>
          <w:tcPr>
            <w:tcW w:w="3604" w:type="dxa"/>
            <w:vAlign w:val="center"/>
          </w:tcPr>
          <w:p w14:paraId="74487068" w14:textId="64FFBFBB" w:rsidR="009D3262" w:rsidRPr="004451E5" w:rsidRDefault="009D3262" w:rsidP="009D3262">
            <w:pPr>
              <w:rPr>
                <w:rFonts w:ascii="Tahoma" w:hAnsi="Tahoma" w:cs="Tahoma"/>
                <w:sz w:val="22"/>
              </w:rPr>
            </w:pPr>
            <w:r w:rsidRPr="004451E5">
              <w:rPr>
                <w:rFonts w:ascii="Tahoma" w:hAnsi="Tahoma" w:cs="Tahoma"/>
                <w:sz w:val="22"/>
              </w:rPr>
              <w:t xml:space="preserve">Offres d’emploi, </w:t>
            </w:r>
            <w:r w:rsidR="00442C9E" w:rsidRPr="004451E5">
              <w:rPr>
                <w:rFonts w:ascii="Tahoma" w:hAnsi="Tahoma" w:cs="Tahoma"/>
                <w:sz w:val="22"/>
              </w:rPr>
              <w:t>candidatures en ligne</w:t>
            </w:r>
          </w:p>
        </w:tc>
        <w:tc>
          <w:tcPr>
            <w:tcW w:w="3604" w:type="dxa"/>
            <w:vAlign w:val="center"/>
          </w:tcPr>
          <w:p w14:paraId="1A0D3C3F" w14:textId="1A0FDD06" w:rsidR="009D3262" w:rsidRPr="004451E5" w:rsidRDefault="00924F67" w:rsidP="009D3262">
            <w:pPr>
              <w:jc w:val="both"/>
              <w:rPr>
                <w:rFonts w:ascii="Tahoma" w:hAnsi="Tahoma" w:cs="Tahoma"/>
              </w:rPr>
            </w:pPr>
            <w:hyperlink r:id="rId100" w:history="1">
              <w:r w:rsidR="00FB0F4E" w:rsidRPr="004451E5">
                <w:rPr>
                  <w:rStyle w:val="Lienhypertexte"/>
                  <w:rFonts w:ascii="Tahoma" w:hAnsi="Tahoma" w:cs="Tahoma"/>
                </w:rPr>
                <w:t>www.emploi-territorial.fr</w:t>
              </w:r>
            </w:hyperlink>
          </w:p>
        </w:tc>
      </w:tr>
      <w:tr w:rsidR="00FB0F4E" w:rsidRPr="004451E5" w14:paraId="54370600" w14:textId="77777777" w:rsidTr="00A87B5F">
        <w:trPr>
          <w:trHeight w:val="2370"/>
        </w:trPr>
        <w:tc>
          <w:tcPr>
            <w:tcW w:w="3277" w:type="dxa"/>
            <w:vAlign w:val="center"/>
          </w:tcPr>
          <w:p w14:paraId="7FB64387" w14:textId="07050ACD" w:rsidR="009D3262" w:rsidRPr="004451E5" w:rsidRDefault="00FB0F4E" w:rsidP="009D3262">
            <w:pPr>
              <w:jc w:val="center"/>
              <w:rPr>
                <w:rFonts w:ascii="Tahoma" w:hAnsi="Tahoma" w:cs="Tahoma"/>
                <w:noProof/>
              </w:rPr>
            </w:pPr>
            <w:r w:rsidRPr="004451E5">
              <w:rPr>
                <w:rFonts w:ascii="Tahoma" w:hAnsi="Tahoma" w:cs="Tahoma"/>
                <w:b w:val="0"/>
                <w:noProof/>
                <w:lang w:eastAsia="fr-FR"/>
              </w:rPr>
              <w:drawing>
                <wp:inline distT="0" distB="0" distL="0" distR="0" wp14:anchorId="39AAE0A5" wp14:editId="32CBE36D">
                  <wp:extent cx="1302574" cy="1158240"/>
                  <wp:effectExtent l="0" t="0" r="0" b="381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1">
                            <a:extLst>
                              <a:ext uri="{28A0092B-C50C-407E-A947-70E740481C1C}">
                                <a14:useLocalDpi xmlns:a14="http://schemas.microsoft.com/office/drawing/2010/main" val="0"/>
                              </a:ext>
                            </a:extLst>
                          </a:blip>
                          <a:srcRect l="24546" r="16884"/>
                          <a:stretch/>
                        </pic:blipFill>
                        <pic:spPr bwMode="auto">
                          <a:xfrm>
                            <a:off x="0" y="0"/>
                            <a:ext cx="1313502" cy="11679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4" w:type="dxa"/>
            <w:vAlign w:val="center"/>
          </w:tcPr>
          <w:p w14:paraId="0E498EE0" w14:textId="6D556A00" w:rsidR="009D3262" w:rsidRPr="004451E5" w:rsidRDefault="00FB0F4E" w:rsidP="009D3262">
            <w:pPr>
              <w:rPr>
                <w:rFonts w:ascii="Tahoma" w:hAnsi="Tahoma" w:cs="Tahoma"/>
                <w:sz w:val="22"/>
              </w:rPr>
            </w:pPr>
            <w:r w:rsidRPr="004451E5">
              <w:rPr>
                <w:rFonts w:ascii="Tahoma" w:hAnsi="Tahoma" w:cs="Tahoma"/>
                <w:sz w:val="22"/>
              </w:rPr>
              <w:t xml:space="preserve">Offres d’emploi, </w:t>
            </w:r>
            <w:r w:rsidR="00442C9E" w:rsidRPr="004451E5">
              <w:rPr>
                <w:rFonts w:ascii="Tahoma" w:hAnsi="Tahoma" w:cs="Tahoma"/>
                <w:sz w:val="22"/>
              </w:rPr>
              <w:t>candidatures en ligne</w:t>
            </w:r>
          </w:p>
        </w:tc>
        <w:tc>
          <w:tcPr>
            <w:tcW w:w="3604" w:type="dxa"/>
            <w:vAlign w:val="center"/>
          </w:tcPr>
          <w:p w14:paraId="36FAF287" w14:textId="1146110C" w:rsidR="009D3262" w:rsidRPr="004451E5" w:rsidRDefault="00924F67" w:rsidP="009D3262">
            <w:pPr>
              <w:jc w:val="both"/>
              <w:rPr>
                <w:rFonts w:ascii="Tahoma" w:hAnsi="Tahoma" w:cs="Tahoma"/>
              </w:rPr>
            </w:pPr>
            <w:hyperlink r:id="rId102" w:history="1">
              <w:r w:rsidR="00FB0F4E" w:rsidRPr="004451E5">
                <w:rPr>
                  <w:rStyle w:val="Lienhypertexte"/>
                  <w:rFonts w:ascii="Tahoma" w:hAnsi="Tahoma" w:cs="Tahoma"/>
                </w:rPr>
                <w:t>www.place-emploi-public.gouv.fr</w:t>
              </w:r>
            </w:hyperlink>
          </w:p>
        </w:tc>
      </w:tr>
    </w:tbl>
    <w:p w14:paraId="42A51321" w14:textId="2C5F974E" w:rsidR="00D16DBD" w:rsidRPr="004451E5" w:rsidRDefault="00D16DBD">
      <w:pPr>
        <w:spacing w:after="200"/>
        <w:rPr>
          <w:rFonts w:ascii="Tahoma" w:hAnsi="Tahoma" w:cs="Tahoma"/>
          <w:sz w:val="22"/>
        </w:rPr>
      </w:pPr>
    </w:p>
    <w:p w14:paraId="6A3C5A62" w14:textId="566BE75B" w:rsidR="00FB0F4E" w:rsidRPr="004451E5" w:rsidRDefault="00FB0F4E">
      <w:pPr>
        <w:spacing w:after="200"/>
        <w:rPr>
          <w:rFonts w:ascii="Tahoma" w:hAnsi="Tahoma" w:cs="Tahoma"/>
          <w:sz w:val="22"/>
        </w:rPr>
      </w:pPr>
    </w:p>
    <w:p w14:paraId="04977696" w14:textId="77777777" w:rsidR="00FB0F4E" w:rsidRPr="004451E5" w:rsidRDefault="00FB0F4E">
      <w:pPr>
        <w:spacing w:after="200"/>
        <w:rPr>
          <w:rFonts w:ascii="Tahoma" w:hAnsi="Tahoma" w:cs="Tahoma"/>
          <w:sz w:val="22"/>
        </w:rPr>
      </w:pPr>
      <w:r w:rsidRPr="004451E5">
        <w:rPr>
          <w:rFonts w:ascii="Tahoma" w:hAnsi="Tahoma" w:cs="Tahoma"/>
          <w:sz w:val="22"/>
        </w:rPr>
        <w:br w:type="page"/>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782"/>
      </w:tblGrid>
      <w:tr w:rsidR="00FB0F4E" w:rsidRPr="004451E5" w14:paraId="40734699" w14:textId="77777777" w:rsidTr="00380EE1">
        <w:trPr>
          <w:trHeight w:val="1566"/>
        </w:trPr>
        <w:tc>
          <w:tcPr>
            <w:tcW w:w="4782" w:type="dxa"/>
            <w:tcBorders>
              <w:top w:val="nil"/>
              <w:left w:val="nil"/>
              <w:bottom w:val="nil"/>
              <w:right w:val="nil"/>
            </w:tcBorders>
            <w:vAlign w:val="center"/>
          </w:tcPr>
          <w:p w14:paraId="5DA28FCB" w14:textId="22F8613E" w:rsidR="00FB0F4E" w:rsidRPr="004451E5" w:rsidRDefault="00F83836" w:rsidP="008F0160">
            <w:pPr>
              <w:pStyle w:val="Titre"/>
              <w:framePr w:hSpace="0" w:wrap="auto" w:vAnchor="margin" w:hAnchor="text" w:yAlign="inline"/>
              <w:rPr>
                <w:rFonts w:ascii="Tahoma" w:hAnsi="Tahoma" w:cs="Tahoma"/>
                <w:color w:val="auto"/>
                <w:sz w:val="34"/>
                <w:szCs w:val="34"/>
              </w:rPr>
            </w:pPr>
            <w:r w:rsidRPr="004451E5">
              <w:rPr>
                <w:rFonts w:ascii="Tahoma" w:hAnsi="Tahoma" w:cs="Tahoma"/>
                <w:color w:val="auto"/>
                <w:sz w:val="36"/>
                <w:szCs w:val="36"/>
                <w:lang w:bidi="fr-FR"/>
              </w:rPr>
              <w:lastRenderedPageBreak/>
              <w:t xml:space="preserve">ADRESSES UTILES </w:t>
            </w:r>
          </w:p>
        </w:tc>
      </w:tr>
    </w:tbl>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80"/>
        <w:gridCol w:w="3602"/>
        <w:gridCol w:w="3603"/>
      </w:tblGrid>
      <w:tr w:rsidR="00A87B5F" w:rsidRPr="004451E5" w14:paraId="0E745067" w14:textId="77777777" w:rsidTr="00553E24">
        <w:trPr>
          <w:trHeight w:val="2128"/>
        </w:trPr>
        <w:tc>
          <w:tcPr>
            <w:tcW w:w="3280" w:type="dxa"/>
            <w:vAlign w:val="center"/>
          </w:tcPr>
          <w:p w14:paraId="574D6C54" w14:textId="76FB0335" w:rsidR="00FB0F4E" w:rsidRPr="004451E5" w:rsidRDefault="00FB0F4E" w:rsidP="008F0160">
            <w:pPr>
              <w:jc w:val="center"/>
              <w:rPr>
                <w:rFonts w:ascii="Tahoma" w:hAnsi="Tahoma" w:cs="Tahoma"/>
                <w:noProof/>
              </w:rPr>
            </w:pPr>
            <w:r w:rsidRPr="004451E5">
              <w:rPr>
                <w:rFonts w:ascii="Tahoma" w:hAnsi="Tahoma" w:cs="Tahoma"/>
                <w:noProof/>
                <w:lang w:eastAsia="fr-FR"/>
              </w:rPr>
              <w:drawing>
                <wp:inline distT="0" distB="0" distL="0" distR="0" wp14:anchorId="15393CCF" wp14:editId="0BC1141C">
                  <wp:extent cx="1866855" cy="692343"/>
                  <wp:effectExtent l="0" t="0" r="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3">
                            <a:extLst>
                              <a:ext uri="{28A0092B-C50C-407E-A947-70E740481C1C}">
                                <a14:useLocalDpi xmlns:a14="http://schemas.microsoft.com/office/drawing/2010/main" val="0"/>
                              </a:ext>
                            </a:extLst>
                          </a:blip>
                          <a:srcRect t="1" r="52959" b="-11961"/>
                          <a:stretch/>
                        </pic:blipFill>
                        <pic:spPr bwMode="auto">
                          <a:xfrm>
                            <a:off x="0" y="0"/>
                            <a:ext cx="1879798" cy="6971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2" w:type="dxa"/>
            <w:vAlign w:val="center"/>
          </w:tcPr>
          <w:p w14:paraId="5041C707" w14:textId="75B71235" w:rsidR="00FB0F4E" w:rsidRPr="004451E5" w:rsidRDefault="00FB0F4E" w:rsidP="008F0160">
            <w:pPr>
              <w:rPr>
                <w:rFonts w:ascii="Tahoma" w:hAnsi="Tahoma" w:cs="Tahoma"/>
                <w:sz w:val="22"/>
              </w:rPr>
            </w:pPr>
            <w:r w:rsidRPr="004451E5">
              <w:rPr>
                <w:rFonts w:ascii="Tahoma" w:hAnsi="Tahoma" w:cs="Tahoma"/>
                <w:sz w:val="22"/>
              </w:rPr>
              <w:t>Offres d’emploi, demande d’emploi, déclaration de concours, déclaration d’examens professionnels </w:t>
            </w:r>
          </w:p>
        </w:tc>
        <w:tc>
          <w:tcPr>
            <w:tcW w:w="3603" w:type="dxa"/>
            <w:vAlign w:val="center"/>
          </w:tcPr>
          <w:p w14:paraId="067D42B2" w14:textId="31797108" w:rsidR="00FB0F4E" w:rsidRPr="004451E5" w:rsidRDefault="00924F67" w:rsidP="008F0160">
            <w:pPr>
              <w:jc w:val="both"/>
              <w:rPr>
                <w:rFonts w:ascii="Tahoma" w:hAnsi="Tahoma" w:cs="Tahoma"/>
                <w:sz w:val="22"/>
                <w:szCs w:val="18"/>
              </w:rPr>
            </w:pPr>
            <w:hyperlink r:id="rId104" w:history="1">
              <w:r w:rsidR="00FB0F4E" w:rsidRPr="004451E5">
                <w:rPr>
                  <w:rStyle w:val="Lienhypertexte"/>
                  <w:rFonts w:ascii="Tahoma" w:hAnsi="Tahoma" w:cs="Tahoma"/>
                  <w:sz w:val="22"/>
                  <w:szCs w:val="18"/>
                </w:rPr>
                <w:t>www.fncdg.com</w:t>
              </w:r>
            </w:hyperlink>
          </w:p>
        </w:tc>
      </w:tr>
      <w:tr w:rsidR="00A87B5F" w:rsidRPr="004451E5" w14:paraId="1758DD81" w14:textId="77777777" w:rsidTr="00553E24">
        <w:trPr>
          <w:trHeight w:val="2128"/>
        </w:trPr>
        <w:tc>
          <w:tcPr>
            <w:tcW w:w="3280" w:type="dxa"/>
            <w:vAlign w:val="center"/>
          </w:tcPr>
          <w:p w14:paraId="58FE7CFF" w14:textId="79F02CC4" w:rsidR="00FB0F4E" w:rsidRPr="004451E5" w:rsidRDefault="00E23AB6" w:rsidP="008F0160">
            <w:pPr>
              <w:jc w:val="center"/>
              <w:rPr>
                <w:rFonts w:ascii="Tahoma" w:hAnsi="Tahoma" w:cs="Tahoma"/>
                <w:noProof/>
              </w:rPr>
            </w:pPr>
            <w:r w:rsidRPr="004451E5">
              <w:rPr>
                <w:rFonts w:ascii="Tahoma" w:hAnsi="Tahoma" w:cs="Tahoma"/>
                <w:noProof/>
                <w:lang w:eastAsia="fr-FR"/>
              </w:rPr>
              <w:drawing>
                <wp:inline distT="0" distB="0" distL="0" distR="0" wp14:anchorId="53291CF2" wp14:editId="724B7C07">
                  <wp:extent cx="1526651" cy="1207345"/>
                  <wp:effectExtent l="0" t="0" r="0" b="0"/>
                  <wp:docPr id="463" name="Image 463" descr="Ministère de l'Education Nationale et de la Jeune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inistère de l'Education Nationale et de la Jeuness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33791" cy="1212992"/>
                          </a:xfrm>
                          <a:prstGeom prst="rect">
                            <a:avLst/>
                          </a:prstGeom>
                          <a:noFill/>
                          <a:ln>
                            <a:noFill/>
                          </a:ln>
                        </pic:spPr>
                      </pic:pic>
                    </a:graphicData>
                  </a:graphic>
                </wp:inline>
              </w:drawing>
            </w:r>
          </w:p>
        </w:tc>
        <w:tc>
          <w:tcPr>
            <w:tcW w:w="3602" w:type="dxa"/>
            <w:vAlign w:val="center"/>
          </w:tcPr>
          <w:p w14:paraId="360E31D5" w14:textId="1D1A5ABE" w:rsidR="00FB0F4E" w:rsidRPr="004451E5" w:rsidRDefault="00FB0F4E" w:rsidP="008F0160">
            <w:pPr>
              <w:rPr>
                <w:rFonts w:ascii="Tahoma" w:hAnsi="Tahoma" w:cs="Tahoma"/>
                <w:sz w:val="22"/>
              </w:rPr>
            </w:pPr>
            <w:r w:rsidRPr="004451E5">
              <w:rPr>
                <w:rFonts w:ascii="Tahoma" w:hAnsi="Tahoma" w:cs="Tahoma"/>
                <w:sz w:val="22"/>
              </w:rPr>
              <w:t xml:space="preserve">Documentations </w:t>
            </w:r>
            <w:r w:rsidR="00A87B5F" w:rsidRPr="004451E5">
              <w:rPr>
                <w:rFonts w:ascii="Tahoma" w:hAnsi="Tahoma" w:cs="Tahoma"/>
                <w:sz w:val="22"/>
              </w:rPr>
              <w:t>formations</w:t>
            </w:r>
            <w:r w:rsidRPr="004451E5">
              <w:rPr>
                <w:rFonts w:ascii="Tahoma" w:hAnsi="Tahoma" w:cs="Tahoma"/>
                <w:sz w:val="22"/>
              </w:rPr>
              <w:t xml:space="preserve"> et diplômes divers</w:t>
            </w:r>
          </w:p>
        </w:tc>
        <w:tc>
          <w:tcPr>
            <w:tcW w:w="3603" w:type="dxa"/>
            <w:vAlign w:val="center"/>
          </w:tcPr>
          <w:p w14:paraId="599A8122" w14:textId="28C0C168" w:rsidR="00FB0F4E" w:rsidRPr="004451E5" w:rsidRDefault="00924F67" w:rsidP="00A87B5F">
            <w:pPr>
              <w:jc w:val="both"/>
              <w:rPr>
                <w:rFonts w:ascii="Tahoma" w:hAnsi="Tahoma" w:cs="Tahoma"/>
                <w:sz w:val="22"/>
                <w:szCs w:val="18"/>
              </w:rPr>
            </w:pPr>
            <w:hyperlink r:id="rId106" w:history="1">
              <w:r w:rsidR="00A87B5F" w:rsidRPr="004451E5">
                <w:rPr>
                  <w:rStyle w:val="Lienhypertexte"/>
                  <w:rFonts w:ascii="Tahoma" w:hAnsi="Tahoma" w:cs="Tahoma"/>
                  <w:sz w:val="22"/>
                  <w:szCs w:val="18"/>
                </w:rPr>
                <w:t>www.education.gouv.fr/codification-des-formations-et-des-diplomes-11270</w:t>
              </w:r>
            </w:hyperlink>
          </w:p>
        </w:tc>
      </w:tr>
      <w:tr w:rsidR="00A87B5F" w:rsidRPr="004451E5" w14:paraId="012A2E55" w14:textId="77777777" w:rsidTr="00553E24">
        <w:trPr>
          <w:trHeight w:val="2128"/>
        </w:trPr>
        <w:tc>
          <w:tcPr>
            <w:tcW w:w="3280" w:type="dxa"/>
            <w:vAlign w:val="center"/>
          </w:tcPr>
          <w:p w14:paraId="267D0552" w14:textId="6070F239" w:rsidR="00FB0F4E" w:rsidRPr="004451E5" w:rsidRDefault="00A87B5F" w:rsidP="008F0160">
            <w:pPr>
              <w:jc w:val="center"/>
              <w:rPr>
                <w:rFonts w:ascii="Tahoma" w:hAnsi="Tahoma" w:cs="Tahoma"/>
                <w:noProof/>
              </w:rPr>
            </w:pPr>
            <w:r w:rsidRPr="004451E5">
              <w:rPr>
                <w:rFonts w:ascii="Tahoma" w:hAnsi="Tahoma" w:cs="Tahoma"/>
                <w:noProof/>
                <w:lang w:eastAsia="fr-FR"/>
              </w:rPr>
              <w:drawing>
                <wp:inline distT="0" distB="0" distL="0" distR="0" wp14:anchorId="1D213E1C" wp14:editId="5BDA4AB5">
                  <wp:extent cx="1065530" cy="858520"/>
                  <wp:effectExtent l="0" t="0" r="1270" b="0"/>
                  <wp:docPr id="466" name="Image 466" descr="Le CNFPT - Centre National de la Fonction Publique Territori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e CNFPT - Centre National de la Fonction Publique Territorial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65530" cy="858520"/>
                          </a:xfrm>
                          <a:prstGeom prst="rect">
                            <a:avLst/>
                          </a:prstGeom>
                          <a:noFill/>
                          <a:ln>
                            <a:noFill/>
                          </a:ln>
                        </pic:spPr>
                      </pic:pic>
                    </a:graphicData>
                  </a:graphic>
                </wp:inline>
              </w:drawing>
            </w:r>
          </w:p>
        </w:tc>
        <w:tc>
          <w:tcPr>
            <w:tcW w:w="3602" w:type="dxa"/>
            <w:vAlign w:val="center"/>
          </w:tcPr>
          <w:p w14:paraId="2541F1DC" w14:textId="186358B6" w:rsidR="00FB0F4E" w:rsidRPr="004451E5" w:rsidRDefault="00553E24" w:rsidP="00FB0F4E">
            <w:pPr>
              <w:rPr>
                <w:rFonts w:ascii="Tahoma" w:hAnsi="Tahoma" w:cs="Tahoma"/>
                <w:sz w:val="22"/>
              </w:rPr>
            </w:pPr>
            <w:r w:rsidRPr="004451E5">
              <w:rPr>
                <w:rFonts w:ascii="Tahoma" w:hAnsi="Tahoma" w:cs="Tahoma"/>
                <w:sz w:val="22"/>
              </w:rPr>
              <w:t>Répertoire des métiers</w:t>
            </w:r>
          </w:p>
        </w:tc>
        <w:tc>
          <w:tcPr>
            <w:tcW w:w="3603" w:type="dxa"/>
            <w:vAlign w:val="center"/>
          </w:tcPr>
          <w:p w14:paraId="6DE83AF1" w14:textId="5B3A207C" w:rsidR="00FB0F4E" w:rsidRPr="004451E5" w:rsidRDefault="00924F67" w:rsidP="008F0160">
            <w:pPr>
              <w:jc w:val="both"/>
              <w:rPr>
                <w:rFonts w:ascii="Tahoma" w:hAnsi="Tahoma" w:cs="Tahoma"/>
                <w:sz w:val="22"/>
                <w:szCs w:val="18"/>
              </w:rPr>
            </w:pPr>
            <w:hyperlink r:id="rId107" w:history="1">
              <w:r w:rsidR="00A87B5F" w:rsidRPr="004451E5">
                <w:rPr>
                  <w:rStyle w:val="Lienhypertexte"/>
                  <w:rFonts w:ascii="Tahoma" w:hAnsi="Tahoma" w:cs="Tahoma"/>
                  <w:sz w:val="22"/>
                  <w:szCs w:val="18"/>
                </w:rPr>
                <w:t>http://www.cnfpt.fr/evoluer/lemploi-fpt/le-repertoire-des-metiers</w:t>
              </w:r>
            </w:hyperlink>
          </w:p>
        </w:tc>
      </w:tr>
      <w:tr w:rsidR="00A87B5F" w:rsidRPr="004451E5" w14:paraId="7BC58652" w14:textId="77777777" w:rsidTr="00553E24">
        <w:trPr>
          <w:trHeight w:val="2128"/>
        </w:trPr>
        <w:tc>
          <w:tcPr>
            <w:tcW w:w="3280" w:type="dxa"/>
            <w:vAlign w:val="center"/>
          </w:tcPr>
          <w:p w14:paraId="30C1E445" w14:textId="6E19CA54" w:rsidR="00A87B5F" w:rsidRPr="004451E5" w:rsidRDefault="00A87B5F" w:rsidP="00A87B5F">
            <w:pPr>
              <w:jc w:val="center"/>
              <w:rPr>
                <w:rFonts w:ascii="Tahoma" w:hAnsi="Tahoma" w:cs="Tahoma"/>
                <w:strike/>
                <w:noProof/>
              </w:rPr>
            </w:pPr>
            <w:r w:rsidRPr="004451E5">
              <w:rPr>
                <w:rFonts w:ascii="Tahoma" w:hAnsi="Tahoma" w:cs="Tahoma"/>
                <w:strike/>
                <w:noProof/>
                <w:lang w:eastAsia="fr-FR"/>
              </w:rPr>
              <w:drawing>
                <wp:inline distT="0" distB="0" distL="0" distR="0" wp14:anchorId="3B67C905" wp14:editId="179785DB">
                  <wp:extent cx="1722186" cy="279400"/>
                  <wp:effectExtent l="0" t="0" r="0" b="6350"/>
                  <wp:docPr id="455" name="Image 455" descr="territorial.fr : Le site portail des professionnels territori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erritorial.fr : Le site portail des professionnels territoriaux"/>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49058" cy="283760"/>
                          </a:xfrm>
                          <a:prstGeom prst="rect">
                            <a:avLst/>
                          </a:prstGeom>
                          <a:noFill/>
                          <a:ln>
                            <a:noFill/>
                          </a:ln>
                        </pic:spPr>
                      </pic:pic>
                    </a:graphicData>
                  </a:graphic>
                </wp:inline>
              </w:drawing>
            </w:r>
          </w:p>
        </w:tc>
        <w:tc>
          <w:tcPr>
            <w:tcW w:w="3602" w:type="dxa"/>
            <w:vAlign w:val="center"/>
          </w:tcPr>
          <w:p w14:paraId="195EFE8A" w14:textId="3184255F" w:rsidR="00A87B5F" w:rsidRPr="00230AA8" w:rsidRDefault="00A87B5F" w:rsidP="00A87B5F">
            <w:pPr>
              <w:rPr>
                <w:rFonts w:ascii="Tahoma" w:hAnsi="Tahoma" w:cs="Tahoma"/>
                <w:color w:val="auto"/>
                <w:sz w:val="22"/>
              </w:rPr>
            </w:pPr>
            <w:r w:rsidRPr="00230AA8">
              <w:rPr>
                <w:rFonts w:ascii="Tahoma" w:hAnsi="Tahoma" w:cs="Tahoma"/>
                <w:color w:val="auto"/>
                <w:sz w:val="22"/>
              </w:rPr>
              <w:t>Le site portail des professionnels territoriaux</w:t>
            </w:r>
          </w:p>
        </w:tc>
        <w:tc>
          <w:tcPr>
            <w:tcW w:w="3603" w:type="dxa"/>
            <w:vAlign w:val="center"/>
          </w:tcPr>
          <w:p w14:paraId="6C57B4F2" w14:textId="0EF2B6AA" w:rsidR="00A87B5F" w:rsidRPr="00230AA8" w:rsidRDefault="00924F67" w:rsidP="00A87B5F">
            <w:pPr>
              <w:jc w:val="both"/>
              <w:rPr>
                <w:rFonts w:ascii="Tahoma" w:hAnsi="Tahoma" w:cs="Tahoma"/>
                <w:b w:val="0"/>
                <w:bCs/>
                <w:sz w:val="22"/>
                <w:szCs w:val="18"/>
              </w:rPr>
            </w:pPr>
            <w:hyperlink r:id="rId109" w:history="1">
              <w:r w:rsidR="00A87B5F" w:rsidRPr="00230AA8">
                <w:rPr>
                  <w:rStyle w:val="Lienhypertexte"/>
                  <w:rFonts w:ascii="Tahoma" w:hAnsi="Tahoma" w:cs="Tahoma"/>
                  <w:sz w:val="22"/>
                  <w:szCs w:val="18"/>
                </w:rPr>
                <w:t>www.territorial.fr</w:t>
              </w:r>
            </w:hyperlink>
          </w:p>
        </w:tc>
      </w:tr>
      <w:tr w:rsidR="00A87B5F" w:rsidRPr="004451E5" w14:paraId="434CCC03" w14:textId="77777777" w:rsidTr="00553E24">
        <w:trPr>
          <w:trHeight w:val="2128"/>
        </w:trPr>
        <w:tc>
          <w:tcPr>
            <w:tcW w:w="3280" w:type="dxa"/>
            <w:vAlign w:val="center"/>
          </w:tcPr>
          <w:p w14:paraId="18DB6045" w14:textId="007C4853" w:rsidR="00A87B5F" w:rsidRPr="004451E5" w:rsidRDefault="00A87B5F" w:rsidP="00A87B5F">
            <w:pPr>
              <w:jc w:val="center"/>
              <w:rPr>
                <w:rFonts w:ascii="Tahoma" w:hAnsi="Tahoma" w:cs="Tahoma"/>
                <w:strike/>
                <w:noProof/>
              </w:rPr>
            </w:pPr>
            <w:r w:rsidRPr="004451E5">
              <w:rPr>
                <w:rFonts w:ascii="Tahoma" w:hAnsi="Tahoma" w:cs="Tahoma"/>
                <w:strike/>
                <w:noProof/>
                <w:lang w:eastAsia="fr-FR"/>
              </w:rPr>
              <w:drawing>
                <wp:inline distT="0" distB="0" distL="0" distR="0" wp14:anchorId="3AEF4C61" wp14:editId="0951EFDF">
                  <wp:extent cx="1945778" cy="562591"/>
                  <wp:effectExtent l="0" t="0" r="0" b="9525"/>
                  <wp:docPr id="458" name="Image 458" descr="Fonction publique territoriale : actualité, concours, recrutement, La Gaz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nction publique territoriale : actualité, concours, recrutement, La Gazett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74547" cy="570909"/>
                          </a:xfrm>
                          <a:prstGeom prst="rect">
                            <a:avLst/>
                          </a:prstGeom>
                          <a:noFill/>
                          <a:ln>
                            <a:noFill/>
                          </a:ln>
                        </pic:spPr>
                      </pic:pic>
                    </a:graphicData>
                  </a:graphic>
                </wp:inline>
              </w:drawing>
            </w:r>
          </w:p>
        </w:tc>
        <w:tc>
          <w:tcPr>
            <w:tcW w:w="3602" w:type="dxa"/>
            <w:vAlign w:val="center"/>
          </w:tcPr>
          <w:p w14:paraId="3308EF57" w14:textId="67E3DC98" w:rsidR="00A87B5F" w:rsidRPr="00156E4D" w:rsidRDefault="00A87B5F" w:rsidP="00A87B5F">
            <w:pPr>
              <w:rPr>
                <w:rFonts w:ascii="Tahoma" w:hAnsi="Tahoma" w:cs="Tahoma"/>
                <w:sz w:val="22"/>
              </w:rPr>
            </w:pPr>
            <w:r w:rsidRPr="00156E4D">
              <w:rPr>
                <w:rFonts w:ascii="Tahoma" w:hAnsi="Tahoma" w:cs="Tahoma"/>
                <w:sz w:val="22"/>
              </w:rPr>
              <w:t>La Gazette des communes</w:t>
            </w:r>
          </w:p>
        </w:tc>
        <w:tc>
          <w:tcPr>
            <w:tcW w:w="3603" w:type="dxa"/>
            <w:vAlign w:val="center"/>
          </w:tcPr>
          <w:p w14:paraId="78D29FE3" w14:textId="72062883" w:rsidR="00A87B5F" w:rsidRPr="00156E4D" w:rsidRDefault="00924F67" w:rsidP="00A87B5F">
            <w:pPr>
              <w:jc w:val="both"/>
              <w:rPr>
                <w:rFonts w:ascii="Tahoma" w:hAnsi="Tahoma" w:cs="Tahoma"/>
                <w:b w:val="0"/>
                <w:bCs/>
                <w:sz w:val="22"/>
                <w:szCs w:val="18"/>
              </w:rPr>
            </w:pPr>
            <w:hyperlink r:id="rId111" w:history="1">
              <w:r w:rsidR="00A87B5F" w:rsidRPr="00156E4D">
                <w:rPr>
                  <w:rStyle w:val="Lienhypertexte"/>
                  <w:rFonts w:ascii="Tahoma" w:hAnsi="Tahoma" w:cs="Tahoma"/>
                  <w:sz w:val="22"/>
                  <w:szCs w:val="18"/>
                </w:rPr>
                <w:t>www.lagazette.fr</w:t>
              </w:r>
            </w:hyperlink>
          </w:p>
        </w:tc>
      </w:tr>
    </w:tbl>
    <w:p w14:paraId="26203296" w14:textId="77777777" w:rsidR="00553E24" w:rsidRPr="004451E5" w:rsidRDefault="00553E24" w:rsidP="009D3262">
      <w:pPr>
        <w:pStyle w:val="Notedefin"/>
        <w:rPr>
          <w:rFonts w:ascii="Tahoma" w:hAnsi="Tahoma" w:cs="Tahoma"/>
          <w:sz w:val="22"/>
          <w:szCs w:val="22"/>
        </w:rPr>
      </w:pPr>
    </w:p>
    <w:p w14:paraId="09A30924" w14:textId="4F0FA455" w:rsidR="009D3262" w:rsidRPr="004451E5" w:rsidRDefault="009D3262" w:rsidP="009D3262">
      <w:pPr>
        <w:pStyle w:val="Notedefin"/>
        <w:rPr>
          <w:rFonts w:ascii="Tahoma" w:hAnsi="Tahoma" w:cs="Tahoma"/>
          <w:sz w:val="22"/>
          <w:szCs w:val="22"/>
        </w:rPr>
      </w:pPr>
      <w:r w:rsidRPr="004451E5">
        <w:rPr>
          <w:rFonts w:ascii="Tahoma" w:hAnsi="Tahoma" w:cs="Tahoma"/>
          <w:sz w:val="22"/>
          <w:szCs w:val="22"/>
        </w:rPr>
        <w:t>Renseignez-vous auprès de votre Collectivité, il existe certainement un Cyber Espace Public dans votre commune.</w:t>
      </w:r>
    </w:p>
    <w:p w14:paraId="61FEDE4D" w14:textId="77777777" w:rsidR="009D3262" w:rsidRPr="004451E5" w:rsidRDefault="009D3262">
      <w:pPr>
        <w:spacing w:after="200"/>
        <w:rPr>
          <w:rFonts w:ascii="Tahoma" w:hAnsi="Tahoma" w:cs="Tahoma"/>
          <w:sz w:val="22"/>
        </w:rPr>
      </w:pPr>
    </w:p>
    <w:p w14:paraId="13615FE3" w14:textId="39EBA81D" w:rsidR="00EC47C0" w:rsidRPr="004451E5" w:rsidRDefault="00EC47C0" w:rsidP="00EC47C0">
      <w:pPr>
        <w:spacing w:after="200"/>
        <w:rPr>
          <w:rFonts w:ascii="Tahoma" w:hAnsi="Tahoma" w:cs="Tahoma"/>
          <w:sz w:val="22"/>
        </w:rPr>
      </w:pPr>
    </w:p>
    <w:tbl>
      <w:tblPr>
        <w:tblpPr w:leftFromText="180" w:rightFromText="180" w:vertAnchor="page" w:horzAnchor="margin" w:tblpX="-142" w:tblpY="877"/>
        <w:tblW w:w="5067" w:type="dxa"/>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67"/>
      </w:tblGrid>
      <w:tr w:rsidR="00EC47C0" w:rsidRPr="004451E5" w14:paraId="6676DAE2" w14:textId="77777777" w:rsidTr="00380EE1">
        <w:trPr>
          <w:trHeight w:val="1535"/>
        </w:trPr>
        <w:tc>
          <w:tcPr>
            <w:tcW w:w="5067" w:type="dxa"/>
            <w:tcBorders>
              <w:top w:val="nil"/>
              <w:left w:val="nil"/>
              <w:bottom w:val="nil"/>
              <w:right w:val="nil"/>
            </w:tcBorders>
            <w:vAlign w:val="center"/>
          </w:tcPr>
          <w:p w14:paraId="19A83E9D" w14:textId="1B187E5B" w:rsidR="00EC47C0" w:rsidRPr="004451E5" w:rsidRDefault="00F83836" w:rsidP="009700AA">
            <w:pPr>
              <w:pStyle w:val="Titre"/>
              <w:framePr w:hSpace="0" w:wrap="auto" w:vAnchor="margin" w:hAnchor="text" w:yAlign="inline"/>
              <w:outlineLvl w:val="0"/>
              <w:rPr>
                <w:rFonts w:ascii="Tahoma" w:hAnsi="Tahoma" w:cs="Tahoma"/>
                <w:color w:val="auto"/>
                <w:sz w:val="34"/>
                <w:szCs w:val="34"/>
              </w:rPr>
            </w:pPr>
            <w:bookmarkStart w:id="121" w:name="_Toc57989696"/>
            <w:r w:rsidRPr="004451E5">
              <w:rPr>
                <w:rFonts w:ascii="Tahoma" w:hAnsi="Tahoma" w:cs="Tahoma"/>
                <w:color w:val="auto"/>
                <w:sz w:val="36"/>
                <w:szCs w:val="36"/>
                <w:lang w:bidi="fr-FR"/>
              </w:rPr>
              <w:lastRenderedPageBreak/>
              <w:t>REPERTOIRE PERSONNEL</w:t>
            </w:r>
            <w:bookmarkEnd w:id="121"/>
            <w:r w:rsidR="00EC47C0" w:rsidRPr="004451E5">
              <w:rPr>
                <w:rFonts w:ascii="Tahoma" w:hAnsi="Tahoma" w:cs="Tahoma"/>
                <w:color w:val="auto"/>
                <w:sz w:val="34"/>
                <w:szCs w:val="34"/>
                <w:lang w:bidi="fr-FR"/>
              </w:rPr>
              <w:t xml:space="preserve"> </w:t>
            </w:r>
          </w:p>
        </w:tc>
      </w:tr>
    </w:tbl>
    <w:p w14:paraId="5C132D02" w14:textId="66B296F1" w:rsidR="00C07F8F" w:rsidRPr="004451E5" w:rsidRDefault="00C07F8F" w:rsidP="00EC47C0">
      <w:pPr>
        <w:jc w:val="both"/>
        <w:rPr>
          <w:rFonts w:ascii="Tahoma" w:hAnsi="Tahoma" w:cs="Tahoma"/>
          <w:sz w:val="22"/>
        </w:rPr>
      </w:pPr>
    </w:p>
    <w:tbl>
      <w:tblPr>
        <w:tblStyle w:val="Grilledutableau"/>
        <w:tblW w:w="0" w:type="auto"/>
        <w:tblLook w:val="04A0" w:firstRow="1" w:lastRow="0" w:firstColumn="1" w:lastColumn="0" w:noHBand="0" w:noVBand="1"/>
      </w:tblPr>
      <w:tblGrid>
        <w:gridCol w:w="3468"/>
        <w:gridCol w:w="3469"/>
        <w:gridCol w:w="3469"/>
      </w:tblGrid>
      <w:tr w:rsidR="00C07F8F" w:rsidRPr="004451E5" w14:paraId="18EB67B1" w14:textId="77777777" w:rsidTr="00C07F8F">
        <w:trPr>
          <w:trHeight w:val="788"/>
        </w:trPr>
        <w:tc>
          <w:tcPr>
            <w:tcW w:w="3468" w:type="dxa"/>
            <w:vAlign w:val="center"/>
          </w:tcPr>
          <w:p w14:paraId="5BDE7FE5" w14:textId="77777777" w:rsidR="00C07F8F" w:rsidRPr="004451E5" w:rsidRDefault="00C07F8F" w:rsidP="00C07F8F">
            <w:pPr>
              <w:pStyle w:val="Notedefin"/>
              <w:jc w:val="center"/>
              <w:rPr>
                <w:rFonts w:ascii="Tahoma" w:hAnsi="Tahoma" w:cs="Tahoma"/>
                <w:b/>
                <w:bCs/>
                <w:i w:val="0"/>
                <w:iCs/>
                <w:sz w:val="22"/>
                <w:szCs w:val="22"/>
              </w:rPr>
            </w:pPr>
            <w:r w:rsidRPr="004451E5">
              <w:rPr>
                <w:rFonts w:ascii="Tahoma" w:hAnsi="Tahoma" w:cs="Tahoma"/>
                <w:b/>
                <w:bCs/>
                <w:i w:val="0"/>
                <w:iCs/>
                <w:sz w:val="22"/>
                <w:szCs w:val="22"/>
              </w:rPr>
              <w:t>Nom / Prénom</w:t>
            </w:r>
          </w:p>
        </w:tc>
        <w:tc>
          <w:tcPr>
            <w:tcW w:w="3469" w:type="dxa"/>
            <w:vAlign w:val="center"/>
          </w:tcPr>
          <w:p w14:paraId="01DD51C8" w14:textId="3375EACF" w:rsidR="00C07F8F" w:rsidRPr="004451E5" w:rsidRDefault="00E7509A" w:rsidP="00C07F8F">
            <w:pPr>
              <w:pStyle w:val="Notedefin"/>
              <w:jc w:val="center"/>
              <w:rPr>
                <w:rFonts w:ascii="Tahoma" w:hAnsi="Tahoma" w:cs="Tahoma"/>
                <w:b/>
                <w:bCs/>
                <w:i w:val="0"/>
                <w:iCs/>
                <w:sz w:val="22"/>
                <w:szCs w:val="22"/>
              </w:rPr>
            </w:pPr>
            <w:r w:rsidRPr="004451E5">
              <w:rPr>
                <w:rFonts w:ascii="Tahoma" w:hAnsi="Tahoma" w:cs="Tahoma"/>
                <w:b/>
                <w:bCs/>
                <w:i w:val="0"/>
                <w:iCs/>
                <w:sz w:val="22"/>
                <w:szCs w:val="22"/>
              </w:rPr>
              <w:t>E-mail</w:t>
            </w:r>
          </w:p>
        </w:tc>
        <w:tc>
          <w:tcPr>
            <w:tcW w:w="3469" w:type="dxa"/>
            <w:vAlign w:val="center"/>
          </w:tcPr>
          <w:p w14:paraId="2297141D" w14:textId="77777777" w:rsidR="00C07F8F" w:rsidRPr="004451E5" w:rsidRDefault="00C07F8F" w:rsidP="00C07F8F">
            <w:pPr>
              <w:pStyle w:val="Notedefin"/>
              <w:jc w:val="center"/>
              <w:rPr>
                <w:rFonts w:ascii="Tahoma" w:hAnsi="Tahoma" w:cs="Tahoma"/>
                <w:b/>
                <w:bCs/>
                <w:i w:val="0"/>
                <w:iCs/>
                <w:sz w:val="22"/>
                <w:szCs w:val="22"/>
              </w:rPr>
            </w:pPr>
            <w:r w:rsidRPr="004451E5">
              <w:rPr>
                <w:rFonts w:ascii="Tahoma" w:hAnsi="Tahoma" w:cs="Tahoma"/>
                <w:b/>
                <w:bCs/>
                <w:i w:val="0"/>
                <w:iCs/>
                <w:sz w:val="22"/>
                <w:szCs w:val="22"/>
              </w:rPr>
              <w:t>Téléphone</w:t>
            </w:r>
          </w:p>
        </w:tc>
      </w:tr>
      <w:tr w:rsidR="00C07F8F" w:rsidRPr="004451E5" w14:paraId="128FDD01" w14:textId="77777777" w:rsidTr="00C07F8F">
        <w:trPr>
          <w:trHeight w:val="788"/>
        </w:trPr>
        <w:tc>
          <w:tcPr>
            <w:tcW w:w="3468" w:type="dxa"/>
          </w:tcPr>
          <w:p w14:paraId="19F5C2E6" w14:textId="77777777" w:rsidR="00C07F8F" w:rsidRPr="004451E5" w:rsidRDefault="00C07F8F" w:rsidP="00C07F8F">
            <w:pPr>
              <w:pStyle w:val="Notedefin"/>
              <w:rPr>
                <w:rFonts w:ascii="Tahoma" w:hAnsi="Tahoma" w:cs="Tahoma"/>
                <w:b/>
                <w:bCs/>
                <w:i w:val="0"/>
                <w:iCs/>
                <w:sz w:val="22"/>
                <w:szCs w:val="22"/>
              </w:rPr>
            </w:pPr>
          </w:p>
        </w:tc>
        <w:tc>
          <w:tcPr>
            <w:tcW w:w="3469" w:type="dxa"/>
          </w:tcPr>
          <w:p w14:paraId="0442C3FB" w14:textId="77777777" w:rsidR="00C07F8F" w:rsidRPr="004451E5" w:rsidRDefault="00C07F8F" w:rsidP="00C07F8F">
            <w:pPr>
              <w:pStyle w:val="Notedefin"/>
              <w:rPr>
                <w:rFonts w:ascii="Tahoma" w:hAnsi="Tahoma" w:cs="Tahoma"/>
                <w:b/>
                <w:bCs/>
                <w:i w:val="0"/>
                <w:iCs/>
                <w:sz w:val="22"/>
                <w:szCs w:val="22"/>
              </w:rPr>
            </w:pPr>
          </w:p>
        </w:tc>
        <w:tc>
          <w:tcPr>
            <w:tcW w:w="3469" w:type="dxa"/>
          </w:tcPr>
          <w:p w14:paraId="1065202B" w14:textId="77777777" w:rsidR="00C07F8F" w:rsidRPr="004451E5" w:rsidRDefault="00C07F8F" w:rsidP="00C07F8F">
            <w:pPr>
              <w:pStyle w:val="Notedefin"/>
              <w:rPr>
                <w:rFonts w:ascii="Tahoma" w:hAnsi="Tahoma" w:cs="Tahoma"/>
                <w:b/>
                <w:bCs/>
                <w:i w:val="0"/>
                <w:iCs/>
                <w:sz w:val="22"/>
                <w:szCs w:val="22"/>
              </w:rPr>
            </w:pPr>
          </w:p>
        </w:tc>
      </w:tr>
      <w:tr w:rsidR="00C07F8F" w:rsidRPr="004451E5" w14:paraId="6A0DA5D1" w14:textId="77777777" w:rsidTr="00C07F8F">
        <w:trPr>
          <w:trHeight w:val="788"/>
        </w:trPr>
        <w:tc>
          <w:tcPr>
            <w:tcW w:w="3468" w:type="dxa"/>
          </w:tcPr>
          <w:p w14:paraId="341E1880" w14:textId="77777777" w:rsidR="00C07F8F" w:rsidRPr="004451E5" w:rsidRDefault="00C07F8F" w:rsidP="00C07F8F">
            <w:pPr>
              <w:pStyle w:val="Notedefin"/>
              <w:rPr>
                <w:rFonts w:ascii="Tahoma" w:hAnsi="Tahoma" w:cs="Tahoma"/>
                <w:b/>
                <w:bCs/>
                <w:i w:val="0"/>
                <w:iCs/>
                <w:sz w:val="22"/>
                <w:szCs w:val="22"/>
              </w:rPr>
            </w:pPr>
          </w:p>
        </w:tc>
        <w:tc>
          <w:tcPr>
            <w:tcW w:w="3469" w:type="dxa"/>
          </w:tcPr>
          <w:p w14:paraId="019EB5A1" w14:textId="77777777" w:rsidR="00C07F8F" w:rsidRPr="004451E5" w:rsidRDefault="00C07F8F" w:rsidP="00C07F8F">
            <w:pPr>
              <w:pStyle w:val="Notedefin"/>
              <w:rPr>
                <w:rFonts w:ascii="Tahoma" w:hAnsi="Tahoma" w:cs="Tahoma"/>
                <w:b/>
                <w:bCs/>
                <w:i w:val="0"/>
                <w:iCs/>
                <w:sz w:val="22"/>
                <w:szCs w:val="22"/>
              </w:rPr>
            </w:pPr>
          </w:p>
        </w:tc>
        <w:tc>
          <w:tcPr>
            <w:tcW w:w="3469" w:type="dxa"/>
          </w:tcPr>
          <w:p w14:paraId="40AA8DC5" w14:textId="77777777" w:rsidR="00C07F8F" w:rsidRPr="004451E5" w:rsidRDefault="00C07F8F" w:rsidP="00C07F8F">
            <w:pPr>
              <w:pStyle w:val="Notedefin"/>
              <w:rPr>
                <w:rFonts w:ascii="Tahoma" w:hAnsi="Tahoma" w:cs="Tahoma"/>
                <w:b/>
                <w:bCs/>
                <w:i w:val="0"/>
                <w:iCs/>
                <w:sz w:val="22"/>
                <w:szCs w:val="22"/>
              </w:rPr>
            </w:pPr>
          </w:p>
        </w:tc>
      </w:tr>
      <w:tr w:rsidR="00C07F8F" w:rsidRPr="004451E5" w14:paraId="49D219AD" w14:textId="77777777" w:rsidTr="00C07F8F">
        <w:trPr>
          <w:trHeight w:val="788"/>
        </w:trPr>
        <w:tc>
          <w:tcPr>
            <w:tcW w:w="3468" w:type="dxa"/>
          </w:tcPr>
          <w:p w14:paraId="289F33C5" w14:textId="77777777" w:rsidR="00C07F8F" w:rsidRPr="004451E5" w:rsidRDefault="00C07F8F" w:rsidP="00C07F8F">
            <w:pPr>
              <w:pStyle w:val="Notedefin"/>
              <w:rPr>
                <w:rFonts w:ascii="Tahoma" w:hAnsi="Tahoma" w:cs="Tahoma"/>
                <w:b/>
                <w:bCs/>
                <w:i w:val="0"/>
                <w:iCs/>
                <w:sz w:val="22"/>
                <w:szCs w:val="22"/>
              </w:rPr>
            </w:pPr>
          </w:p>
        </w:tc>
        <w:tc>
          <w:tcPr>
            <w:tcW w:w="3469" w:type="dxa"/>
          </w:tcPr>
          <w:p w14:paraId="7E91D52B" w14:textId="77777777" w:rsidR="00C07F8F" w:rsidRPr="004451E5" w:rsidRDefault="00C07F8F" w:rsidP="00C07F8F">
            <w:pPr>
              <w:pStyle w:val="Notedefin"/>
              <w:rPr>
                <w:rFonts w:ascii="Tahoma" w:hAnsi="Tahoma" w:cs="Tahoma"/>
                <w:b/>
                <w:bCs/>
                <w:i w:val="0"/>
                <w:iCs/>
                <w:sz w:val="22"/>
                <w:szCs w:val="22"/>
              </w:rPr>
            </w:pPr>
          </w:p>
        </w:tc>
        <w:tc>
          <w:tcPr>
            <w:tcW w:w="3469" w:type="dxa"/>
          </w:tcPr>
          <w:p w14:paraId="3BABD333" w14:textId="77777777" w:rsidR="00C07F8F" w:rsidRPr="004451E5" w:rsidRDefault="00C07F8F" w:rsidP="00C07F8F">
            <w:pPr>
              <w:pStyle w:val="Notedefin"/>
              <w:rPr>
                <w:rFonts w:ascii="Tahoma" w:hAnsi="Tahoma" w:cs="Tahoma"/>
                <w:b/>
                <w:bCs/>
                <w:i w:val="0"/>
                <w:iCs/>
                <w:sz w:val="22"/>
                <w:szCs w:val="22"/>
              </w:rPr>
            </w:pPr>
          </w:p>
        </w:tc>
      </w:tr>
      <w:tr w:rsidR="00C07F8F" w:rsidRPr="004451E5" w14:paraId="12AA64E1" w14:textId="77777777" w:rsidTr="00C07F8F">
        <w:trPr>
          <w:trHeight w:val="788"/>
        </w:trPr>
        <w:tc>
          <w:tcPr>
            <w:tcW w:w="3468" w:type="dxa"/>
          </w:tcPr>
          <w:p w14:paraId="1C2FECFF" w14:textId="77777777" w:rsidR="00C07F8F" w:rsidRPr="004451E5" w:rsidRDefault="00C07F8F" w:rsidP="00C07F8F">
            <w:pPr>
              <w:pStyle w:val="Notedefin"/>
              <w:rPr>
                <w:rFonts w:ascii="Tahoma" w:hAnsi="Tahoma" w:cs="Tahoma"/>
                <w:b/>
                <w:bCs/>
                <w:i w:val="0"/>
                <w:iCs/>
                <w:sz w:val="22"/>
                <w:szCs w:val="22"/>
              </w:rPr>
            </w:pPr>
          </w:p>
        </w:tc>
        <w:tc>
          <w:tcPr>
            <w:tcW w:w="3469" w:type="dxa"/>
          </w:tcPr>
          <w:p w14:paraId="75A3C2BB" w14:textId="77777777" w:rsidR="00C07F8F" w:rsidRPr="004451E5" w:rsidRDefault="00C07F8F" w:rsidP="00C07F8F">
            <w:pPr>
              <w:pStyle w:val="Notedefin"/>
              <w:rPr>
                <w:rFonts w:ascii="Tahoma" w:hAnsi="Tahoma" w:cs="Tahoma"/>
                <w:b/>
                <w:bCs/>
                <w:i w:val="0"/>
                <w:iCs/>
                <w:sz w:val="22"/>
                <w:szCs w:val="22"/>
              </w:rPr>
            </w:pPr>
          </w:p>
        </w:tc>
        <w:tc>
          <w:tcPr>
            <w:tcW w:w="3469" w:type="dxa"/>
          </w:tcPr>
          <w:p w14:paraId="267286CE" w14:textId="77777777" w:rsidR="00C07F8F" w:rsidRPr="004451E5" w:rsidRDefault="00C07F8F" w:rsidP="00C07F8F">
            <w:pPr>
              <w:pStyle w:val="Notedefin"/>
              <w:rPr>
                <w:rFonts w:ascii="Tahoma" w:hAnsi="Tahoma" w:cs="Tahoma"/>
                <w:b/>
                <w:bCs/>
                <w:i w:val="0"/>
                <w:iCs/>
                <w:sz w:val="22"/>
                <w:szCs w:val="22"/>
              </w:rPr>
            </w:pPr>
          </w:p>
        </w:tc>
      </w:tr>
      <w:tr w:rsidR="00C07F8F" w:rsidRPr="004451E5" w14:paraId="31CD8C15" w14:textId="77777777" w:rsidTr="00C07F8F">
        <w:trPr>
          <w:trHeight w:val="788"/>
        </w:trPr>
        <w:tc>
          <w:tcPr>
            <w:tcW w:w="3468" w:type="dxa"/>
          </w:tcPr>
          <w:p w14:paraId="2DECCFA0" w14:textId="77777777" w:rsidR="00C07F8F" w:rsidRPr="004451E5" w:rsidRDefault="00C07F8F" w:rsidP="00C07F8F">
            <w:pPr>
              <w:pStyle w:val="Notedefin"/>
              <w:rPr>
                <w:rFonts w:ascii="Tahoma" w:hAnsi="Tahoma" w:cs="Tahoma"/>
                <w:b/>
                <w:bCs/>
                <w:i w:val="0"/>
                <w:iCs/>
                <w:sz w:val="22"/>
                <w:szCs w:val="22"/>
              </w:rPr>
            </w:pPr>
          </w:p>
        </w:tc>
        <w:tc>
          <w:tcPr>
            <w:tcW w:w="3469" w:type="dxa"/>
          </w:tcPr>
          <w:p w14:paraId="70E5F654" w14:textId="77777777" w:rsidR="00C07F8F" w:rsidRPr="004451E5" w:rsidRDefault="00C07F8F" w:rsidP="00C07F8F">
            <w:pPr>
              <w:pStyle w:val="Notedefin"/>
              <w:rPr>
                <w:rFonts w:ascii="Tahoma" w:hAnsi="Tahoma" w:cs="Tahoma"/>
                <w:b/>
                <w:bCs/>
                <w:i w:val="0"/>
                <w:iCs/>
                <w:sz w:val="22"/>
                <w:szCs w:val="22"/>
              </w:rPr>
            </w:pPr>
          </w:p>
        </w:tc>
        <w:tc>
          <w:tcPr>
            <w:tcW w:w="3469" w:type="dxa"/>
          </w:tcPr>
          <w:p w14:paraId="4127E01D" w14:textId="77777777" w:rsidR="00C07F8F" w:rsidRPr="004451E5" w:rsidRDefault="00C07F8F" w:rsidP="00C07F8F">
            <w:pPr>
              <w:pStyle w:val="Notedefin"/>
              <w:rPr>
                <w:rFonts w:ascii="Tahoma" w:hAnsi="Tahoma" w:cs="Tahoma"/>
                <w:b/>
                <w:bCs/>
                <w:i w:val="0"/>
                <w:iCs/>
                <w:sz w:val="22"/>
                <w:szCs w:val="22"/>
              </w:rPr>
            </w:pPr>
          </w:p>
        </w:tc>
      </w:tr>
      <w:tr w:rsidR="00C07F8F" w:rsidRPr="004451E5" w14:paraId="4E46C414" w14:textId="77777777" w:rsidTr="00C07F8F">
        <w:trPr>
          <w:trHeight w:val="788"/>
        </w:trPr>
        <w:tc>
          <w:tcPr>
            <w:tcW w:w="3468" w:type="dxa"/>
          </w:tcPr>
          <w:p w14:paraId="3583C969" w14:textId="77777777" w:rsidR="00C07F8F" w:rsidRPr="004451E5" w:rsidRDefault="00C07F8F" w:rsidP="00C07F8F">
            <w:pPr>
              <w:pStyle w:val="Notedefin"/>
              <w:rPr>
                <w:rFonts w:ascii="Tahoma" w:hAnsi="Tahoma" w:cs="Tahoma"/>
                <w:b/>
                <w:bCs/>
                <w:i w:val="0"/>
                <w:iCs/>
                <w:sz w:val="22"/>
                <w:szCs w:val="22"/>
              </w:rPr>
            </w:pPr>
          </w:p>
        </w:tc>
        <w:tc>
          <w:tcPr>
            <w:tcW w:w="3469" w:type="dxa"/>
          </w:tcPr>
          <w:p w14:paraId="1BD29B70" w14:textId="77777777" w:rsidR="00C07F8F" w:rsidRPr="004451E5" w:rsidRDefault="00C07F8F" w:rsidP="00C07F8F">
            <w:pPr>
              <w:pStyle w:val="Notedefin"/>
              <w:rPr>
                <w:rFonts w:ascii="Tahoma" w:hAnsi="Tahoma" w:cs="Tahoma"/>
                <w:b/>
                <w:bCs/>
                <w:i w:val="0"/>
                <w:iCs/>
                <w:sz w:val="22"/>
                <w:szCs w:val="22"/>
              </w:rPr>
            </w:pPr>
          </w:p>
        </w:tc>
        <w:tc>
          <w:tcPr>
            <w:tcW w:w="3469" w:type="dxa"/>
          </w:tcPr>
          <w:p w14:paraId="79A1C671" w14:textId="77777777" w:rsidR="00C07F8F" w:rsidRPr="004451E5" w:rsidRDefault="00C07F8F" w:rsidP="00C07F8F">
            <w:pPr>
              <w:pStyle w:val="Notedefin"/>
              <w:rPr>
                <w:rFonts w:ascii="Tahoma" w:hAnsi="Tahoma" w:cs="Tahoma"/>
                <w:b/>
                <w:bCs/>
                <w:i w:val="0"/>
                <w:iCs/>
                <w:sz w:val="22"/>
                <w:szCs w:val="22"/>
              </w:rPr>
            </w:pPr>
          </w:p>
        </w:tc>
      </w:tr>
      <w:tr w:rsidR="00C07F8F" w:rsidRPr="004451E5" w14:paraId="3C05BBFC" w14:textId="77777777" w:rsidTr="00C07F8F">
        <w:trPr>
          <w:trHeight w:val="788"/>
        </w:trPr>
        <w:tc>
          <w:tcPr>
            <w:tcW w:w="3468" w:type="dxa"/>
          </w:tcPr>
          <w:p w14:paraId="0BDD03D1" w14:textId="77777777" w:rsidR="00C07F8F" w:rsidRPr="004451E5" w:rsidRDefault="00C07F8F" w:rsidP="00C07F8F">
            <w:pPr>
              <w:pStyle w:val="Notedefin"/>
              <w:rPr>
                <w:rFonts w:ascii="Tahoma" w:hAnsi="Tahoma" w:cs="Tahoma"/>
                <w:b/>
                <w:bCs/>
                <w:i w:val="0"/>
                <w:iCs/>
                <w:sz w:val="22"/>
                <w:szCs w:val="22"/>
              </w:rPr>
            </w:pPr>
          </w:p>
        </w:tc>
        <w:tc>
          <w:tcPr>
            <w:tcW w:w="3469" w:type="dxa"/>
          </w:tcPr>
          <w:p w14:paraId="38E82685" w14:textId="77777777" w:rsidR="00C07F8F" w:rsidRPr="004451E5" w:rsidRDefault="00C07F8F" w:rsidP="00C07F8F">
            <w:pPr>
              <w:pStyle w:val="Notedefin"/>
              <w:rPr>
                <w:rFonts w:ascii="Tahoma" w:hAnsi="Tahoma" w:cs="Tahoma"/>
                <w:b/>
                <w:bCs/>
                <w:i w:val="0"/>
                <w:iCs/>
                <w:sz w:val="22"/>
                <w:szCs w:val="22"/>
              </w:rPr>
            </w:pPr>
          </w:p>
        </w:tc>
        <w:tc>
          <w:tcPr>
            <w:tcW w:w="3469" w:type="dxa"/>
          </w:tcPr>
          <w:p w14:paraId="3D1A7BA2" w14:textId="77777777" w:rsidR="00C07F8F" w:rsidRPr="004451E5" w:rsidRDefault="00C07F8F" w:rsidP="00C07F8F">
            <w:pPr>
              <w:pStyle w:val="Notedefin"/>
              <w:rPr>
                <w:rFonts w:ascii="Tahoma" w:hAnsi="Tahoma" w:cs="Tahoma"/>
                <w:b/>
                <w:bCs/>
                <w:i w:val="0"/>
                <w:iCs/>
                <w:sz w:val="22"/>
                <w:szCs w:val="22"/>
              </w:rPr>
            </w:pPr>
          </w:p>
        </w:tc>
      </w:tr>
      <w:tr w:rsidR="00C07F8F" w:rsidRPr="004451E5" w14:paraId="0F05D329" w14:textId="77777777" w:rsidTr="00C07F8F">
        <w:trPr>
          <w:trHeight w:val="788"/>
        </w:trPr>
        <w:tc>
          <w:tcPr>
            <w:tcW w:w="3468" w:type="dxa"/>
          </w:tcPr>
          <w:p w14:paraId="43098CFC" w14:textId="77777777" w:rsidR="00C07F8F" w:rsidRPr="004451E5" w:rsidRDefault="00C07F8F" w:rsidP="00C07F8F">
            <w:pPr>
              <w:pStyle w:val="Notedefin"/>
              <w:rPr>
                <w:rFonts w:ascii="Tahoma" w:hAnsi="Tahoma" w:cs="Tahoma"/>
                <w:b/>
                <w:bCs/>
                <w:i w:val="0"/>
                <w:iCs/>
                <w:sz w:val="22"/>
                <w:szCs w:val="22"/>
              </w:rPr>
            </w:pPr>
          </w:p>
        </w:tc>
        <w:tc>
          <w:tcPr>
            <w:tcW w:w="3469" w:type="dxa"/>
          </w:tcPr>
          <w:p w14:paraId="6072829A" w14:textId="77777777" w:rsidR="00C07F8F" w:rsidRPr="004451E5" w:rsidRDefault="00C07F8F" w:rsidP="00C07F8F">
            <w:pPr>
              <w:pStyle w:val="Notedefin"/>
              <w:rPr>
                <w:rFonts w:ascii="Tahoma" w:hAnsi="Tahoma" w:cs="Tahoma"/>
                <w:b/>
                <w:bCs/>
                <w:i w:val="0"/>
                <w:iCs/>
                <w:sz w:val="22"/>
                <w:szCs w:val="22"/>
              </w:rPr>
            </w:pPr>
          </w:p>
        </w:tc>
        <w:tc>
          <w:tcPr>
            <w:tcW w:w="3469" w:type="dxa"/>
          </w:tcPr>
          <w:p w14:paraId="24092CBB" w14:textId="77777777" w:rsidR="00C07F8F" w:rsidRPr="004451E5" w:rsidRDefault="00C07F8F" w:rsidP="00C07F8F">
            <w:pPr>
              <w:pStyle w:val="Notedefin"/>
              <w:rPr>
                <w:rFonts w:ascii="Tahoma" w:hAnsi="Tahoma" w:cs="Tahoma"/>
                <w:b/>
                <w:bCs/>
                <w:i w:val="0"/>
                <w:iCs/>
                <w:sz w:val="22"/>
                <w:szCs w:val="22"/>
              </w:rPr>
            </w:pPr>
          </w:p>
        </w:tc>
      </w:tr>
      <w:tr w:rsidR="00C07F8F" w:rsidRPr="004451E5" w14:paraId="310E65A8" w14:textId="77777777" w:rsidTr="00C07F8F">
        <w:trPr>
          <w:trHeight w:val="788"/>
        </w:trPr>
        <w:tc>
          <w:tcPr>
            <w:tcW w:w="3468" w:type="dxa"/>
          </w:tcPr>
          <w:p w14:paraId="6D827B79" w14:textId="77777777" w:rsidR="00C07F8F" w:rsidRPr="004451E5" w:rsidRDefault="00C07F8F" w:rsidP="00C07F8F">
            <w:pPr>
              <w:pStyle w:val="Notedefin"/>
              <w:rPr>
                <w:rFonts w:ascii="Tahoma" w:hAnsi="Tahoma" w:cs="Tahoma"/>
                <w:b/>
                <w:bCs/>
                <w:i w:val="0"/>
                <w:iCs/>
                <w:sz w:val="22"/>
                <w:szCs w:val="22"/>
              </w:rPr>
            </w:pPr>
          </w:p>
        </w:tc>
        <w:tc>
          <w:tcPr>
            <w:tcW w:w="3469" w:type="dxa"/>
          </w:tcPr>
          <w:p w14:paraId="41C7B7E9" w14:textId="77777777" w:rsidR="00C07F8F" w:rsidRPr="004451E5" w:rsidRDefault="00C07F8F" w:rsidP="00C07F8F">
            <w:pPr>
              <w:pStyle w:val="Notedefin"/>
              <w:rPr>
                <w:rFonts w:ascii="Tahoma" w:hAnsi="Tahoma" w:cs="Tahoma"/>
                <w:b/>
                <w:bCs/>
                <w:i w:val="0"/>
                <w:iCs/>
                <w:sz w:val="22"/>
                <w:szCs w:val="22"/>
              </w:rPr>
            </w:pPr>
          </w:p>
        </w:tc>
        <w:tc>
          <w:tcPr>
            <w:tcW w:w="3469" w:type="dxa"/>
          </w:tcPr>
          <w:p w14:paraId="25E72F4D" w14:textId="77777777" w:rsidR="00C07F8F" w:rsidRPr="004451E5" w:rsidRDefault="00C07F8F" w:rsidP="00C07F8F">
            <w:pPr>
              <w:pStyle w:val="Notedefin"/>
              <w:rPr>
                <w:rFonts w:ascii="Tahoma" w:hAnsi="Tahoma" w:cs="Tahoma"/>
                <w:b/>
                <w:bCs/>
                <w:i w:val="0"/>
                <w:iCs/>
                <w:sz w:val="22"/>
                <w:szCs w:val="22"/>
              </w:rPr>
            </w:pPr>
          </w:p>
        </w:tc>
      </w:tr>
      <w:tr w:rsidR="00C07F8F" w:rsidRPr="004451E5" w14:paraId="53105702" w14:textId="77777777" w:rsidTr="00C07F8F">
        <w:trPr>
          <w:trHeight w:val="788"/>
        </w:trPr>
        <w:tc>
          <w:tcPr>
            <w:tcW w:w="3468" w:type="dxa"/>
          </w:tcPr>
          <w:p w14:paraId="105E98DA" w14:textId="77777777" w:rsidR="00C07F8F" w:rsidRPr="004451E5" w:rsidRDefault="00C07F8F" w:rsidP="00C07F8F">
            <w:pPr>
              <w:pStyle w:val="Notedefin"/>
              <w:rPr>
                <w:rFonts w:ascii="Tahoma" w:hAnsi="Tahoma" w:cs="Tahoma"/>
                <w:b/>
                <w:bCs/>
                <w:i w:val="0"/>
                <w:iCs/>
                <w:sz w:val="22"/>
                <w:szCs w:val="22"/>
              </w:rPr>
            </w:pPr>
          </w:p>
        </w:tc>
        <w:tc>
          <w:tcPr>
            <w:tcW w:w="3469" w:type="dxa"/>
          </w:tcPr>
          <w:p w14:paraId="181AAD3A" w14:textId="77777777" w:rsidR="00C07F8F" w:rsidRPr="004451E5" w:rsidRDefault="00C07F8F" w:rsidP="00C07F8F">
            <w:pPr>
              <w:pStyle w:val="Notedefin"/>
              <w:rPr>
                <w:rFonts w:ascii="Tahoma" w:hAnsi="Tahoma" w:cs="Tahoma"/>
                <w:b/>
                <w:bCs/>
                <w:i w:val="0"/>
                <w:iCs/>
                <w:sz w:val="22"/>
                <w:szCs w:val="22"/>
              </w:rPr>
            </w:pPr>
          </w:p>
        </w:tc>
        <w:tc>
          <w:tcPr>
            <w:tcW w:w="3469" w:type="dxa"/>
          </w:tcPr>
          <w:p w14:paraId="52744F3A" w14:textId="77777777" w:rsidR="00C07F8F" w:rsidRPr="004451E5" w:rsidRDefault="00C07F8F" w:rsidP="00C07F8F">
            <w:pPr>
              <w:pStyle w:val="Notedefin"/>
              <w:rPr>
                <w:rFonts w:ascii="Tahoma" w:hAnsi="Tahoma" w:cs="Tahoma"/>
                <w:b/>
                <w:bCs/>
                <w:i w:val="0"/>
                <w:iCs/>
                <w:sz w:val="22"/>
                <w:szCs w:val="22"/>
              </w:rPr>
            </w:pPr>
          </w:p>
        </w:tc>
      </w:tr>
      <w:tr w:rsidR="008817DA" w:rsidRPr="004451E5" w14:paraId="43C2EABA" w14:textId="77777777" w:rsidTr="00C07F8F">
        <w:trPr>
          <w:trHeight w:val="788"/>
        </w:trPr>
        <w:tc>
          <w:tcPr>
            <w:tcW w:w="3468" w:type="dxa"/>
          </w:tcPr>
          <w:p w14:paraId="7B82EAFF" w14:textId="77777777" w:rsidR="008817DA" w:rsidRPr="004451E5" w:rsidRDefault="008817DA" w:rsidP="00C07F8F">
            <w:pPr>
              <w:pStyle w:val="Notedefin"/>
              <w:rPr>
                <w:rFonts w:ascii="Tahoma" w:hAnsi="Tahoma" w:cs="Tahoma"/>
                <w:b/>
                <w:bCs/>
                <w:i w:val="0"/>
                <w:iCs/>
                <w:sz w:val="22"/>
                <w:szCs w:val="22"/>
              </w:rPr>
            </w:pPr>
          </w:p>
        </w:tc>
        <w:tc>
          <w:tcPr>
            <w:tcW w:w="3469" w:type="dxa"/>
          </w:tcPr>
          <w:p w14:paraId="687E40DB" w14:textId="77777777" w:rsidR="008817DA" w:rsidRPr="004451E5" w:rsidRDefault="008817DA" w:rsidP="00C07F8F">
            <w:pPr>
              <w:pStyle w:val="Notedefin"/>
              <w:rPr>
                <w:rFonts w:ascii="Tahoma" w:hAnsi="Tahoma" w:cs="Tahoma"/>
                <w:b/>
                <w:bCs/>
                <w:i w:val="0"/>
                <w:iCs/>
                <w:sz w:val="22"/>
                <w:szCs w:val="22"/>
              </w:rPr>
            </w:pPr>
          </w:p>
        </w:tc>
        <w:tc>
          <w:tcPr>
            <w:tcW w:w="3469" w:type="dxa"/>
          </w:tcPr>
          <w:p w14:paraId="4E8AF417" w14:textId="77777777" w:rsidR="008817DA" w:rsidRPr="004451E5" w:rsidRDefault="008817DA" w:rsidP="00C07F8F">
            <w:pPr>
              <w:pStyle w:val="Notedefin"/>
              <w:rPr>
                <w:rFonts w:ascii="Tahoma" w:hAnsi="Tahoma" w:cs="Tahoma"/>
                <w:b/>
                <w:bCs/>
                <w:i w:val="0"/>
                <w:iCs/>
                <w:sz w:val="22"/>
                <w:szCs w:val="22"/>
              </w:rPr>
            </w:pPr>
          </w:p>
        </w:tc>
      </w:tr>
      <w:tr w:rsidR="008817DA" w:rsidRPr="004451E5" w14:paraId="4495001F" w14:textId="77777777" w:rsidTr="00C07F8F">
        <w:trPr>
          <w:trHeight w:val="788"/>
        </w:trPr>
        <w:tc>
          <w:tcPr>
            <w:tcW w:w="3468" w:type="dxa"/>
          </w:tcPr>
          <w:p w14:paraId="4C811B95" w14:textId="77777777" w:rsidR="008817DA" w:rsidRPr="004451E5" w:rsidRDefault="008817DA" w:rsidP="00C07F8F">
            <w:pPr>
              <w:pStyle w:val="Notedefin"/>
              <w:rPr>
                <w:rFonts w:ascii="Tahoma" w:hAnsi="Tahoma" w:cs="Tahoma"/>
                <w:b/>
                <w:bCs/>
                <w:i w:val="0"/>
                <w:iCs/>
                <w:sz w:val="22"/>
                <w:szCs w:val="22"/>
              </w:rPr>
            </w:pPr>
          </w:p>
        </w:tc>
        <w:tc>
          <w:tcPr>
            <w:tcW w:w="3469" w:type="dxa"/>
          </w:tcPr>
          <w:p w14:paraId="100BF720" w14:textId="77777777" w:rsidR="008817DA" w:rsidRPr="004451E5" w:rsidRDefault="008817DA" w:rsidP="00C07F8F">
            <w:pPr>
              <w:pStyle w:val="Notedefin"/>
              <w:rPr>
                <w:rFonts w:ascii="Tahoma" w:hAnsi="Tahoma" w:cs="Tahoma"/>
                <w:b/>
                <w:bCs/>
                <w:i w:val="0"/>
                <w:iCs/>
                <w:sz w:val="22"/>
                <w:szCs w:val="22"/>
              </w:rPr>
            </w:pPr>
          </w:p>
        </w:tc>
        <w:tc>
          <w:tcPr>
            <w:tcW w:w="3469" w:type="dxa"/>
          </w:tcPr>
          <w:p w14:paraId="361451DB" w14:textId="77777777" w:rsidR="008817DA" w:rsidRPr="004451E5" w:rsidRDefault="008817DA" w:rsidP="00C07F8F">
            <w:pPr>
              <w:pStyle w:val="Notedefin"/>
              <w:rPr>
                <w:rFonts w:ascii="Tahoma" w:hAnsi="Tahoma" w:cs="Tahoma"/>
                <w:b/>
                <w:bCs/>
                <w:i w:val="0"/>
                <w:iCs/>
                <w:sz w:val="22"/>
                <w:szCs w:val="22"/>
              </w:rPr>
            </w:pPr>
          </w:p>
        </w:tc>
      </w:tr>
    </w:tbl>
    <w:p w14:paraId="6C5586FF" w14:textId="11D2CDCD" w:rsidR="00C07F8F" w:rsidRPr="004451E5" w:rsidRDefault="00C07F8F" w:rsidP="00EC47C0">
      <w:pPr>
        <w:jc w:val="both"/>
        <w:rPr>
          <w:rFonts w:ascii="Tahoma" w:hAnsi="Tahoma" w:cs="Tahoma"/>
          <w:sz w:val="22"/>
        </w:rPr>
      </w:pPr>
    </w:p>
    <w:p w14:paraId="2DFE0E2C" w14:textId="366D547E" w:rsidR="00C07F8F" w:rsidRPr="004451E5" w:rsidRDefault="00C07F8F" w:rsidP="00EC47C0">
      <w:pPr>
        <w:jc w:val="both"/>
        <w:rPr>
          <w:rFonts w:ascii="Tahoma" w:hAnsi="Tahoma" w:cs="Tahoma"/>
          <w:sz w:val="22"/>
        </w:rPr>
      </w:pPr>
    </w:p>
    <w:p w14:paraId="1B4F386C" w14:textId="77777777" w:rsidR="00C07F8F" w:rsidRPr="004451E5" w:rsidRDefault="00C07F8F">
      <w:pPr>
        <w:spacing w:after="200"/>
        <w:rPr>
          <w:rFonts w:ascii="Tahoma" w:hAnsi="Tahoma" w:cs="Tahoma"/>
          <w:sz w:val="22"/>
        </w:rPr>
      </w:pPr>
      <w:r w:rsidRPr="004451E5">
        <w:rPr>
          <w:rFonts w:ascii="Tahoma" w:hAnsi="Tahoma" w:cs="Tahoma"/>
          <w:sz w:val="22"/>
        </w:rPr>
        <w:br w:type="page"/>
      </w:r>
    </w:p>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4048"/>
      </w:tblGrid>
      <w:tr w:rsidR="00C07F8F" w:rsidRPr="004451E5" w14:paraId="60EAD7BE" w14:textId="77777777" w:rsidTr="00C07F8F">
        <w:trPr>
          <w:trHeight w:val="1147"/>
        </w:trPr>
        <w:tc>
          <w:tcPr>
            <w:tcW w:w="4048" w:type="dxa"/>
            <w:tcBorders>
              <w:top w:val="nil"/>
              <w:left w:val="nil"/>
              <w:bottom w:val="nil"/>
              <w:right w:val="nil"/>
            </w:tcBorders>
            <w:vAlign w:val="center"/>
          </w:tcPr>
          <w:p w14:paraId="2C0BEF5F" w14:textId="45BD350F" w:rsidR="00C07F8F" w:rsidRPr="004451E5" w:rsidRDefault="00C07F8F" w:rsidP="00443B78">
            <w:pPr>
              <w:pStyle w:val="Titre"/>
              <w:framePr w:hSpace="0" w:wrap="auto" w:vAnchor="margin" w:hAnchor="text" w:yAlign="inline"/>
              <w:rPr>
                <w:rFonts w:ascii="Tahoma" w:hAnsi="Tahoma" w:cs="Tahoma"/>
                <w:color w:val="auto"/>
                <w:sz w:val="34"/>
                <w:szCs w:val="34"/>
              </w:rPr>
            </w:pPr>
          </w:p>
        </w:tc>
      </w:tr>
    </w:tbl>
    <w:p w14:paraId="7D7376CE" w14:textId="20488444" w:rsidR="009C72F3" w:rsidRPr="004451E5" w:rsidRDefault="009C72F3" w:rsidP="009C72F3">
      <w:pPr>
        <w:pStyle w:val="Contenu"/>
        <w:framePr w:wrap="around"/>
        <w:rPr>
          <w:rFonts w:ascii="Tahoma" w:hAnsi="Tahoma" w:cs="Tahoma"/>
        </w:rPr>
      </w:pPr>
      <w:r w:rsidRPr="004451E5">
        <w:rPr>
          <w:rFonts w:ascii="Tahoma" w:hAnsi="Tahoma" w:cs="Tahoma"/>
        </w:rPr>
        <w:br w:type="page"/>
      </w:r>
    </w:p>
    <w:p w14:paraId="21018164" w14:textId="25CE3A5B" w:rsidR="00043829" w:rsidRPr="004451E5" w:rsidRDefault="00E834D8">
      <w:pPr>
        <w:spacing w:after="200"/>
        <w:rPr>
          <w:rStyle w:val="fred1"/>
          <w:rFonts w:ascii="Tahoma" w:eastAsia="Calibri" w:hAnsi="Tahoma" w:cs="Tahoma"/>
          <w:b w:val="0"/>
          <w:color w:val="auto"/>
          <w:sz w:val="22"/>
        </w:rPr>
      </w:pPr>
      <w:r>
        <w:rPr>
          <w:noProof/>
          <w:lang w:bidi="fr-FR"/>
        </w:rPr>
        <w:drawing>
          <wp:anchor distT="0" distB="0" distL="114300" distR="114300" simplePos="0" relativeHeight="251841536" behindDoc="0" locked="0" layoutInCell="1" allowOverlap="1" wp14:anchorId="73A16D07" wp14:editId="500326B5">
            <wp:simplePos x="0" y="0"/>
            <wp:positionH relativeFrom="column">
              <wp:posOffset>5610225</wp:posOffset>
            </wp:positionH>
            <wp:positionV relativeFrom="paragraph">
              <wp:posOffset>-524510</wp:posOffset>
            </wp:positionV>
            <wp:extent cx="863600" cy="646430"/>
            <wp:effectExtent l="0" t="0" r="0" b="1270"/>
            <wp:wrapNone/>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863600" cy="64643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vertAnchor="page" w:horzAnchor="margin" w:tblpX="284"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2973"/>
      </w:tblGrid>
      <w:tr w:rsidR="00790362" w:rsidRPr="004451E5" w14:paraId="7D556875" w14:textId="77777777" w:rsidTr="00380EE1">
        <w:trPr>
          <w:trHeight w:val="1630"/>
        </w:trPr>
        <w:tc>
          <w:tcPr>
            <w:tcW w:w="2973" w:type="dxa"/>
            <w:tcBorders>
              <w:top w:val="nil"/>
              <w:left w:val="nil"/>
              <w:bottom w:val="nil"/>
              <w:right w:val="nil"/>
            </w:tcBorders>
            <w:vAlign w:val="center"/>
          </w:tcPr>
          <w:p w14:paraId="32E459CA" w14:textId="04A5B00A" w:rsidR="00790362" w:rsidRPr="004451E5" w:rsidRDefault="0049787D" w:rsidP="009700AA">
            <w:pPr>
              <w:pStyle w:val="Titre"/>
              <w:framePr w:hSpace="0" w:wrap="auto" w:vAnchor="margin" w:hAnchor="text" w:yAlign="inline"/>
              <w:outlineLvl w:val="0"/>
              <w:rPr>
                <w:rFonts w:ascii="Tahoma" w:hAnsi="Tahoma" w:cs="Tahoma"/>
                <w:color w:val="auto"/>
                <w:sz w:val="34"/>
                <w:szCs w:val="34"/>
              </w:rPr>
            </w:pPr>
            <w:bookmarkStart w:id="122" w:name="_Toc57989697"/>
            <w:r w:rsidRPr="004451E5">
              <w:rPr>
                <w:rFonts w:ascii="Tahoma" w:hAnsi="Tahoma" w:cs="Tahoma"/>
                <w:color w:val="auto"/>
                <w:sz w:val="36"/>
                <w:szCs w:val="36"/>
                <w:lang w:bidi="fr-FR"/>
              </w:rPr>
              <w:t>NOTES</w:t>
            </w:r>
            <w:bookmarkEnd w:id="122"/>
            <w:r w:rsidRPr="004451E5">
              <w:rPr>
                <w:rFonts w:ascii="Tahoma" w:hAnsi="Tahoma" w:cs="Tahoma"/>
                <w:color w:val="auto"/>
                <w:sz w:val="36"/>
                <w:szCs w:val="36"/>
                <w:lang w:bidi="fr-FR"/>
              </w:rPr>
              <w:t xml:space="preserve"> </w:t>
            </w:r>
          </w:p>
        </w:tc>
      </w:tr>
    </w:tbl>
    <w:p w14:paraId="33B771CC" w14:textId="2E5505E6" w:rsidR="00790362" w:rsidRPr="004451E5" w:rsidRDefault="00790362" w:rsidP="00790362">
      <w:pPr>
        <w:pBdr>
          <w:top w:val="single" w:sz="6" w:space="1" w:color="auto"/>
          <w:bottom w:val="single" w:sz="4" w:space="1" w:color="auto"/>
        </w:pBdr>
        <w:jc w:val="both"/>
        <w:rPr>
          <w:rFonts w:ascii="Tahoma" w:hAnsi="Tahoma" w:cs="Tahoma"/>
          <w:b w:val="0"/>
          <w:bCs/>
          <w:sz w:val="22"/>
        </w:rPr>
      </w:pPr>
    </w:p>
    <w:p w14:paraId="05F8DE14" w14:textId="3145B030" w:rsidR="00790362" w:rsidRPr="004451E5" w:rsidRDefault="00790362" w:rsidP="002259C8">
      <w:pPr>
        <w:pBdr>
          <w:bottom w:val="single" w:sz="6" w:space="1" w:color="auto"/>
          <w:between w:val="single" w:sz="6" w:space="1" w:color="auto"/>
        </w:pBdr>
        <w:jc w:val="both"/>
        <w:rPr>
          <w:rFonts w:ascii="Tahoma" w:hAnsi="Tahoma" w:cs="Tahoma"/>
          <w:sz w:val="22"/>
        </w:rPr>
      </w:pPr>
    </w:p>
    <w:p w14:paraId="0CC1D88D" w14:textId="039D498E" w:rsidR="00790362" w:rsidRPr="004451E5" w:rsidRDefault="00790362" w:rsidP="002259C8">
      <w:pPr>
        <w:pBdr>
          <w:bottom w:val="single" w:sz="6" w:space="1" w:color="auto"/>
          <w:between w:val="single" w:sz="6" w:space="1" w:color="auto"/>
        </w:pBdr>
        <w:jc w:val="both"/>
        <w:rPr>
          <w:rFonts w:ascii="Tahoma" w:hAnsi="Tahoma" w:cs="Tahoma"/>
          <w:sz w:val="22"/>
        </w:rPr>
      </w:pPr>
    </w:p>
    <w:p w14:paraId="1E1043B9" w14:textId="5033DB94" w:rsidR="00790362" w:rsidRPr="004451E5" w:rsidRDefault="00790362" w:rsidP="002259C8">
      <w:pPr>
        <w:pBdr>
          <w:bottom w:val="single" w:sz="6" w:space="1" w:color="auto"/>
          <w:between w:val="single" w:sz="6" w:space="1" w:color="auto"/>
        </w:pBdr>
        <w:jc w:val="both"/>
        <w:rPr>
          <w:rFonts w:ascii="Tahoma" w:hAnsi="Tahoma" w:cs="Tahoma"/>
          <w:sz w:val="22"/>
        </w:rPr>
      </w:pPr>
    </w:p>
    <w:p w14:paraId="71B91106" w14:textId="63CF05F8" w:rsidR="00790362" w:rsidRPr="004451E5" w:rsidRDefault="00790362" w:rsidP="002259C8">
      <w:pPr>
        <w:pBdr>
          <w:bottom w:val="single" w:sz="6" w:space="1" w:color="auto"/>
          <w:between w:val="single" w:sz="6" w:space="1" w:color="auto"/>
        </w:pBdr>
        <w:jc w:val="both"/>
        <w:rPr>
          <w:rFonts w:ascii="Tahoma" w:hAnsi="Tahoma" w:cs="Tahoma"/>
          <w:sz w:val="22"/>
        </w:rPr>
      </w:pPr>
    </w:p>
    <w:p w14:paraId="3B26DCBD" w14:textId="5CEF24F0" w:rsidR="00790362" w:rsidRPr="004451E5" w:rsidRDefault="00790362" w:rsidP="002259C8">
      <w:pPr>
        <w:pBdr>
          <w:bottom w:val="single" w:sz="6" w:space="1" w:color="auto"/>
          <w:between w:val="single" w:sz="6" w:space="1" w:color="auto"/>
        </w:pBdr>
        <w:jc w:val="both"/>
        <w:rPr>
          <w:rFonts w:ascii="Tahoma" w:hAnsi="Tahoma" w:cs="Tahoma"/>
          <w:sz w:val="22"/>
        </w:rPr>
      </w:pPr>
    </w:p>
    <w:p w14:paraId="2461FF3B" w14:textId="5E894A61" w:rsidR="00790362" w:rsidRPr="004451E5" w:rsidRDefault="00790362" w:rsidP="002259C8">
      <w:pPr>
        <w:pBdr>
          <w:bottom w:val="single" w:sz="6" w:space="1" w:color="auto"/>
          <w:between w:val="single" w:sz="6" w:space="1" w:color="auto"/>
        </w:pBdr>
        <w:jc w:val="both"/>
        <w:rPr>
          <w:rFonts w:ascii="Tahoma" w:hAnsi="Tahoma" w:cs="Tahoma"/>
          <w:sz w:val="22"/>
        </w:rPr>
      </w:pPr>
    </w:p>
    <w:p w14:paraId="6C5B5731" w14:textId="072CDE40" w:rsidR="00790362" w:rsidRPr="004451E5" w:rsidRDefault="00790362" w:rsidP="002259C8">
      <w:pPr>
        <w:pBdr>
          <w:bottom w:val="single" w:sz="6" w:space="1" w:color="auto"/>
          <w:between w:val="single" w:sz="6" w:space="1" w:color="auto"/>
        </w:pBdr>
        <w:jc w:val="both"/>
        <w:rPr>
          <w:rFonts w:ascii="Tahoma" w:hAnsi="Tahoma" w:cs="Tahoma"/>
          <w:sz w:val="22"/>
        </w:rPr>
      </w:pPr>
    </w:p>
    <w:p w14:paraId="57127934" w14:textId="7AC09934" w:rsidR="00790362" w:rsidRPr="004451E5" w:rsidRDefault="00790362" w:rsidP="002259C8">
      <w:pPr>
        <w:pBdr>
          <w:bottom w:val="single" w:sz="6" w:space="1" w:color="auto"/>
          <w:between w:val="single" w:sz="6" w:space="1" w:color="auto"/>
        </w:pBdr>
        <w:jc w:val="both"/>
        <w:rPr>
          <w:rFonts w:ascii="Tahoma" w:hAnsi="Tahoma" w:cs="Tahoma"/>
          <w:sz w:val="22"/>
        </w:rPr>
      </w:pPr>
    </w:p>
    <w:p w14:paraId="53CFCB6F" w14:textId="65BC4799" w:rsidR="00790362" w:rsidRPr="004451E5" w:rsidRDefault="00790362" w:rsidP="002259C8">
      <w:pPr>
        <w:pBdr>
          <w:bottom w:val="single" w:sz="6" w:space="1" w:color="auto"/>
          <w:between w:val="single" w:sz="6" w:space="1" w:color="auto"/>
        </w:pBdr>
        <w:jc w:val="both"/>
        <w:rPr>
          <w:rFonts w:ascii="Tahoma" w:hAnsi="Tahoma" w:cs="Tahoma"/>
          <w:sz w:val="22"/>
        </w:rPr>
      </w:pPr>
    </w:p>
    <w:p w14:paraId="69C41C0D" w14:textId="2374FCF2" w:rsidR="00790362" w:rsidRPr="004451E5" w:rsidRDefault="00790362" w:rsidP="002259C8">
      <w:pPr>
        <w:pBdr>
          <w:bottom w:val="single" w:sz="6" w:space="1" w:color="auto"/>
          <w:between w:val="single" w:sz="6" w:space="1" w:color="auto"/>
        </w:pBdr>
        <w:jc w:val="both"/>
        <w:rPr>
          <w:rFonts w:ascii="Tahoma" w:hAnsi="Tahoma" w:cs="Tahoma"/>
          <w:sz w:val="22"/>
        </w:rPr>
      </w:pPr>
    </w:p>
    <w:p w14:paraId="29582163" w14:textId="35059859" w:rsidR="00790362" w:rsidRPr="004451E5" w:rsidRDefault="00790362" w:rsidP="002259C8">
      <w:pPr>
        <w:pBdr>
          <w:bottom w:val="single" w:sz="6" w:space="1" w:color="auto"/>
          <w:between w:val="single" w:sz="6" w:space="1" w:color="auto"/>
        </w:pBdr>
        <w:jc w:val="both"/>
        <w:rPr>
          <w:rFonts w:ascii="Tahoma" w:hAnsi="Tahoma" w:cs="Tahoma"/>
          <w:sz w:val="22"/>
        </w:rPr>
      </w:pPr>
    </w:p>
    <w:p w14:paraId="1362EDC5" w14:textId="55486D17" w:rsidR="00790362" w:rsidRPr="004451E5" w:rsidRDefault="00790362" w:rsidP="002259C8">
      <w:pPr>
        <w:pBdr>
          <w:bottom w:val="single" w:sz="6" w:space="1" w:color="auto"/>
          <w:between w:val="single" w:sz="6" w:space="1" w:color="auto"/>
        </w:pBdr>
        <w:jc w:val="both"/>
        <w:rPr>
          <w:rFonts w:ascii="Tahoma" w:hAnsi="Tahoma" w:cs="Tahoma"/>
          <w:sz w:val="22"/>
        </w:rPr>
      </w:pPr>
    </w:p>
    <w:p w14:paraId="5BEB9D7F" w14:textId="7905FB88" w:rsidR="00790362" w:rsidRPr="004451E5" w:rsidRDefault="00790362" w:rsidP="002259C8">
      <w:pPr>
        <w:pBdr>
          <w:bottom w:val="single" w:sz="6" w:space="1" w:color="auto"/>
          <w:between w:val="single" w:sz="6" w:space="1" w:color="auto"/>
        </w:pBdr>
        <w:jc w:val="both"/>
        <w:rPr>
          <w:rFonts w:ascii="Tahoma" w:hAnsi="Tahoma" w:cs="Tahoma"/>
          <w:sz w:val="22"/>
        </w:rPr>
      </w:pPr>
    </w:p>
    <w:p w14:paraId="7A09649B" w14:textId="5565824C" w:rsidR="00790362" w:rsidRPr="004451E5" w:rsidRDefault="00790362" w:rsidP="002259C8">
      <w:pPr>
        <w:pBdr>
          <w:bottom w:val="single" w:sz="6" w:space="1" w:color="auto"/>
          <w:between w:val="single" w:sz="6" w:space="1" w:color="auto"/>
        </w:pBdr>
        <w:jc w:val="both"/>
        <w:rPr>
          <w:rFonts w:ascii="Tahoma" w:hAnsi="Tahoma" w:cs="Tahoma"/>
          <w:sz w:val="22"/>
        </w:rPr>
      </w:pPr>
    </w:p>
    <w:p w14:paraId="05408127" w14:textId="5BBBEFCB" w:rsidR="00790362" w:rsidRPr="004451E5" w:rsidRDefault="00790362" w:rsidP="002259C8">
      <w:pPr>
        <w:pBdr>
          <w:bottom w:val="single" w:sz="6" w:space="1" w:color="auto"/>
          <w:between w:val="single" w:sz="6" w:space="1" w:color="auto"/>
        </w:pBdr>
        <w:jc w:val="both"/>
        <w:rPr>
          <w:rFonts w:ascii="Tahoma" w:hAnsi="Tahoma" w:cs="Tahoma"/>
          <w:sz w:val="22"/>
        </w:rPr>
      </w:pPr>
    </w:p>
    <w:p w14:paraId="6CA1EA18" w14:textId="1A9E9DFF" w:rsidR="00790362" w:rsidRPr="004451E5" w:rsidRDefault="00790362" w:rsidP="002259C8">
      <w:pPr>
        <w:pBdr>
          <w:bottom w:val="single" w:sz="6" w:space="1" w:color="auto"/>
          <w:between w:val="single" w:sz="6" w:space="1" w:color="auto"/>
        </w:pBdr>
        <w:jc w:val="both"/>
        <w:rPr>
          <w:rFonts w:ascii="Tahoma" w:hAnsi="Tahoma" w:cs="Tahoma"/>
          <w:sz w:val="22"/>
        </w:rPr>
      </w:pPr>
    </w:p>
    <w:p w14:paraId="737A70F3" w14:textId="1DB11BEA" w:rsidR="00790362" w:rsidRPr="004451E5" w:rsidRDefault="00790362" w:rsidP="002259C8">
      <w:pPr>
        <w:pBdr>
          <w:bottom w:val="single" w:sz="6" w:space="1" w:color="auto"/>
          <w:between w:val="single" w:sz="6" w:space="1" w:color="auto"/>
        </w:pBdr>
        <w:jc w:val="both"/>
        <w:rPr>
          <w:rFonts w:ascii="Tahoma" w:hAnsi="Tahoma" w:cs="Tahoma"/>
          <w:sz w:val="22"/>
        </w:rPr>
      </w:pPr>
    </w:p>
    <w:p w14:paraId="53450742" w14:textId="1A3453D5" w:rsidR="00790362" w:rsidRPr="004451E5" w:rsidRDefault="00790362" w:rsidP="002259C8">
      <w:pPr>
        <w:pBdr>
          <w:bottom w:val="single" w:sz="6" w:space="1" w:color="auto"/>
          <w:between w:val="single" w:sz="6" w:space="1" w:color="auto"/>
        </w:pBdr>
        <w:jc w:val="both"/>
        <w:rPr>
          <w:rFonts w:ascii="Tahoma" w:hAnsi="Tahoma" w:cs="Tahoma"/>
          <w:sz w:val="22"/>
        </w:rPr>
      </w:pPr>
    </w:p>
    <w:p w14:paraId="661FB4D0" w14:textId="0823A67A" w:rsidR="00790362" w:rsidRPr="004451E5" w:rsidRDefault="00790362" w:rsidP="002259C8">
      <w:pPr>
        <w:pBdr>
          <w:bottom w:val="single" w:sz="6" w:space="1" w:color="auto"/>
          <w:between w:val="single" w:sz="6" w:space="1" w:color="auto"/>
        </w:pBdr>
        <w:jc w:val="both"/>
        <w:rPr>
          <w:rFonts w:ascii="Tahoma" w:hAnsi="Tahoma" w:cs="Tahoma"/>
          <w:sz w:val="22"/>
        </w:rPr>
      </w:pPr>
    </w:p>
    <w:p w14:paraId="2DF6C9C7" w14:textId="76B3B408" w:rsidR="00790362" w:rsidRPr="004451E5" w:rsidRDefault="00790362" w:rsidP="002259C8">
      <w:pPr>
        <w:pBdr>
          <w:bottom w:val="single" w:sz="6" w:space="1" w:color="auto"/>
          <w:between w:val="single" w:sz="6" w:space="1" w:color="auto"/>
        </w:pBdr>
        <w:jc w:val="both"/>
        <w:rPr>
          <w:rFonts w:ascii="Tahoma" w:hAnsi="Tahoma" w:cs="Tahoma"/>
          <w:sz w:val="22"/>
        </w:rPr>
      </w:pPr>
    </w:p>
    <w:p w14:paraId="33613267" w14:textId="7E751295" w:rsidR="00790362" w:rsidRPr="004451E5" w:rsidRDefault="00790362" w:rsidP="002259C8">
      <w:pPr>
        <w:pBdr>
          <w:bottom w:val="single" w:sz="6" w:space="1" w:color="auto"/>
          <w:between w:val="single" w:sz="6" w:space="1" w:color="auto"/>
        </w:pBdr>
        <w:jc w:val="both"/>
        <w:rPr>
          <w:rFonts w:ascii="Tahoma" w:hAnsi="Tahoma" w:cs="Tahoma"/>
          <w:sz w:val="22"/>
        </w:rPr>
      </w:pPr>
    </w:p>
    <w:p w14:paraId="7D8ECC72" w14:textId="6A4620E8" w:rsidR="00790362" w:rsidRPr="004451E5" w:rsidRDefault="00790362" w:rsidP="002259C8">
      <w:pPr>
        <w:pBdr>
          <w:bottom w:val="single" w:sz="6" w:space="1" w:color="auto"/>
          <w:between w:val="single" w:sz="6" w:space="1" w:color="auto"/>
        </w:pBdr>
        <w:jc w:val="both"/>
        <w:rPr>
          <w:rFonts w:ascii="Tahoma" w:hAnsi="Tahoma" w:cs="Tahoma"/>
          <w:sz w:val="22"/>
        </w:rPr>
      </w:pPr>
    </w:p>
    <w:p w14:paraId="0AD6FF13" w14:textId="75043DB0" w:rsidR="00790362" w:rsidRPr="004451E5" w:rsidRDefault="00790362" w:rsidP="002259C8">
      <w:pPr>
        <w:pBdr>
          <w:bottom w:val="single" w:sz="6" w:space="1" w:color="auto"/>
          <w:between w:val="single" w:sz="6" w:space="1" w:color="auto"/>
        </w:pBdr>
        <w:jc w:val="both"/>
        <w:rPr>
          <w:rFonts w:ascii="Tahoma" w:hAnsi="Tahoma" w:cs="Tahoma"/>
          <w:sz w:val="22"/>
        </w:rPr>
      </w:pPr>
    </w:p>
    <w:p w14:paraId="4037906F" w14:textId="2EACC964" w:rsidR="00790362" w:rsidRPr="004451E5" w:rsidRDefault="00790362" w:rsidP="002259C8">
      <w:pPr>
        <w:pBdr>
          <w:bottom w:val="single" w:sz="6" w:space="1" w:color="auto"/>
          <w:between w:val="single" w:sz="6" w:space="1" w:color="auto"/>
        </w:pBdr>
        <w:jc w:val="both"/>
        <w:rPr>
          <w:rFonts w:ascii="Tahoma" w:hAnsi="Tahoma" w:cs="Tahoma"/>
          <w:sz w:val="22"/>
        </w:rPr>
      </w:pPr>
    </w:p>
    <w:p w14:paraId="6ECA7442" w14:textId="67DAFB70" w:rsidR="00790362" w:rsidRPr="004451E5" w:rsidRDefault="00790362" w:rsidP="002259C8">
      <w:pPr>
        <w:pBdr>
          <w:bottom w:val="single" w:sz="6" w:space="1" w:color="auto"/>
          <w:between w:val="single" w:sz="6" w:space="1" w:color="auto"/>
        </w:pBdr>
        <w:jc w:val="both"/>
        <w:rPr>
          <w:rFonts w:ascii="Tahoma" w:hAnsi="Tahoma" w:cs="Tahoma"/>
          <w:sz w:val="22"/>
        </w:rPr>
      </w:pPr>
    </w:p>
    <w:p w14:paraId="48802918" w14:textId="77B56C03" w:rsidR="00790362" w:rsidRPr="004451E5" w:rsidRDefault="00790362" w:rsidP="002259C8">
      <w:pPr>
        <w:pBdr>
          <w:bottom w:val="single" w:sz="6" w:space="1" w:color="auto"/>
          <w:between w:val="single" w:sz="6" w:space="1" w:color="auto"/>
        </w:pBdr>
        <w:jc w:val="both"/>
        <w:rPr>
          <w:rFonts w:ascii="Tahoma" w:hAnsi="Tahoma" w:cs="Tahoma"/>
          <w:sz w:val="22"/>
        </w:rPr>
      </w:pPr>
    </w:p>
    <w:p w14:paraId="1BDB4F1D" w14:textId="4776BEDC" w:rsidR="00790362" w:rsidRPr="004451E5" w:rsidRDefault="00790362" w:rsidP="002259C8">
      <w:pPr>
        <w:pBdr>
          <w:bottom w:val="single" w:sz="6" w:space="1" w:color="auto"/>
          <w:between w:val="single" w:sz="6" w:space="1" w:color="auto"/>
        </w:pBdr>
        <w:jc w:val="both"/>
        <w:rPr>
          <w:rFonts w:ascii="Tahoma" w:hAnsi="Tahoma" w:cs="Tahoma"/>
          <w:sz w:val="22"/>
        </w:rPr>
      </w:pPr>
    </w:p>
    <w:p w14:paraId="3927522C" w14:textId="34884364" w:rsidR="00790362" w:rsidRPr="004451E5" w:rsidRDefault="00790362" w:rsidP="002259C8">
      <w:pPr>
        <w:pBdr>
          <w:bottom w:val="single" w:sz="6" w:space="1" w:color="auto"/>
          <w:between w:val="single" w:sz="6" w:space="1" w:color="auto"/>
        </w:pBdr>
        <w:jc w:val="both"/>
        <w:rPr>
          <w:rFonts w:ascii="Tahoma" w:hAnsi="Tahoma" w:cs="Tahoma"/>
          <w:sz w:val="22"/>
        </w:rPr>
      </w:pPr>
    </w:p>
    <w:p w14:paraId="1D965675" w14:textId="6B730853" w:rsidR="00790362" w:rsidRPr="004451E5" w:rsidRDefault="00790362" w:rsidP="002259C8">
      <w:pPr>
        <w:pBdr>
          <w:bottom w:val="single" w:sz="6" w:space="1" w:color="auto"/>
          <w:between w:val="single" w:sz="6" w:space="1" w:color="auto"/>
        </w:pBdr>
        <w:jc w:val="both"/>
        <w:rPr>
          <w:rFonts w:ascii="Tahoma" w:hAnsi="Tahoma" w:cs="Tahoma"/>
          <w:sz w:val="22"/>
        </w:rPr>
      </w:pPr>
    </w:p>
    <w:p w14:paraId="4E8EA237" w14:textId="77777777" w:rsidR="00E834D8" w:rsidRDefault="00E834D8" w:rsidP="002259C8">
      <w:pPr>
        <w:jc w:val="both"/>
        <w:rPr>
          <w:rFonts w:ascii="Tahoma" w:hAnsi="Tahoma" w:cs="Tahoma"/>
          <w:sz w:val="22"/>
        </w:rPr>
      </w:pPr>
    </w:p>
    <w:p w14:paraId="6E7A8414" w14:textId="77777777" w:rsidR="00E834D8" w:rsidRDefault="00E834D8" w:rsidP="002259C8">
      <w:pPr>
        <w:jc w:val="both"/>
        <w:rPr>
          <w:rFonts w:ascii="Tahoma" w:hAnsi="Tahoma" w:cs="Tahoma"/>
          <w:sz w:val="22"/>
        </w:rPr>
      </w:pPr>
    </w:p>
    <w:p w14:paraId="796EC261" w14:textId="77777777" w:rsidR="00E834D8" w:rsidRDefault="00E834D8" w:rsidP="002259C8">
      <w:pPr>
        <w:jc w:val="both"/>
        <w:rPr>
          <w:rFonts w:ascii="Tahoma" w:hAnsi="Tahoma" w:cs="Tahoma"/>
          <w:sz w:val="22"/>
        </w:rPr>
      </w:pPr>
    </w:p>
    <w:p w14:paraId="62467E98" w14:textId="77777777" w:rsidR="00E834D8" w:rsidRDefault="00E834D8" w:rsidP="002259C8">
      <w:pPr>
        <w:jc w:val="both"/>
        <w:rPr>
          <w:rFonts w:ascii="Tahoma" w:hAnsi="Tahoma" w:cs="Tahoma"/>
          <w:sz w:val="22"/>
        </w:rPr>
      </w:pPr>
    </w:p>
    <w:p w14:paraId="798D01DD" w14:textId="77777777" w:rsidR="00E834D8" w:rsidRDefault="00E834D8" w:rsidP="002259C8">
      <w:pPr>
        <w:jc w:val="both"/>
        <w:rPr>
          <w:rFonts w:ascii="Tahoma" w:hAnsi="Tahoma" w:cs="Tahoma"/>
          <w:sz w:val="22"/>
        </w:rPr>
      </w:pPr>
    </w:p>
    <w:p w14:paraId="53C71838" w14:textId="602D9C21" w:rsidR="00790362" w:rsidRPr="004451E5" w:rsidRDefault="00FD2B38" w:rsidP="002259C8">
      <w:pPr>
        <w:jc w:val="both"/>
        <w:rPr>
          <w:rFonts w:ascii="Tahoma" w:hAnsi="Tahoma" w:cs="Tahoma"/>
          <w:sz w:val="22"/>
        </w:rPr>
      </w:pPr>
      <w:r>
        <w:rPr>
          <w:noProof/>
          <w:lang w:eastAsia="fr-FR"/>
        </w:rPr>
        <w:lastRenderedPageBreak/>
        <w:drawing>
          <wp:anchor distT="0" distB="0" distL="114300" distR="114300" simplePos="0" relativeHeight="251844608" behindDoc="0" locked="0" layoutInCell="1" allowOverlap="1" wp14:anchorId="50CB8F94" wp14:editId="337F452A">
            <wp:simplePos x="0" y="0"/>
            <wp:positionH relativeFrom="column">
              <wp:posOffset>2175510</wp:posOffset>
            </wp:positionH>
            <wp:positionV relativeFrom="paragraph">
              <wp:posOffset>66040</wp:posOffset>
            </wp:positionV>
            <wp:extent cx="2377440" cy="1095375"/>
            <wp:effectExtent l="0" t="0" r="3810" b="9525"/>
            <wp:wrapNone/>
            <wp:docPr id="500" name="Image 0" descr="logo om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logo ombr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77440" cy="1095375"/>
                    </a:xfrm>
                    <a:prstGeom prst="rect">
                      <a:avLst/>
                    </a:prstGeom>
                    <a:noFill/>
                  </pic:spPr>
                </pic:pic>
              </a:graphicData>
            </a:graphic>
            <wp14:sizeRelH relativeFrom="page">
              <wp14:pctWidth>0</wp14:pctWidth>
            </wp14:sizeRelH>
            <wp14:sizeRelV relativeFrom="page">
              <wp14:pctHeight>0</wp14:pctHeight>
            </wp14:sizeRelV>
          </wp:anchor>
        </w:drawing>
      </w:r>
      <w:r w:rsidR="00924F67">
        <w:rPr>
          <w:noProof/>
          <w:color w:val="FFFFFF" w:themeColor="background1"/>
        </w:rPr>
        <mc:AlternateContent>
          <mc:Choice Requires="wps">
            <w:drawing>
              <wp:anchor distT="0" distB="0" distL="114300" distR="114300" simplePos="0" relativeHeight="251842560" behindDoc="0" locked="0" layoutInCell="1" allowOverlap="1" wp14:anchorId="64022C97" wp14:editId="0A366A96">
                <wp:simplePos x="0" y="0"/>
                <wp:positionH relativeFrom="column">
                  <wp:posOffset>1257300</wp:posOffset>
                </wp:positionH>
                <wp:positionV relativeFrom="paragraph">
                  <wp:posOffset>6052185</wp:posOffset>
                </wp:positionV>
                <wp:extent cx="4419600" cy="476250"/>
                <wp:effectExtent l="0" t="0" r="0" b="0"/>
                <wp:wrapNone/>
                <wp:docPr id="471" name="Zone de texte 471"/>
                <wp:cNvGraphicFramePr/>
                <a:graphic xmlns:a="http://schemas.openxmlformats.org/drawingml/2006/main">
                  <a:graphicData uri="http://schemas.microsoft.com/office/word/2010/wordprocessingShape">
                    <wps:wsp>
                      <wps:cNvSpPr txBox="1"/>
                      <wps:spPr bwMode="auto">
                        <a:xfrm>
                          <a:off x="0" y="0"/>
                          <a:ext cx="4419600" cy="476250"/>
                        </a:xfrm>
                        <a:prstGeom prst="rect">
                          <a:avLst/>
                        </a:prstGeom>
                        <a:solidFill>
                          <a:srgbClr val="FFFFFF"/>
                        </a:solidFill>
                        <a:ln w="6350">
                          <a:noFill/>
                          <a:prstDash val="dashDot"/>
                          <a:miter lim="800000"/>
                          <a:headEnd/>
                          <a:tailEnd/>
                        </a:ln>
                      </wps:spPr>
                      <wps:txbx>
                        <w:txbxContent>
                          <w:p w14:paraId="4114CEF8" w14:textId="7544B936" w:rsidR="00924F67" w:rsidRPr="00274F80" w:rsidRDefault="00924F67" w:rsidP="00EA1927">
                            <w:pPr>
                              <w:jc w:val="center"/>
                              <w:rPr>
                                <w:rFonts w:ascii="Tahoma" w:hAnsi="Tahoma" w:cs="Tahoma"/>
                                <w:color w:val="2664B0" w:themeColor="accent6"/>
                              </w:rPr>
                            </w:pPr>
                            <w:r w:rsidRPr="00274F80">
                              <w:rPr>
                                <w:rFonts w:ascii="Tahoma" w:hAnsi="Tahoma" w:cs="Tahoma"/>
                                <w:color w:val="2664B0" w:themeColor="accent6"/>
                              </w:rPr>
                              <w:t>Le Centre de Gestion du Var</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64022C97" id="Zone de texte 471" o:spid="_x0000_s1069" type="#_x0000_t202" style="position:absolute;left:0;text-align:left;margin-left:99pt;margin-top:476.55pt;width:348pt;height:37.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" stroked="f" strokeweight=".5pt">
                <v:stroke dashstyle="dashDot"/>
                <v:textbox>
                  <w:txbxContent>
                    <w:p w14:paraId="4114CEF8" w14:textId="7544B936" w:rsidR="00924F67" w:rsidRPr="00274F80" w:rsidRDefault="00924F67" w:rsidP="00EA1927">
                      <w:pPr>
                        <w:jc w:val="center"/>
                        <w:rPr>
                          <w:rFonts w:ascii="Tahoma" w:hAnsi="Tahoma" w:cs="Tahoma"/>
                          <w:color w:val="2664B0" w:themeColor="accent6"/>
                        </w:rPr>
                      </w:pPr>
                      <w:r w:rsidRPr="00274F80">
                        <w:rPr>
                          <w:rFonts w:ascii="Tahoma" w:hAnsi="Tahoma" w:cs="Tahoma"/>
                          <w:color w:val="2664B0" w:themeColor="accent6"/>
                        </w:rPr>
                        <w:t>Le Centre de Gestion du Var</w:t>
                      </w:r>
                    </w:p>
                  </w:txbxContent>
                </v:textbox>
              </v:shape>
            </w:pict>
          </mc:Fallback>
        </mc:AlternateContent>
      </w:r>
      <w:r w:rsidR="00E834D8">
        <w:rPr>
          <w:noProof/>
          <w:lang w:val="en-US" w:eastAsia="zh-CN"/>
        </w:rPr>
        <w:drawing>
          <wp:anchor distT="0" distB="0" distL="114300" distR="114300" simplePos="0" relativeHeight="251839488" behindDoc="1" locked="0" layoutInCell="1" allowOverlap="1" wp14:anchorId="625111A1" wp14:editId="34E8C07F">
            <wp:simplePos x="0" y="0"/>
            <wp:positionH relativeFrom="column">
              <wp:posOffset>-495300</wp:posOffset>
            </wp:positionH>
            <wp:positionV relativeFrom="page">
              <wp:posOffset>3609975</wp:posOffset>
            </wp:positionV>
            <wp:extent cx="7562850" cy="3973869"/>
            <wp:effectExtent l="0" t="0" r="0" b="7620"/>
            <wp:wrapNone/>
            <wp:docPr id="4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7-11.jpg"/>
                    <pic:cNvPicPr/>
                  </pic:nvPicPr>
                  <pic:blipFill>
                    <a:blip r:embed="rId114">
                      <a:extLst>
                        <a:ext uri="{28A0092B-C50C-407E-A947-70E740481C1C}">
                          <a14:useLocalDpi xmlns:a14="http://schemas.microsoft.com/office/drawing/2010/main" val="0"/>
                        </a:ext>
                      </a:extLst>
                    </a:blip>
                    <a:stretch>
                      <a:fillRect/>
                    </a:stretch>
                  </pic:blipFill>
                  <pic:spPr>
                    <a:xfrm>
                      <a:off x="0" y="0"/>
                      <a:ext cx="7562850" cy="3973869"/>
                    </a:xfrm>
                    <a:prstGeom prst="rect">
                      <a:avLst/>
                    </a:prstGeom>
                  </pic:spPr>
                </pic:pic>
              </a:graphicData>
            </a:graphic>
            <wp14:sizeRelH relativeFrom="margin">
              <wp14:pctWidth>0</wp14:pctWidth>
            </wp14:sizeRelH>
            <wp14:sizeRelV relativeFrom="margin">
              <wp14:pctHeight>0</wp14:pctHeight>
            </wp14:sizeRelV>
          </wp:anchor>
        </w:drawing>
      </w:r>
      <w:r w:rsidR="00553E24" w:rsidRPr="004451E5">
        <w:rPr>
          <w:rFonts w:ascii="Tahoma" w:hAnsi="Tahoma" w:cs="Tahoma"/>
          <w:noProof/>
          <w:sz w:val="22"/>
          <w:lang w:eastAsia="fr-FR"/>
        </w:rPr>
        <mc:AlternateContent>
          <mc:Choice Requires="wps">
            <w:drawing>
              <wp:anchor distT="0" distB="0" distL="114300" distR="114300" simplePos="0" relativeHeight="251689984" behindDoc="0" locked="0" layoutInCell="1" allowOverlap="1" wp14:anchorId="56E83A60" wp14:editId="6D43EAAC">
                <wp:simplePos x="0" y="0"/>
                <wp:positionH relativeFrom="column">
                  <wp:posOffset>-163002</wp:posOffset>
                </wp:positionH>
                <wp:positionV relativeFrom="paragraph">
                  <wp:posOffset>217915</wp:posOffset>
                </wp:positionV>
                <wp:extent cx="2337684" cy="540689"/>
                <wp:effectExtent l="0" t="0" r="24765" b="12065"/>
                <wp:wrapNone/>
                <wp:docPr id="469" name="Rectangle 469"/>
                <wp:cNvGraphicFramePr/>
                <a:graphic xmlns:a="http://schemas.openxmlformats.org/drawingml/2006/main">
                  <a:graphicData uri="http://schemas.microsoft.com/office/word/2010/wordprocessingShape">
                    <wps:wsp>
                      <wps:cNvSpPr/>
                      <wps:spPr>
                        <a:xfrm>
                          <a:off x="0" y="0"/>
                          <a:ext cx="2337684" cy="54068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7D48E3" id="Rectangle 469" o:spid="_x0000_s1026" style="position:absolute;margin-left:-12.85pt;margin-top:17.15pt;width:184.05pt;height:42.5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" fillcolor="white [3212]" strokecolor="white [3212]" strokeweight="1pt"/>
            </w:pict>
          </mc:Fallback>
        </mc:AlternateContent>
      </w:r>
    </w:p>
    <w:sectPr w:rsidR="00790362" w:rsidRPr="004451E5" w:rsidSect="003A50FF">
      <w:headerReference w:type="even" r:id="rId115"/>
      <w:headerReference w:type="default" r:id="rId116"/>
      <w:footerReference w:type="even" r:id="rId117"/>
      <w:footerReference w:type="default" r:id="rId118"/>
      <w:footerReference w:type="first" r:id="rId119"/>
      <w:pgSz w:w="11906" w:h="16838" w:code="9"/>
      <w:pgMar w:top="720" w:right="720" w:bottom="284" w:left="720" w:header="170" w:footer="397" w:gutter="0"/>
      <w:pgNumType w:start="0"/>
      <w:cols w:space="720"/>
      <w:titlePg/>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0BC8F0" w14:textId="77777777" w:rsidR="00924F67" w:rsidRDefault="00924F67" w:rsidP="007057F4">
      <w:r>
        <w:separator/>
      </w:r>
    </w:p>
  </w:endnote>
  <w:endnote w:type="continuationSeparator" w:id="0">
    <w:p w14:paraId="45BA5C37" w14:textId="77777777" w:rsidR="00924F67" w:rsidRDefault="00924F67" w:rsidP="007057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ource Sans Pro">
    <w:altName w:val="Cambria Math"/>
    <w:charset w:val="00"/>
    <w:family w:val="swiss"/>
    <w:pitch w:val="variable"/>
    <w:sig w:usb0="600002F7" w:usb1="02000001" w:usb2="00000000" w:usb3="00000000" w:csb0="0000019F" w:csb1="00000000"/>
  </w:font>
  <w:font w:name="Gill Sans MT">
    <w:altName w:val="Segoe UI"/>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rlito">
    <w:altName w:val="Calibri"/>
    <w:charset w:val="00"/>
    <w:family w:val="swiss"/>
    <w:pitch w:val="variable"/>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15FDA4" w14:textId="77777777" w:rsidR="00924F67" w:rsidRDefault="00924F67" w:rsidP="007057F4">
    <w:pPr>
      <w:pStyle w:val="Pieddepage"/>
    </w:pPr>
    <w:sdt>
      <w:sdtPr>
        <w:rPr>
          <w:rFonts w:asciiTheme="majorHAnsi" w:eastAsiaTheme="majorEastAsia" w:hAnsiTheme="majorHAnsi" w:cstheme="majorBidi"/>
        </w:rPr>
        <w:id w:val="-23480799"/>
        <w:placeholder>
          <w:docPart w:val="2C29C929CA1F4E3DB431B30174532864"/>
        </w:placeholder>
        <w:temporary/>
        <w:showingPlcHdr/>
      </w:sdtPr>
      <w:sdtContent>
        <w:r>
          <w:rPr>
            <w:lang w:bidi="fr-FR"/>
          </w:rPr>
          <w:t>Entrez le titre du chapitre (niveau 1)</w:t>
        </w:r>
      </w:sdtContent>
    </w:sdt>
    <w:r>
      <w:rPr>
        <w:rFonts w:asciiTheme="majorHAnsi" w:eastAsiaTheme="majorEastAsia" w:hAnsiTheme="majorHAnsi" w:cstheme="majorBidi"/>
        <w:lang w:bidi="fr-FR"/>
      </w:rPr>
      <w:ptab w:relativeTo="margin" w:alignment="right" w:leader="none"/>
    </w:r>
    <w:r>
      <w:rPr>
        <w:rFonts w:asciiTheme="majorHAnsi" w:eastAsiaTheme="majorEastAsia" w:hAnsiTheme="majorHAnsi" w:cstheme="majorBidi"/>
        <w:lang w:bidi="fr-FR"/>
      </w:rPr>
      <w:t xml:space="preserve">Page </w:t>
    </w:r>
    <w:r>
      <w:rPr>
        <w:lang w:bidi="fr-FR"/>
      </w:rPr>
      <w:fldChar w:fldCharType="begin"/>
    </w:r>
    <w:r>
      <w:rPr>
        <w:lang w:bidi="fr-FR"/>
      </w:rPr>
      <w:instrText xml:space="preserve"> PAGE   \* MERGEFORMAT </w:instrText>
    </w:r>
    <w:r>
      <w:rPr>
        <w:lang w:bidi="fr-FR"/>
      </w:rPr>
      <w:fldChar w:fldCharType="separate"/>
    </w:r>
    <w:r>
      <w:rPr>
        <w:rFonts w:asciiTheme="majorHAnsi" w:eastAsiaTheme="majorEastAsia" w:hAnsiTheme="majorHAnsi" w:cstheme="majorBidi"/>
        <w:noProof/>
        <w:lang w:bidi="fr-FR"/>
      </w:rPr>
      <w:t>4</w:t>
    </w:r>
    <w:r>
      <w:rPr>
        <w:rFonts w:asciiTheme="majorHAnsi" w:eastAsiaTheme="majorEastAsia" w:hAnsiTheme="majorHAnsi" w:cstheme="majorBidi"/>
        <w:noProof/>
        <w:lang w:bidi="fr-FR"/>
      </w:rPr>
      <w:fldChar w:fldCharType="end"/>
    </w:r>
  </w:p>
  <w:p w14:paraId="417A15B6" w14:textId="77777777" w:rsidR="00924F67" w:rsidRDefault="00924F67"/>
  <w:p w14:paraId="1A8C820E" w14:textId="77777777" w:rsidR="00924F67" w:rsidRDefault="00924F67"/>
  <w:p w14:paraId="542FD6C7" w14:textId="77777777" w:rsidR="00924F67" w:rsidRDefault="00924F67"/>
  <w:p w14:paraId="3D22FCCC" w14:textId="77777777" w:rsidR="00924F67" w:rsidRDefault="00924F67"/>
  <w:p w14:paraId="25BA5311" w14:textId="77777777" w:rsidR="00924F67" w:rsidRDefault="00924F67"/>
  <w:p w14:paraId="280A13D7" w14:textId="77777777" w:rsidR="00924F67" w:rsidRDefault="00924F67"/>
  <w:p w14:paraId="5433BAA2" w14:textId="77777777" w:rsidR="00924F67" w:rsidRDefault="00924F67"/>
  <w:p w14:paraId="1C565328" w14:textId="77777777" w:rsidR="00924F67" w:rsidRDefault="00924F67"/>
  <w:p w14:paraId="403D907E" w14:textId="77777777" w:rsidR="00924F67" w:rsidRDefault="00924F67"/>
  <w:p w14:paraId="2DC92ECD" w14:textId="77777777" w:rsidR="00924F67" w:rsidRDefault="00924F67"/>
  <w:p w14:paraId="77AD5D40" w14:textId="77777777" w:rsidR="00924F67" w:rsidRDefault="00924F67"/>
  <w:p w14:paraId="292482FD" w14:textId="77777777" w:rsidR="00924F67" w:rsidRDefault="00924F67"/>
  <w:p w14:paraId="5C471628" w14:textId="77777777" w:rsidR="00924F67" w:rsidRDefault="00924F67"/>
  <w:p w14:paraId="67623919" w14:textId="77777777" w:rsidR="00924F67" w:rsidRDefault="00924F67"/>
  <w:p w14:paraId="6727826F" w14:textId="77777777" w:rsidR="00924F67" w:rsidRDefault="00924F67"/>
  <w:p w14:paraId="1D87C5AF" w14:textId="77777777" w:rsidR="00924F67" w:rsidRDefault="00924F67"/>
  <w:p w14:paraId="657FDC75" w14:textId="77777777" w:rsidR="00924F67" w:rsidRDefault="00924F67"/>
  <w:p w14:paraId="27D06D79" w14:textId="77777777" w:rsidR="00924F67" w:rsidRDefault="00924F67"/>
  <w:p w14:paraId="38089CD1" w14:textId="77777777" w:rsidR="00924F67" w:rsidRDefault="00924F67"/>
  <w:p w14:paraId="7DB559B2" w14:textId="77777777" w:rsidR="00924F67" w:rsidRDefault="00924F67"/>
  <w:p w14:paraId="06EDC5D3" w14:textId="77777777" w:rsidR="00924F67" w:rsidRDefault="00924F67"/>
  <w:p w14:paraId="6285F9C5" w14:textId="77777777" w:rsidR="00924F67" w:rsidRDefault="00924F67"/>
  <w:p w14:paraId="24BDDD5E" w14:textId="77777777" w:rsidR="00924F67" w:rsidRDefault="00924F6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D52DAF" w14:textId="4077240B" w:rsidR="00924F67" w:rsidRPr="00597F0D" w:rsidRDefault="00924F67" w:rsidP="00597F0D">
    <w:pPr>
      <w:spacing w:line="240" w:lineRule="auto"/>
      <w:jc w:val="center"/>
      <w:rPr>
        <w:b w:val="0"/>
        <w:sz w:val="20"/>
        <w:szCs w:val="20"/>
      </w:rPr>
    </w:pPr>
    <w:r>
      <w:rPr>
        <w:b w:val="0"/>
        <w:sz w:val="20"/>
        <w:szCs w:val="20"/>
      </w:rPr>
      <w:t>CDG 83</w:t>
    </w:r>
  </w:p>
  <w:p w14:paraId="5D46484C" w14:textId="0E8741F7" w:rsidR="00924F67" w:rsidRPr="00597F0D" w:rsidRDefault="00924F67" w:rsidP="00597F0D">
    <w:pPr>
      <w:spacing w:line="240" w:lineRule="auto"/>
      <w:jc w:val="center"/>
      <w:rPr>
        <w:b w:val="0"/>
        <w:sz w:val="20"/>
        <w:szCs w:val="20"/>
      </w:rPr>
    </w:pPr>
    <w:r>
      <w:rPr>
        <w:b w:val="0"/>
        <w:sz w:val="20"/>
        <w:szCs w:val="20"/>
      </w:rPr>
      <w:t xml:space="preserve">                                   </w:t>
    </w:r>
    <w:r w:rsidRPr="00597F0D">
      <w:rPr>
        <w:b w:val="0"/>
        <w:sz w:val="20"/>
        <w:szCs w:val="20"/>
      </w:rPr>
      <w:t xml:space="preserve">Tél : 04.94.00.09.46 / Fax : 04.94.00.09.55. </w:t>
    </w:r>
    <w:hyperlink r:id="rId1" w:history="1">
      <w:r w:rsidRPr="00597F0D">
        <w:rPr>
          <w:rStyle w:val="Lienhypertexte"/>
          <w:b w:val="0"/>
          <w:sz w:val="20"/>
          <w:szCs w:val="20"/>
        </w:rPr>
        <w:t>emploipublic@cdg83.fr</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AC8ECD" w14:textId="77777777" w:rsidR="00924F67" w:rsidRPr="00597F0D" w:rsidRDefault="00924F67" w:rsidP="00597F0D">
    <w:pPr>
      <w:spacing w:line="240" w:lineRule="auto"/>
      <w:jc w:val="center"/>
      <w:rPr>
        <w:sz w:val="20"/>
        <w:szCs w:val="20"/>
      </w:rPr>
    </w:pPr>
    <w:r w:rsidRPr="00597F0D">
      <w:rPr>
        <w:noProof/>
        <w:lang w:eastAsia="fr-FR"/>
      </w:rPr>
      <w:drawing>
        <wp:anchor distT="0" distB="0" distL="114300" distR="114300" simplePos="0" relativeHeight="251667456" behindDoc="1" locked="0" layoutInCell="1" allowOverlap="1" wp14:anchorId="094E6583" wp14:editId="287B2728">
          <wp:simplePos x="0" y="0"/>
          <wp:positionH relativeFrom="column">
            <wp:posOffset>-228600</wp:posOffset>
          </wp:positionH>
          <wp:positionV relativeFrom="paragraph">
            <wp:posOffset>-17145</wp:posOffset>
          </wp:positionV>
          <wp:extent cx="685800" cy="342900"/>
          <wp:effectExtent l="0" t="0" r="0" b="0"/>
          <wp:wrapNone/>
          <wp:docPr id="27" name="Image 27" descr="logo o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omb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800" cy="342900"/>
                  </a:xfrm>
                  <a:prstGeom prst="rect">
                    <a:avLst/>
                  </a:prstGeom>
                  <a:noFill/>
                </pic:spPr>
              </pic:pic>
            </a:graphicData>
          </a:graphic>
          <wp14:sizeRelH relativeFrom="page">
            <wp14:pctWidth>0</wp14:pctWidth>
          </wp14:sizeRelH>
          <wp14:sizeRelV relativeFrom="page">
            <wp14:pctHeight>0</wp14:pctHeight>
          </wp14:sizeRelV>
        </wp:anchor>
      </w:drawing>
    </w:r>
    <w:r w:rsidRPr="00597F0D">
      <w:rPr>
        <w:sz w:val="20"/>
        <w:szCs w:val="20"/>
      </w:rPr>
      <w:t>Proposé par le Pôle Conseil et Emploi Territorial du CDG 83</w:t>
    </w:r>
  </w:p>
  <w:p w14:paraId="4AEF2803" w14:textId="77777777" w:rsidR="00924F67" w:rsidRPr="00597F0D" w:rsidRDefault="00924F67" w:rsidP="00597F0D">
    <w:pPr>
      <w:spacing w:line="240" w:lineRule="auto"/>
      <w:jc w:val="center"/>
      <w:rPr>
        <w:b w:val="0"/>
        <w:sz w:val="20"/>
        <w:szCs w:val="20"/>
      </w:rPr>
    </w:pPr>
    <w:r w:rsidRPr="00597F0D">
      <w:rPr>
        <w:b w:val="0"/>
        <w:sz w:val="20"/>
        <w:szCs w:val="20"/>
      </w:rPr>
      <w:t>Siège administratif</w:t>
    </w:r>
    <w:r>
      <w:rPr>
        <w:b w:val="0"/>
        <w:sz w:val="20"/>
        <w:szCs w:val="20"/>
      </w:rPr>
      <w:t xml:space="preserve"> : </w:t>
    </w:r>
    <w:r w:rsidRPr="00597F0D">
      <w:rPr>
        <w:b w:val="0"/>
        <w:sz w:val="20"/>
        <w:szCs w:val="20"/>
      </w:rPr>
      <w:t>860 Route des Avocats – 83260 LA CRAU</w:t>
    </w:r>
  </w:p>
  <w:p w14:paraId="53DED740" w14:textId="11817C5B" w:rsidR="00924F67" w:rsidRPr="00597F0D" w:rsidRDefault="00924F67" w:rsidP="00597F0D">
    <w:pPr>
      <w:spacing w:line="240" w:lineRule="auto"/>
      <w:jc w:val="center"/>
      <w:rPr>
        <w:b w:val="0"/>
        <w:sz w:val="20"/>
        <w:szCs w:val="20"/>
      </w:rPr>
    </w:pPr>
    <w:r w:rsidRPr="00597F0D">
      <w:rPr>
        <w:b w:val="0"/>
        <w:sz w:val="20"/>
        <w:szCs w:val="20"/>
      </w:rPr>
      <w:t>Adresse Postale : CS 70576 – 83041 TOULON CEDEX 9</w:t>
    </w:r>
  </w:p>
  <w:p w14:paraId="26F49C20" w14:textId="77777777" w:rsidR="00924F67" w:rsidRPr="00597F0D" w:rsidRDefault="00924F67" w:rsidP="00597F0D">
    <w:pPr>
      <w:spacing w:line="240" w:lineRule="auto"/>
      <w:jc w:val="center"/>
      <w:rPr>
        <w:b w:val="0"/>
        <w:sz w:val="20"/>
        <w:szCs w:val="20"/>
      </w:rPr>
    </w:pPr>
    <w:r w:rsidRPr="00597F0D">
      <w:rPr>
        <w:b w:val="0"/>
        <w:sz w:val="20"/>
        <w:szCs w:val="20"/>
      </w:rPr>
      <w:t xml:space="preserve">Tél : 04.94.00.09.46 / Fax : 04.94.00.09.55. </w:t>
    </w:r>
    <w:hyperlink r:id="rId2" w:history="1">
      <w:r w:rsidRPr="00597F0D">
        <w:rPr>
          <w:rStyle w:val="Lienhypertexte"/>
          <w:b w:val="0"/>
          <w:sz w:val="20"/>
          <w:szCs w:val="20"/>
        </w:rPr>
        <w:t>emploipublic@cdg83.fr</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5ECCA1" w14:textId="77777777" w:rsidR="00924F67" w:rsidRDefault="00924F67" w:rsidP="007057F4">
      <w:bookmarkStart w:id="0" w:name="_Hlk37072370"/>
      <w:bookmarkEnd w:id="0"/>
      <w:r>
        <w:separator/>
      </w:r>
    </w:p>
  </w:footnote>
  <w:footnote w:type="continuationSeparator" w:id="0">
    <w:p w14:paraId="79A8D1F4" w14:textId="77777777" w:rsidR="00924F67" w:rsidRDefault="00924F67" w:rsidP="007057F4">
      <w:r>
        <w:continuationSeparator/>
      </w:r>
    </w:p>
  </w:footnote>
  <w:footnote w:id="1">
    <w:p w14:paraId="6C352CFD" w14:textId="77777777" w:rsidR="00924F67" w:rsidRPr="006F62CF" w:rsidRDefault="00924F67" w:rsidP="00855480">
      <w:pPr>
        <w:pStyle w:val="Default"/>
        <w:jc w:val="both"/>
        <w:rPr>
          <w:sz w:val="16"/>
          <w:szCs w:val="16"/>
        </w:rPr>
      </w:pPr>
      <w:r w:rsidRPr="006F62CF">
        <w:rPr>
          <w:rStyle w:val="Appelnotedebasdep"/>
          <w:sz w:val="22"/>
        </w:rPr>
        <w:footnoteRef/>
      </w:r>
      <w:r w:rsidRPr="006F62CF">
        <w:rPr>
          <w:i/>
        </w:rPr>
        <w:t xml:space="preserve"> </w:t>
      </w:r>
      <w:r w:rsidRPr="006F62CF">
        <w:rPr>
          <w:color w:val="auto"/>
          <w:sz w:val="16"/>
          <w:szCs w:val="22"/>
        </w:rPr>
        <w:t xml:space="preserve">Exemples d’états considérés comme anormaux : </w:t>
      </w:r>
      <w:r w:rsidRPr="006F62CF">
        <w:rPr>
          <w:color w:val="auto"/>
          <w:sz w:val="16"/>
          <w:szCs w:val="16"/>
        </w:rPr>
        <w:t>gestes imprécis</w:t>
      </w:r>
      <w:r>
        <w:rPr>
          <w:color w:val="auto"/>
          <w:sz w:val="16"/>
          <w:szCs w:val="16"/>
        </w:rPr>
        <w:t>,</w:t>
      </w:r>
      <w:r w:rsidRPr="006F62CF">
        <w:rPr>
          <w:color w:val="auto"/>
          <w:sz w:val="16"/>
          <w:szCs w:val="16"/>
        </w:rPr>
        <w:t xml:space="preserve"> troubles de l’équilibre</w:t>
      </w:r>
      <w:r>
        <w:rPr>
          <w:color w:val="auto"/>
          <w:sz w:val="16"/>
          <w:szCs w:val="16"/>
        </w:rPr>
        <w:t>,</w:t>
      </w:r>
      <w:r w:rsidRPr="006F62CF">
        <w:rPr>
          <w:color w:val="auto"/>
          <w:sz w:val="16"/>
          <w:szCs w:val="16"/>
        </w:rPr>
        <w:t xml:space="preserve"> désorientation</w:t>
      </w:r>
      <w:r>
        <w:rPr>
          <w:color w:val="auto"/>
          <w:sz w:val="16"/>
          <w:szCs w:val="16"/>
        </w:rPr>
        <w:t>,</w:t>
      </w:r>
      <w:r w:rsidRPr="006F62CF">
        <w:rPr>
          <w:color w:val="auto"/>
          <w:sz w:val="16"/>
          <w:szCs w:val="16"/>
        </w:rPr>
        <w:t xml:space="preserve"> somnolence</w:t>
      </w:r>
      <w:r>
        <w:rPr>
          <w:color w:val="auto"/>
          <w:sz w:val="16"/>
          <w:szCs w:val="16"/>
        </w:rPr>
        <w:t>,</w:t>
      </w:r>
      <w:r w:rsidRPr="006F62CF">
        <w:rPr>
          <w:color w:val="auto"/>
          <w:sz w:val="16"/>
          <w:szCs w:val="16"/>
        </w:rPr>
        <w:t xml:space="preserve"> difficulté d’élocution</w:t>
      </w:r>
      <w:r>
        <w:rPr>
          <w:color w:val="auto"/>
          <w:sz w:val="16"/>
          <w:szCs w:val="16"/>
        </w:rPr>
        <w:t>,</w:t>
      </w:r>
      <w:r w:rsidRPr="006F62CF">
        <w:rPr>
          <w:color w:val="auto"/>
          <w:sz w:val="16"/>
          <w:szCs w:val="16"/>
        </w:rPr>
        <w:t xml:space="preserve"> propos incohérents</w:t>
      </w:r>
      <w:r>
        <w:rPr>
          <w:color w:val="auto"/>
          <w:sz w:val="16"/>
          <w:szCs w:val="16"/>
        </w:rPr>
        <w:t>,</w:t>
      </w:r>
      <w:r w:rsidRPr="006F62CF">
        <w:rPr>
          <w:color w:val="auto"/>
          <w:sz w:val="16"/>
          <w:szCs w:val="16"/>
        </w:rPr>
        <w:t xml:space="preserve"> changement d’attitude / de comportement</w:t>
      </w:r>
      <w:r>
        <w:rPr>
          <w:color w:val="auto"/>
          <w:sz w:val="16"/>
          <w:szCs w:val="16"/>
        </w:rPr>
        <w:t>,</w:t>
      </w:r>
      <w:r w:rsidRPr="006F62CF">
        <w:rPr>
          <w:color w:val="auto"/>
          <w:sz w:val="16"/>
          <w:szCs w:val="16"/>
        </w:rPr>
        <w:t xml:space="preserve"> agitation</w:t>
      </w:r>
      <w:r>
        <w:rPr>
          <w:color w:val="auto"/>
          <w:sz w:val="16"/>
          <w:szCs w:val="16"/>
        </w:rPr>
        <w:t>,</w:t>
      </w:r>
      <w:r w:rsidRPr="006F62CF">
        <w:rPr>
          <w:color w:val="auto"/>
          <w:sz w:val="16"/>
          <w:szCs w:val="16"/>
        </w:rPr>
        <w:t xml:space="preserve"> agressivité</w:t>
      </w:r>
      <w:r>
        <w:rPr>
          <w:color w:val="auto"/>
          <w:sz w:val="16"/>
          <w:szCs w:val="16"/>
        </w:rPr>
        <w:t>,</w:t>
      </w:r>
      <w:r w:rsidRPr="006F62CF">
        <w:rPr>
          <w:color w:val="auto"/>
          <w:sz w:val="16"/>
          <w:szCs w:val="16"/>
        </w:rPr>
        <w:t xml:space="preserve"> problèmes relationnels</w:t>
      </w:r>
      <w:r>
        <w:rPr>
          <w:color w:val="auto"/>
          <w:sz w:val="16"/>
          <w:szCs w:val="16"/>
        </w:rPr>
        <w:t>,</w:t>
      </w:r>
      <w:r w:rsidRPr="006F62CF">
        <w:rPr>
          <w:color w:val="auto"/>
          <w:sz w:val="16"/>
          <w:szCs w:val="16"/>
        </w:rPr>
        <w:t xml:space="preserve"> haleine alcoolisée</w:t>
      </w:r>
      <w:r>
        <w:rPr>
          <w:color w:val="auto"/>
          <w:sz w:val="16"/>
          <w:szCs w:val="16"/>
        </w:rPr>
        <w:t>,</w:t>
      </w:r>
      <w:r w:rsidRPr="006F62CF">
        <w:rPr>
          <w:color w:val="auto"/>
          <w:sz w:val="16"/>
          <w:szCs w:val="16"/>
        </w:rPr>
        <w:t xml:space="preserve"> erreurs grossières</w:t>
      </w:r>
      <w:r>
        <w:rPr>
          <w:color w:val="auto"/>
          <w:sz w:val="16"/>
          <w:szCs w:val="16"/>
        </w:rPr>
        <w:t>,</w:t>
      </w:r>
      <w:r w:rsidRPr="006F62CF">
        <w:rPr>
          <w:color w:val="auto"/>
          <w:sz w:val="16"/>
          <w:szCs w:val="16"/>
        </w:rPr>
        <w:t xml:space="preserve"> tâches simples qui ont nécessité 2 à 3 fois le temps normal de réalisation</w:t>
      </w:r>
      <w:r>
        <w:rPr>
          <w:color w:val="auto"/>
          <w:sz w:val="16"/>
          <w:szCs w:val="16"/>
        </w:rPr>
        <w:t>,</w:t>
      </w:r>
      <w:r w:rsidRPr="006F62CF">
        <w:rPr>
          <w:color w:val="auto"/>
          <w:sz w:val="16"/>
          <w:szCs w:val="16"/>
        </w:rPr>
        <w:t xml:space="preserve"> retards</w:t>
      </w:r>
      <w:r>
        <w:rPr>
          <w:color w:val="auto"/>
          <w:sz w:val="16"/>
          <w:szCs w:val="16"/>
        </w:rPr>
        <w:t>,</w:t>
      </w:r>
      <w:r w:rsidRPr="006F62CF">
        <w:rPr>
          <w:color w:val="auto"/>
          <w:sz w:val="16"/>
          <w:szCs w:val="16"/>
        </w:rPr>
        <w:t xml:space="preserve"> absentéisme injustifié</w:t>
      </w:r>
      <w:r>
        <w:rPr>
          <w:color w:val="auto"/>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512454" w14:textId="77777777" w:rsidR="00924F67" w:rsidRDefault="00924F67" w:rsidP="007057F4">
    <w:pPr>
      <w:pStyle w:val="En-tte"/>
    </w:pPr>
    <w:r>
      <w:rPr>
        <w:lang w:bidi="fr-FR"/>
      </w:rPr>
      <w:t>Plan marketing d’Adventure Works</w:t>
    </w:r>
  </w:p>
  <w:p w14:paraId="44EBAF4A" w14:textId="77777777" w:rsidR="00924F67" w:rsidRDefault="00924F67" w:rsidP="007057F4">
    <w:pPr>
      <w:pStyle w:val="En-tte"/>
    </w:pPr>
  </w:p>
  <w:p w14:paraId="0ABAB73A" w14:textId="77777777" w:rsidR="00924F67" w:rsidRDefault="00924F67"/>
  <w:p w14:paraId="661A3E88" w14:textId="77777777" w:rsidR="00924F67" w:rsidRDefault="00924F67"/>
  <w:p w14:paraId="788F0447" w14:textId="77777777" w:rsidR="00924F67" w:rsidRDefault="00924F67"/>
  <w:p w14:paraId="3E475933" w14:textId="77777777" w:rsidR="00924F67" w:rsidRDefault="00924F67"/>
  <w:p w14:paraId="58102138" w14:textId="77777777" w:rsidR="00924F67" w:rsidRDefault="00924F67"/>
  <w:p w14:paraId="6EB7A2E0" w14:textId="77777777" w:rsidR="00924F67" w:rsidRDefault="00924F67"/>
  <w:p w14:paraId="6B12660D" w14:textId="77777777" w:rsidR="00924F67" w:rsidRDefault="00924F67"/>
  <w:p w14:paraId="1994A61A" w14:textId="77777777" w:rsidR="00924F67" w:rsidRDefault="00924F67"/>
  <w:p w14:paraId="33300F88" w14:textId="77777777" w:rsidR="00924F67" w:rsidRDefault="00924F67"/>
  <w:p w14:paraId="4684EF00" w14:textId="77777777" w:rsidR="00924F67" w:rsidRDefault="00924F67"/>
  <w:p w14:paraId="515D8BDC" w14:textId="77777777" w:rsidR="00924F67" w:rsidRDefault="00924F67"/>
  <w:p w14:paraId="76028E35" w14:textId="77777777" w:rsidR="00924F67" w:rsidRDefault="00924F67"/>
  <w:p w14:paraId="62DC578D" w14:textId="77777777" w:rsidR="00924F67" w:rsidRDefault="00924F67"/>
  <w:p w14:paraId="58B989BA" w14:textId="77777777" w:rsidR="00924F67" w:rsidRDefault="00924F67"/>
  <w:p w14:paraId="6810591D" w14:textId="77777777" w:rsidR="00924F67" w:rsidRDefault="00924F67"/>
  <w:p w14:paraId="09B1E2EA" w14:textId="77777777" w:rsidR="00924F67" w:rsidRDefault="00924F67"/>
  <w:p w14:paraId="4E0EA874" w14:textId="77777777" w:rsidR="00924F67" w:rsidRDefault="00924F67"/>
  <w:p w14:paraId="62EC5474" w14:textId="77777777" w:rsidR="00924F67" w:rsidRDefault="00924F67"/>
  <w:p w14:paraId="059C33C9" w14:textId="77777777" w:rsidR="00924F67" w:rsidRDefault="00924F67"/>
  <w:p w14:paraId="095B4C86" w14:textId="77777777" w:rsidR="00924F67" w:rsidRDefault="00924F67"/>
  <w:p w14:paraId="6A30B824" w14:textId="77777777" w:rsidR="00924F67" w:rsidRDefault="00924F67"/>
  <w:p w14:paraId="60B6C9E8" w14:textId="77777777" w:rsidR="00924F67" w:rsidRDefault="00924F67"/>
  <w:p w14:paraId="2F583561" w14:textId="77777777" w:rsidR="00924F67" w:rsidRDefault="00924F6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2311" w:type="dxa"/>
      <w:tblInd w:w="-1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2" w:type="dxa"/>
        <w:left w:w="0" w:type="dxa"/>
        <w:right w:w="0" w:type="dxa"/>
      </w:tblCellMar>
      <w:tblLook w:val="0000" w:firstRow="0" w:lastRow="0" w:firstColumn="0" w:lastColumn="0" w:noHBand="0" w:noVBand="0"/>
    </w:tblPr>
    <w:tblGrid>
      <w:gridCol w:w="12311"/>
    </w:tblGrid>
    <w:tr w:rsidR="00924F67" w14:paraId="6AFE6D8F" w14:textId="77777777" w:rsidTr="00FC4252">
      <w:trPr>
        <w:trHeight w:val="1712"/>
      </w:trPr>
      <w:tc>
        <w:tcPr>
          <w:tcW w:w="12311" w:type="dxa"/>
          <w:tcBorders>
            <w:top w:val="nil"/>
            <w:left w:val="nil"/>
            <w:bottom w:val="nil"/>
            <w:right w:val="nil"/>
          </w:tcBorders>
        </w:tcPr>
        <w:tbl>
          <w:tblPr>
            <w:tblpPr w:leftFromText="180" w:rightFromText="180" w:vertAnchor="page" w:horzAnchor="margin" w:tblpX="-142" w:tblpY="877"/>
            <w:tblW w:w="0" w:type="auto"/>
            <w:tblBorders>
              <w:top w:val="single" w:sz="8" w:space="0" w:color="0189F9" w:themeColor="accent1"/>
              <w:left w:val="single" w:sz="8" w:space="0" w:color="0189F9" w:themeColor="accent1"/>
              <w:bottom w:val="single" w:sz="8" w:space="0" w:color="0189F9" w:themeColor="accent1"/>
              <w:right w:val="single" w:sz="8" w:space="0" w:color="0189F9" w:themeColor="accent1"/>
              <w:insideH w:val="single" w:sz="8" w:space="0" w:color="0189F9" w:themeColor="accent1"/>
              <w:insideV w:val="single" w:sz="8" w:space="0" w:color="0189F9" w:themeColor="accent1"/>
            </w:tblBorders>
            <w:tblLook w:val="0000" w:firstRow="0" w:lastRow="0" w:firstColumn="0" w:lastColumn="0" w:noHBand="0" w:noVBand="0"/>
          </w:tblPr>
          <w:tblGrid>
            <w:gridCol w:w="5056"/>
          </w:tblGrid>
          <w:tr w:rsidR="00924F67" w:rsidRPr="00434C23" w14:paraId="22857E89" w14:textId="77777777" w:rsidTr="00D56A8D">
            <w:trPr>
              <w:trHeight w:val="1264"/>
            </w:trPr>
            <w:tc>
              <w:tcPr>
                <w:tcW w:w="5056" w:type="dxa"/>
                <w:tcBorders>
                  <w:top w:val="nil"/>
                  <w:left w:val="nil"/>
                  <w:bottom w:val="nil"/>
                  <w:right w:val="nil"/>
                </w:tcBorders>
                <w:vAlign w:val="center"/>
              </w:tcPr>
              <w:p w14:paraId="1D30BBDA" w14:textId="69C77731" w:rsidR="00924F67" w:rsidRPr="00434C23" w:rsidRDefault="00924F67" w:rsidP="004E7491">
                <w:pPr>
                  <w:pStyle w:val="Titre"/>
                  <w:framePr w:hSpace="0" w:wrap="auto" w:vAnchor="margin" w:hAnchor="text" w:yAlign="inline"/>
                  <w:rPr>
                    <w:rFonts w:ascii="Tahoma" w:hAnsi="Tahoma" w:cs="Tahoma"/>
                    <w:color w:val="auto"/>
                    <w:sz w:val="34"/>
                    <w:szCs w:val="34"/>
                  </w:rPr>
                </w:pPr>
              </w:p>
              <w:p w14:paraId="71A35875" w14:textId="77777777" w:rsidR="00924F67" w:rsidRPr="00434C23" w:rsidRDefault="00924F67" w:rsidP="004E7491">
                <w:pPr>
                  <w:pStyle w:val="Titre"/>
                  <w:framePr w:hSpace="0" w:wrap="auto" w:vAnchor="margin" w:hAnchor="text" w:yAlign="inline"/>
                  <w:rPr>
                    <w:rFonts w:ascii="Tahoma" w:hAnsi="Tahoma" w:cs="Tahoma"/>
                    <w:color w:val="auto"/>
                    <w:sz w:val="34"/>
                    <w:szCs w:val="34"/>
                  </w:rPr>
                </w:pPr>
              </w:p>
            </w:tc>
          </w:tr>
        </w:tbl>
        <w:p w14:paraId="2DF6AAAD" w14:textId="081CF3F8" w:rsidR="00924F67" w:rsidRDefault="00924F67" w:rsidP="00FC4252">
          <w:pPr>
            <w:pStyle w:val="En-tte"/>
            <w:jc w:val="left"/>
          </w:pPr>
          <w:r>
            <w:rPr>
              <w:noProof/>
              <w:lang w:eastAsia="fr-FR"/>
            </w:rPr>
            <mc:AlternateContent>
              <mc:Choice Requires="wps">
                <w:drawing>
                  <wp:anchor distT="0" distB="0" distL="114300" distR="114300" simplePos="0" relativeHeight="251671552" behindDoc="1" locked="0" layoutInCell="1" allowOverlap="1" wp14:anchorId="5212E245" wp14:editId="75F414EC">
                    <wp:simplePos x="0" y="0"/>
                    <wp:positionH relativeFrom="column">
                      <wp:posOffset>399102</wp:posOffset>
                    </wp:positionH>
                    <wp:positionV relativeFrom="paragraph">
                      <wp:posOffset>181692</wp:posOffset>
                    </wp:positionV>
                    <wp:extent cx="4820920" cy="986790"/>
                    <wp:effectExtent l="0" t="0" r="0" b="3810"/>
                    <wp:wrapNone/>
                    <wp:docPr id="460" name="Graphisme 14" descr="DISPOSITIONS RELATVIES A LA SANTE L'HYGIENE ET A LA SECURITE&#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4820920" cy="986790"/>
                            </a:xfrm>
                            <a:custGeom>
                              <a:avLst/>
                              <a:gdLst>
                                <a:gd name="connsiteX0" fmla="*/ 0 w 4820920"/>
                                <a:gd name="connsiteY0" fmla="*/ 0 h 986915"/>
                                <a:gd name="connsiteX1" fmla="*/ 4820920 w 4820920"/>
                                <a:gd name="connsiteY1" fmla="*/ 0 h 986915"/>
                                <a:gd name="connsiteX2" fmla="*/ 4161588 w 4820920"/>
                                <a:gd name="connsiteY2" fmla="*/ 986916 h 986915"/>
                                <a:gd name="connsiteX3" fmla="*/ 0 w 4820920"/>
                                <a:gd name="connsiteY3" fmla="*/ 986916 h 986915"/>
                              </a:gdLst>
                              <a:ahLst/>
                              <a:cxnLst>
                                <a:cxn ang="0">
                                  <a:pos x="connsiteX0" y="connsiteY0"/>
                                </a:cxn>
                                <a:cxn ang="0">
                                  <a:pos x="connsiteX1" y="connsiteY1"/>
                                </a:cxn>
                                <a:cxn ang="0">
                                  <a:pos x="connsiteX2" y="connsiteY2"/>
                                </a:cxn>
                                <a:cxn ang="0">
                                  <a:pos x="connsiteX3" y="connsiteY3"/>
                                </a:cxn>
                              </a:cxnLst>
                              <a:rect l="l" t="t" r="r" b="b"/>
                              <a:pathLst>
                                <a:path w="4820920" h="986915">
                                  <a:moveTo>
                                    <a:pt x="0" y="0"/>
                                  </a:moveTo>
                                  <a:lnTo>
                                    <a:pt x="4820920" y="0"/>
                                  </a:lnTo>
                                  <a:lnTo>
                                    <a:pt x="4161588" y="986916"/>
                                  </a:lnTo>
                                  <a:lnTo>
                                    <a:pt x="0" y="986916"/>
                                  </a:lnTo>
                                  <a:close/>
                                </a:path>
                              </a:pathLst>
                            </a:custGeom>
                            <a:solidFill>
                              <a:srgbClr val="8FC4E5"/>
                            </a:solidFill>
                            <a:ln w="14175" cap="flat">
                              <a:noFill/>
                              <a:prstDash val="solid"/>
                              <a:miter/>
                            </a:ln>
                          </wps:spPr>
                          <wps:txbx>
                            <w:txbxContent>
                              <w:p w14:paraId="4014B86D" w14:textId="77777777" w:rsidR="00924F67" w:rsidRDefault="00924F67" w:rsidP="006729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2E245" id="Graphisme 14" o:spid="_x0000_s1070" alt="DISPOSITIONS RELATVIES A LA SANTE L'HYGIENE ET A LA SECURITE&#10;" style="position:absolute;margin-left:31.45pt;margin-top:14.3pt;width:379.6pt;height:77.7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20920,986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" adj="-11796480,,5400" path="m,l4820920,,4161588,986916,,986916,,xe" fillcolor="#8fc4e5" stroked="f" strokeweight=".39375mm">
                    <v:stroke joinstyle="miter"/>
                    <v:formulas/>
                    <v:path arrowok="t" o:connecttype="custom" o:connectlocs="0,0;4820920,0;4161588,986791;0,986791" o:connectangles="0,0,0,0" textboxrect="0,0,4820920,986915"/>
                    <v:textbox>
                      <w:txbxContent>
                        <w:p w14:paraId="4014B86D" w14:textId="77777777" w:rsidR="00924F67" w:rsidRDefault="00924F67" w:rsidP="006729B4">
                          <w:pPr>
                            <w:jc w:val="center"/>
                          </w:pPr>
                        </w:p>
                      </w:txbxContent>
                    </v:textbox>
                  </v:shape>
                </w:pict>
              </mc:Fallback>
            </mc:AlternateContent>
          </w:r>
          <w:r w:rsidRPr="00434C23">
            <w:rPr>
              <w:noProof/>
              <w:color w:val="auto"/>
              <w:lang w:eastAsia="fr-FR"/>
            </w:rPr>
            <mc:AlternateContent>
              <mc:Choice Requires="wps">
                <w:drawing>
                  <wp:anchor distT="0" distB="0" distL="114300" distR="114300" simplePos="0" relativeHeight="251664383" behindDoc="0" locked="0" layoutInCell="1" allowOverlap="1" wp14:anchorId="7325FB70" wp14:editId="29052DF7">
                    <wp:simplePos x="0" y="0"/>
                    <wp:positionH relativeFrom="column">
                      <wp:posOffset>5095571</wp:posOffset>
                    </wp:positionH>
                    <wp:positionV relativeFrom="paragraph">
                      <wp:posOffset>-8255</wp:posOffset>
                    </wp:positionV>
                    <wp:extent cx="3409950" cy="804545"/>
                    <wp:effectExtent l="0" t="0" r="0" b="0"/>
                    <wp:wrapNone/>
                    <wp:docPr id="29" name="Parallélogramme 29"/>
                    <wp:cNvGraphicFramePr/>
                    <a:graphic xmlns:a="http://schemas.openxmlformats.org/drawingml/2006/main">
                      <a:graphicData uri="http://schemas.microsoft.com/office/word/2010/wordprocessingShape">
                        <wps:wsp>
                          <wps:cNvSpPr/>
                          <wps:spPr>
                            <a:xfrm>
                              <a:off x="0" y="0"/>
                              <a:ext cx="3409950" cy="804545"/>
                            </a:xfrm>
                            <a:prstGeom prst="parallelogram">
                              <a:avLst>
                                <a:gd name="adj" fmla="val 66099"/>
                              </a:avLst>
                            </a:prstGeom>
                            <a:solidFill>
                              <a:srgbClr val="FFFF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BC1195" w14:textId="77777777" w:rsidR="00924F67" w:rsidRPr="00FC4252" w:rsidRDefault="00924F67" w:rsidP="00FC425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25FB70"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29" o:spid="_x0000_s1071" type="#_x0000_t7" style="position:absolute;margin-left:401.25pt;margin-top:-.65pt;width:268.5pt;height:63.35pt;z-index:251664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" adj="3369" fillcolor="yellow" stroked="f" strokeweight="1pt">
                    <v:fill opacity="32896f"/>
                    <v:textbox>
                      <w:txbxContent>
                        <w:p w14:paraId="73BC1195" w14:textId="77777777" w:rsidR="00924F67" w:rsidRPr="00FC4252" w:rsidRDefault="00924F67" w:rsidP="00FC4252">
                          <w:pPr>
                            <w:jc w:val="center"/>
                          </w:pPr>
                        </w:p>
                      </w:txbxContent>
                    </v:textbox>
                  </v:shape>
                </w:pict>
              </mc:Fallback>
            </mc:AlternateContent>
          </w:r>
          <w:r w:rsidRPr="00434C23">
            <w:rPr>
              <w:noProof/>
              <w:color w:val="auto"/>
              <w:lang w:eastAsia="fr-FR"/>
            </w:rPr>
            <w:t>l</w:t>
          </w:r>
          <w:r>
            <w:rPr>
              <w:noProof/>
              <w:lang w:eastAsia="fr-FR"/>
            </w:rPr>
            <mc:AlternateContent>
              <mc:Choice Requires="wps">
                <w:drawing>
                  <wp:anchor distT="0" distB="0" distL="114300" distR="114300" simplePos="0" relativeHeight="251665408" behindDoc="0" locked="0" layoutInCell="1" allowOverlap="1" wp14:anchorId="6B1BBBBA" wp14:editId="21FDAFD4">
                    <wp:simplePos x="0" y="0"/>
                    <wp:positionH relativeFrom="column">
                      <wp:posOffset>7118161</wp:posOffset>
                    </wp:positionH>
                    <wp:positionV relativeFrom="paragraph">
                      <wp:posOffset>242518</wp:posOffset>
                    </wp:positionV>
                    <wp:extent cx="778476" cy="298483"/>
                    <wp:effectExtent l="0" t="0" r="0" b="6350"/>
                    <wp:wrapNone/>
                    <wp:docPr id="21" name="Zone de texte 21"/>
                    <wp:cNvGraphicFramePr/>
                    <a:graphic xmlns:a="http://schemas.openxmlformats.org/drawingml/2006/main">
                      <a:graphicData uri="http://schemas.microsoft.com/office/word/2010/wordprocessingShape">
                        <wps:wsp>
                          <wps:cNvSpPr txBox="1"/>
                          <wps:spPr>
                            <a:xfrm>
                              <a:off x="0" y="0"/>
                              <a:ext cx="778476" cy="298483"/>
                            </a:xfrm>
                            <a:prstGeom prst="rect">
                              <a:avLst/>
                            </a:prstGeom>
                            <a:noFill/>
                            <a:ln w="6350">
                              <a:noFill/>
                            </a:ln>
                          </wps:spPr>
                          <wps:txbx>
                            <w:txbxContent>
                              <w:p w14:paraId="1936474E" w14:textId="77777777" w:rsidR="00924F67" w:rsidRPr="004F2231" w:rsidRDefault="00924F67" w:rsidP="004F2231">
                                <w:pPr>
                                  <w:rPr>
                                    <w:sz w:val="32"/>
                                  </w:rPr>
                                </w:pPr>
                                <w:r w:rsidRPr="004F2231">
                                  <w:rPr>
                                    <w:sz w:val="32"/>
                                    <w:szCs w:val="32"/>
                                    <w:lang w:bidi="fr-FR"/>
                                  </w:rPr>
                                  <w:fldChar w:fldCharType="begin"/>
                                </w:r>
                                <w:r w:rsidRPr="004F2231">
                                  <w:rPr>
                                    <w:sz w:val="32"/>
                                    <w:szCs w:val="32"/>
                                    <w:lang w:bidi="fr-FR"/>
                                  </w:rPr>
                                  <w:instrText xml:space="preserve"> PAGE  \* Arabic  \* MERGEFORMAT </w:instrText>
                                </w:r>
                                <w:r w:rsidRPr="004F2231">
                                  <w:rPr>
                                    <w:sz w:val="32"/>
                                    <w:szCs w:val="32"/>
                                    <w:lang w:bidi="fr-FR"/>
                                  </w:rPr>
                                  <w:fldChar w:fldCharType="separate"/>
                                </w:r>
                                <w:r>
                                  <w:rPr>
                                    <w:noProof/>
                                    <w:sz w:val="32"/>
                                    <w:szCs w:val="32"/>
                                    <w:lang w:bidi="fr-FR"/>
                                  </w:rPr>
                                  <w:t>76</w:t>
                                </w:r>
                                <w:r w:rsidRPr="004F2231">
                                  <w:rPr>
                                    <w:sz w:val="32"/>
                                    <w:szCs w:val="32"/>
                                    <w:lang w:bidi="fr-FR"/>
                                  </w:rPr>
                                  <w:fldChar w:fldCharType="end"/>
                                </w:r>
                              </w:p>
                              <w:p w14:paraId="525A34E1" w14:textId="77777777" w:rsidR="00924F67" w:rsidRPr="004F2231" w:rsidRDefault="00924F67" w:rsidP="004F2231">
                                <w:pPr>
                                  <w:rPr>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B1BBBBA" id="_x0000_t202" coordsize="21600,21600" o:spt="202" path="m,l,21600r21600,l21600,xe">
                    <v:stroke joinstyle="miter"/>
                    <v:path gradientshapeok="t" o:connecttype="rect"/>
                  </v:shapetype>
                  <v:shape id="Zone de texte 21" o:spid="_x0000_s1072" type="#_x0000_t202" style="position:absolute;margin-left:560.5pt;margin-top:19.1pt;width:61.3pt;height:23.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" filled="f" stroked="f" strokeweight=".5pt">
                    <v:textbox>
                      <w:txbxContent>
                        <w:p w14:paraId="1936474E" w14:textId="77777777" w:rsidR="00924F67" w:rsidRPr="004F2231" w:rsidRDefault="00924F67" w:rsidP="004F2231">
                          <w:pPr>
                            <w:rPr>
                              <w:sz w:val="32"/>
                            </w:rPr>
                          </w:pPr>
                          <w:r w:rsidRPr="004F2231">
                            <w:rPr>
                              <w:sz w:val="32"/>
                              <w:szCs w:val="32"/>
                              <w:lang w:bidi="fr-FR"/>
                            </w:rPr>
                            <w:fldChar w:fldCharType="begin"/>
                          </w:r>
                          <w:r w:rsidRPr="004F2231">
                            <w:rPr>
                              <w:sz w:val="32"/>
                              <w:szCs w:val="32"/>
                              <w:lang w:bidi="fr-FR"/>
                            </w:rPr>
                            <w:instrText xml:space="preserve"> PAGE  \* Arabic  \* MERGEFORMAT </w:instrText>
                          </w:r>
                          <w:r w:rsidRPr="004F2231">
                            <w:rPr>
                              <w:sz w:val="32"/>
                              <w:szCs w:val="32"/>
                              <w:lang w:bidi="fr-FR"/>
                            </w:rPr>
                            <w:fldChar w:fldCharType="separate"/>
                          </w:r>
                          <w:r>
                            <w:rPr>
                              <w:noProof/>
                              <w:sz w:val="32"/>
                              <w:szCs w:val="32"/>
                              <w:lang w:bidi="fr-FR"/>
                            </w:rPr>
                            <w:t>76</w:t>
                          </w:r>
                          <w:r w:rsidRPr="004F2231">
                            <w:rPr>
                              <w:sz w:val="32"/>
                              <w:szCs w:val="32"/>
                              <w:lang w:bidi="fr-FR"/>
                            </w:rPr>
                            <w:fldChar w:fldCharType="end"/>
                          </w:r>
                        </w:p>
                        <w:p w14:paraId="525A34E1" w14:textId="77777777" w:rsidR="00924F67" w:rsidRPr="004F2231" w:rsidRDefault="00924F67" w:rsidP="004F2231">
                          <w:pPr>
                            <w:rPr>
                              <w:sz w:val="32"/>
                            </w:rPr>
                          </w:pPr>
                        </w:p>
                      </w:txbxContent>
                    </v:textbox>
                  </v:shape>
                </w:pict>
              </mc:Fallback>
            </mc:AlternateContent>
          </w:r>
        </w:p>
      </w:tc>
    </w:tr>
  </w:tbl>
  <w:p w14:paraId="3DE09F7B" w14:textId="3792719A" w:rsidR="00924F67" w:rsidRPr="00A92EE5" w:rsidRDefault="00924F67" w:rsidP="001F5A6A">
    <w:pPr>
      <w:rPr>
        <w:sz w:val="16"/>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33" type="#_x0000_t75" style="width:11.25pt;height:11.25pt" o:bullet="t">
        <v:imagedata r:id="rId1" o:title="msoF16A"/>
      </v:shape>
    </w:pict>
  </w:numPicBullet>
  <w:abstractNum w:abstractNumId="0" w15:restartNumberingAfterBreak="0">
    <w:nsid w:val="01D44CF6"/>
    <w:multiLevelType w:val="hybridMultilevel"/>
    <w:tmpl w:val="9B3846A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1D61114"/>
    <w:multiLevelType w:val="hybridMultilevel"/>
    <w:tmpl w:val="13946A1A"/>
    <w:lvl w:ilvl="0" w:tplc="ACF26F0C">
      <w:start w:val="3"/>
      <w:numFmt w:val="bullet"/>
      <w:lvlText w:val="-"/>
      <w:lvlJc w:val="left"/>
      <w:pPr>
        <w:ind w:left="720" w:hanging="360"/>
      </w:pPr>
      <w:rPr>
        <w:rFonts w:ascii="Arial" w:eastAsia="Times New Roman" w:hAnsi="Aria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1F84702"/>
    <w:multiLevelType w:val="hybridMultilevel"/>
    <w:tmpl w:val="BB94D608"/>
    <w:lvl w:ilvl="0" w:tplc="C6DEAF04">
      <w:start w:val="1"/>
      <w:numFmt w:val="bullet"/>
      <w:lvlText w:val=""/>
      <w:lvlJc w:val="left"/>
      <w:pPr>
        <w:ind w:left="720" w:hanging="360"/>
      </w:pPr>
      <w:rPr>
        <w:rFonts w:ascii="Wingdings 2" w:hAnsi="Wingdings 2"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A8F3022"/>
    <w:multiLevelType w:val="hybridMultilevel"/>
    <w:tmpl w:val="6994D566"/>
    <w:lvl w:ilvl="0" w:tplc="ACF26F0C">
      <w:start w:val="3"/>
      <w:numFmt w:val="bullet"/>
      <w:lvlText w:val="-"/>
      <w:lvlJc w:val="left"/>
      <w:pPr>
        <w:ind w:left="795" w:hanging="360"/>
      </w:pPr>
      <w:rPr>
        <w:rFonts w:ascii="Arial" w:eastAsia="Times New Roman" w:hAnsi="Arial" w:hint="default"/>
      </w:rPr>
    </w:lvl>
    <w:lvl w:ilvl="1" w:tplc="040C0003" w:tentative="1">
      <w:start w:val="1"/>
      <w:numFmt w:val="bullet"/>
      <w:lvlText w:val="o"/>
      <w:lvlJc w:val="left"/>
      <w:pPr>
        <w:ind w:left="1515" w:hanging="360"/>
      </w:pPr>
      <w:rPr>
        <w:rFonts w:ascii="Courier New" w:hAnsi="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4" w15:restartNumberingAfterBreak="0">
    <w:nsid w:val="0AEE7018"/>
    <w:multiLevelType w:val="hybridMultilevel"/>
    <w:tmpl w:val="306C17D4"/>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E6B59BF"/>
    <w:multiLevelType w:val="hybridMultilevel"/>
    <w:tmpl w:val="93CA4FB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FA676B8"/>
    <w:multiLevelType w:val="hybridMultilevel"/>
    <w:tmpl w:val="21AC344E"/>
    <w:lvl w:ilvl="0" w:tplc="040C0005">
      <w:start w:val="1"/>
      <w:numFmt w:val="bullet"/>
      <w:lvlText w:val=""/>
      <w:lvlJc w:val="left"/>
      <w:pPr>
        <w:ind w:left="720" w:hanging="360"/>
      </w:pPr>
      <w:rPr>
        <w:rFonts w:ascii="Wingdings" w:hAnsi="Wingdings" w:hint="default"/>
      </w:rPr>
    </w:lvl>
    <w:lvl w:ilvl="1" w:tplc="F02A1F52">
      <w:numFmt w:val="bullet"/>
      <w:lvlText w:val="•"/>
      <w:lvlJc w:val="left"/>
      <w:pPr>
        <w:ind w:left="1440" w:hanging="360"/>
      </w:pPr>
      <w:rPr>
        <w:rFonts w:ascii="Tahoma" w:eastAsiaTheme="minorEastAsia" w:hAnsi="Tahoma" w:cs="Tahoma"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FE5045C"/>
    <w:multiLevelType w:val="hybridMultilevel"/>
    <w:tmpl w:val="F2B6F434"/>
    <w:lvl w:ilvl="0" w:tplc="FA7E48F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1F220C6"/>
    <w:multiLevelType w:val="hybridMultilevel"/>
    <w:tmpl w:val="E4CE41A2"/>
    <w:lvl w:ilvl="0" w:tplc="FA7E48F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2D11E51"/>
    <w:multiLevelType w:val="hybridMultilevel"/>
    <w:tmpl w:val="84506C7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47325BD"/>
    <w:multiLevelType w:val="hybridMultilevel"/>
    <w:tmpl w:val="BE22BEA8"/>
    <w:lvl w:ilvl="0" w:tplc="239EB3AE">
      <w:numFmt w:val="bullet"/>
      <w:lvlText w:val="-"/>
      <w:lvlJc w:val="left"/>
      <w:pPr>
        <w:ind w:left="720" w:hanging="360"/>
      </w:pPr>
      <w:rPr>
        <w:rFonts w:ascii="Tahoma" w:eastAsia="Times New Roma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B373FB2"/>
    <w:multiLevelType w:val="hybridMultilevel"/>
    <w:tmpl w:val="A9A012F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1324231"/>
    <w:multiLevelType w:val="hybridMultilevel"/>
    <w:tmpl w:val="DBD895BA"/>
    <w:lvl w:ilvl="0" w:tplc="5874C212">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694296F"/>
    <w:multiLevelType w:val="hybridMultilevel"/>
    <w:tmpl w:val="E2428752"/>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8B90B94"/>
    <w:multiLevelType w:val="hybridMultilevel"/>
    <w:tmpl w:val="1028420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9C80863"/>
    <w:multiLevelType w:val="hybridMultilevel"/>
    <w:tmpl w:val="03C4C644"/>
    <w:lvl w:ilvl="0" w:tplc="58FE8BF0">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E4C5C2E"/>
    <w:multiLevelType w:val="hybridMultilevel"/>
    <w:tmpl w:val="7B7019C6"/>
    <w:lvl w:ilvl="0" w:tplc="6A048B04">
      <w:numFmt w:val="bullet"/>
      <w:lvlText w:val=""/>
      <w:lvlJc w:val="left"/>
      <w:pPr>
        <w:ind w:left="750" w:hanging="390"/>
      </w:pPr>
      <w:rPr>
        <w:rFonts w:ascii="Wingdings" w:eastAsiaTheme="minorEastAsia" w:hAnsi="Wingdings"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36B50082"/>
    <w:multiLevelType w:val="hybridMultilevel"/>
    <w:tmpl w:val="37309AB6"/>
    <w:lvl w:ilvl="0" w:tplc="ACF26F0C">
      <w:start w:val="3"/>
      <w:numFmt w:val="bullet"/>
      <w:lvlText w:val="-"/>
      <w:lvlJc w:val="left"/>
      <w:pPr>
        <w:ind w:left="720" w:hanging="360"/>
      </w:pPr>
      <w:rPr>
        <w:rFonts w:ascii="Arial" w:eastAsia="Times New Roman" w:hAnsi="Arial" w:hint="default"/>
      </w:rPr>
    </w:lvl>
    <w:lvl w:ilvl="1" w:tplc="040C0003" w:tentative="1">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84733FF"/>
    <w:multiLevelType w:val="hybridMultilevel"/>
    <w:tmpl w:val="FBC07E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FFA0B0C"/>
    <w:multiLevelType w:val="hybridMultilevel"/>
    <w:tmpl w:val="75D03032"/>
    <w:lvl w:ilvl="0" w:tplc="5D006386">
      <w:numFmt w:val="bullet"/>
      <w:lvlText w:val="-"/>
      <w:lvlJc w:val="left"/>
      <w:pPr>
        <w:ind w:left="644" w:hanging="360"/>
      </w:pPr>
      <w:rPr>
        <w:rFonts w:ascii="Calibri" w:eastAsia="Times New Roman" w:hAnsi="Calibri" w:hint="default"/>
        <w:b/>
        <w:bCs/>
        <w:color w:val="auto"/>
        <w:sz w:val="32"/>
        <w:szCs w:val="32"/>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2DC2180"/>
    <w:multiLevelType w:val="hybridMultilevel"/>
    <w:tmpl w:val="8230DB40"/>
    <w:lvl w:ilvl="0" w:tplc="93F0D282">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447871DD"/>
    <w:multiLevelType w:val="hybridMultilevel"/>
    <w:tmpl w:val="06D6AF20"/>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cs="Wingdings" w:hint="default"/>
      </w:rPr>
    </w:lvl>
    <w:lvl w:ilvl="3" w:tplc="040C0001" w:tentative="1">
      <w:start w:val="1"/>
      <w:numFmt w:val="bullet"/>
      <w:lvlText w:val=""/>
      <w:lvlJc w:val="left"/>
      <w:pPr>
        <w:ind w:left="3600" w:hanging="360"/>
      </w:pPr>
      <w:rPr>
        <w:rFonts w:ascii="Symbol" w:hAnsi="Symbol" w:cs="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cs="Wingdings" w:hint="default"/>
      </w:rPr>
    </w:lvl>
    <w:lvl w:ilvl="6" w:tplc="040C0001" w:tentative="1">
      <w:start w:val="1"/>
      <w:numFmt w:val="bullet"/>
      <w:lvlText w:val=""/>
      <w:lvlJc w:val="left"/>
      <w:pPr>
        <w:ind w:left="5760" w:hanging="360"/>
      </w:pPr>
      <w:rPr>
        <w:rFonts w:ascii="Symbol" w:hAnsi="Symbol" w:cs="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cs="Wingdings" w:hint="default"/>
      </w:rPr>
    </w:lvl>
  </w:abstractNum>
  <w:abstractNum w:abstractNumId="22" w15:restartNumberingAfterBreak="0">
    <w:nsid w:val="46700106"/>
    <w:multiLevelType w:val="hybridMultilevel"/>
    <w:tmpl w:val="05004EA8"/>
    <w:lvl w:ilvl="0" w:tplc="E246212C">
      <w:start w:val="1"/>
      <w:numFmt w:val="bullet"/>
      <w:lvlText w:val=""/>
      <w:lvlJc w:val="left"/>
      <w:pPr>
        <w:ind w:left="720" w:hanging="360"/>
      </w:pPr>
      <w:rPr>
        <w:rFonts w:ascii="Wingdings 2" w:hAnsi="Wingdings 2" w:hint="default"/>
        <w:color w:val="auto"/>
        <w:sz w:val="4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C0F2BCC"/>
    <w:multiLevelType w:val="hybridMultilevel"/>
    <w:tmpl w:val="C1623D08"/>
    <w:lvl w:ilvl="0" w:tplc="DA30E308">
      <w:start w:val="1"/>
      <w:numFmt w:val="bullet"/>
      <w:lvlText w:val=""/>
      <w:lvlJc w:val="left"/>
      <w:pPr>
        <w:ind w:left="720" w:hanging="360"/>
      </w:pPr>
      <w:rPr>
        <w:rFonts w:ascii="Wingdings" w:hAnsi="Wingdings" w:hint="default"/>
        <w:color w:val="60C5E8" w:themeColor="accent5"/>
        <w:sz w:val="32"/>
        <w:szCs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C720401"/>
    <w:multiLevelType w:val="hybridMultilevel"/>
    <w:tmpl w:val="989635D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26240E5"/>
    <w:multiLevelType w:val="hybridMultilevel"/>
    <w:tmpl w:val="DCFEADB2"/>
    <w:lvl w:ilvl="0" w:tplc="21E6E29E">
      <w:start w:val="1"/>
      <w:numFmt w:val="bullet"/>
      <w:pStyle w:val="Listepuces"/>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2CE02C5"/>
    <w:multiLevelType w:val="hybridMultilevel"/>
    <w:tmpl w:val="BFEC475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2DF0EB4"/>
    <w:multiLevelType w:val="hybridMultilevel"/>
    <w:tmpl w:val="8C74AAF6"/>
    <w:lvl w:ilvl="0" w:tplc="040C0005">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8" w15:restartNumberingAfterBreak="0">
    <w:nsid w:val="55F27305"/>
    <w:multiLevelType w:val="hybridMultilevel"/>
    <w:tmpl w:val="FC3C449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6553637"/>
    <w:multiLevelType w:val="hybridMultilevel"/>
    <w:tmpl w:val="B7B65460"/>
    <w:lvl w:ilvl="0" w:tplc="C200ECBE">
      <w:start w:val="8"/>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65B2704"/>
    <w:multiLevelType w:val="hybridMultilevel"/>
    <w:tmpl w:val="EC8C73A8"/>
    <w:lvl w:ilvl="0" w:tplc="FA7E48F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7F81325"/>
    <w:multiLevelType w:val="hybridMultilevel"/>
    <w:tmpl w:val="267A733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5C492AAE"/>
    <w:multiLevelType w:val="hybridMultilevel"/>
    <w:tmpl w:val="29D6436A"/>
    <w:lvl w:ilvl="0" w:tplc="872E5916">
      <w:start w:val="3"/>
      <w:numFmt w:val="decimal"/>
      <w:lvlText w:val="%1."/>
      <w:lvlJc w:val="left"/>
      <w:pPr>
        <w:ind w:left="720" w:hanging="360"/>
      </w:pPr>
      <w:rPr>
        <w:rFonts w:hint="default"/>
        <w:sz w:val="36"/>
        <w:szCs w:val="3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613B7152"/>
    <w:multiLevelType w:val="hybridMultilevel"/>
    <w:tmpl w:val="47867134"/>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2412C52"/>
    <w:multiLevelType w:val="hybridMultilevel"/>
    <w:tmpl w:val="27C04CB2"/>
    <w:lvl w:ilvl="0" w:tplc="647C437C">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5" w15:restartNumberingAfterBreak="0">
    <w:nsid w:val="63213AF4"/>
    <w:multiLevelType w:val="hybridMultilevel"/>
    <w:tmpl w:val="D9A63DE2"/>
    <w:lvl w:ilvl="0" w:tplc="E246212C">
      <w:start w:val="1"/>
      <w:numFmt w:val="bullet"/>
      <w:lvlText w:val=""/>
      <w:lvlJc w:val="left"/>
      <w:pPr>
        <w:ind w:left="720" w:hanging="360"/>
      </w:pPr>
      <w:rPr>
        <w:rFonts w:ascii="Wingdings 2" w:hAnsi="Wingdings 2" w:hint="default"/>
        <w:color w:val="auto"/>
        <w:sz w:val="4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637E2978"/>
    <w:multiLevelType w:val="hybridMultilevel"/>
    <w:tmpl w:val="1BE4654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6447ECB"/>
    <w:multiLevelType w:val="hybridMultilevel"/>
    <w:tmpl w:val="3132DC8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69F283D"/>
    <w:multiLevelType w:val="multilevel"/>
    <w:tmpl w:val="EFD20C32"/>
    <w:lvl w:ilvl="0">
      <w:start w:val="1"/>
      <w:numFmt w:val="decimal"/>
      <w:lvlText w:val="%1"/>
      <w:lvlJc w:val="left"/>
      <w:pPr>
        <w:ind w:left="560" w:hanging="560"/>
      </w:pPr>
      <w:rPr>
        <w:rFonts w:hint="default"/>
      </w:rPr>
    </w:lvl>
    <w:lvl w:ilvl="1">
      <w:start w:val="1"/>
      <w:numFmt w:val="decimal"/>
      <w:lvlText w:val="%1-%2"/>
      <w:lvlJc w:val="left"/>
      <w:pPr>
        <w:ind w:left="720" w:hanging="720"/>
      </w:pPr>
      <w:rPr>
        <w:rFonts w:hint="default"/>
        <w:b/>
        <w:bCs w:val="0"/>
        <w:color w:val="auto"/>
        <w:sz w:val="28"/>
        <w:szCs w:val="28"/>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39" w15:restartNumberingAfterBreak="0">
    <w:nsid w:val="670B582A"/>
    <w:multiLevelType w:val="hybridMultilevel"/>
    <w:tmpl w:val="DFB0F680"/>
    <w:lvl w:ilvl="0" w:tplc="4EC8E21C">
      <w:start w:val="9"/>
      <w:numFmt w:val="bullet"/>
      <w:lvlText w:val="-"/>
      <w:lvlJc w:val="left"/>
      <w:pPr>
        <w:ind w:left="720" w:hanging="360"/>
      </w:pPr>
      <w:rPr>
        <w:rFonts w:ascii="Tahoma" w:eastAsia="Times New Roma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0DD11BF"/>
    <w:multiLevelType w:val="hybridMultilevel"/>
    <w:tmpl w:val="0BF4047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1437217"/>
    <w:multiLevelType w:val="hybridMultilevel"/>
    <w:tmpl w:val="C3D6A40E"/>
    <w:lvl w:ilvl="0" w:tplc="A6FED52E">
      <w:start w:val="2"/>
      <w:numFmt w:val="decimal"/>
      <w:lvlText w:val="%1."/>
      <w:lvlJc w:val="left"/>
      <w:pPr>
        <w:ind w:left="832" w:hanging="360"/>
      </w:pPr>
      <w:rPr>
        <w:rFonts w:hint="default"/>
      </w:rPr>
    </w:lvl>
    <w:lvl w:ilvl="1" w:tplc="040C0019" w:tentative="1">
      <w:start w:val="1"/>
      <w:numFmt w:val="lowerLetter"/>
      <w:lvlText w:val="%2."/>
      <w:lvlJc w:val="left"/>
      <w:pPr>
        <w:ind w:left="1552" w:hanging="360"/>
      </w:pPr>
    </w:lvl>
    <w:lvl w:ilvl="2" w:tplc="040C001B" w:tentative="1">
      <w:start w:val="1"/>
      <w:numFmt w:val="lowerRoman"/>
      <w:lvlText w:val="%3."/>
      <w:lvlJc w:val="right"/>
      <w:pPr>
        <w:ind w:left="2272" w:hanging="180"/>
      </w:pPr>
    </w:lvl>
    <w:lvl w:ilvl="3" w:tplc="040C000F" w:tentative="1">
      <w:start w:val="1"/>
      <w:numFmt w:val="decimal"/>
      <w:lvlText w:val="%4."/>
      <w:lvlJc w:val="left"/>
      <w:pPr>
        <w:ind w:left="2992" w:hanging="360"/>
      </w:pPr>
    </w:lvl>
    <w:lvl w:ilvl="4" w:tplc="040C0019" w:tentative="1">
      <w:start w:val="1"/>
      <w:numFmt w:val="lowerLetter"/>
      <w:lvlText w:val="%5."/>
      <w:lvlJc w:val="left"/>
      <w:pPr>
        <w:ind w:left="3712" w:hanging="360"/>
      </w:pPr>
    </w:lvl>
    <w:lvl w:ilvl="5" w:tplc="040C001B" w:tentative="1">
      <w:start w:val="1"/>
      <w:numFmt w:val="lowerRoman"/>
      <w:lvlText w:val="%6."/>
      <w:lvlJc w:val="right"/>
      <w:pPr>
        <w:ind w:left="4432" w:hanging="180"/>
      </w:pPr>
    </w:lvl>
    <w:lvl w:ilvl="6" w:tplc="040C000F" w:tentative="1">
      <w:start w:val="1"/>
      <w:numFmt w:val="decimal"/>
      <w:lvlText w:val="%7."/>
      <w:lvlJc w:val="left"/>
      <w:pPr>
        <w:ind w:left="5152" w:hanging="360"/>
      </w:pPr>
    </w:lvl>
    <w:lvl w:ilvl="7" w:tplc="040C0019" w:tentative="1">
      <w:start w:val="1"/>
      <w:numFmt w:val="lowerLetter"/>
      <w:lvlText w:val="%8."/>
      <w:lvlJc w:val="left"/>
      <w:pPr>
        <w:ind w:left="5872" w:hanging="360"/>
      </w:pPr>
    </w:lvl>
    <w:lvl w:ilvl="8" w:tplc="040C001B" w:tentative="1">
      <w:start w:val="1"/>
      <w:numFmt w:val="lowerRoman"/>
      <w:lvlText w:val="%9."/>
      <w:lvlJc w:val="right"/>
      <w:pPr>
        <w:ind w:left="6592" w:hanging="180"/>
      </w:pPr>
    </w:lvl>
  </w:abstractNum>
  <w:abstractNum w:abstractNumId="42" w15:restartNumberingAfterBreak="0">
    <w:nsid w:val="729501AA"/>
    <w:multiLevelType w:val="hybridMultilevel"/>
    <w:tmpl w:val="18969CA6"/>
    <w:lvl w:ilvl="0" w:tplc="33D4B396">
      <w:start w:val="3"/>
      <w:numFmt w:val="bullet"/>
      <w:lvlText w:val="-"/>
      <w:lvlJc w:val="left"/>
      <w:pPr>
        <w:ind w:left="720" w:hanging="360"/>
      </w:pPr>
      <w:rPr>
        <w:rFonts w:ascii="Source Sans Pro" w:eastAsia="Times New Roman" w:hAnsi="Source Sans Pro"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9AC0104"/>
    <w:multiLevelType w:val="multilevel"/>
    <w:tmpl w:val="C37E5FFE"/>
    <w:lvl w:ilvl="0">
      <w:start w:val="1"/>
      <w:numFmt w:val="decimal"/>
      <w:pStyle w:val="Listenumros"/>
      <w:lvlText w:val="%1."/>
      <w:lvlJc w:val="left"/>
      <w:pPr>
        <w:tabs>
          <w:tab w:val="num" w:pos="360"/>
        </w:tabs>
        <w:ind w:left="360" w:hanging="360"/>
      </w:pPr>
      <w:rPr>
        <w:rFonts w:hint="default"/>
      </w:rPr>
    </w:lvl>
    <w:lvl w:ilvl="1">
      <w:start w:val="1"/>
      <w:numFmt w:val="upperRoman"/>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upperLetter"/>
      <w:lvlText w:val="%4."/>
      <w:lvlJc w:val="left"/>
      <w:pPr>
        <w:tabs>
          <w:tab w:val="num" w:pos="1440"/>
        </w:tabs>
        <w:ind w:left="1440" w:hanging="360"/>
      </w:pPr>
      <w:rPr>
        <w:rFonts w:hint="default"/>
      </w:rPr>
    </w:lvl>
    <w:lvl w:ilvl="4">
      <w:start w:val="1"/>
      <w:numFmt w:val="decimal"/>
      <w:lvlText w:val="%5."/>
      <w:lvlJc w:val="left"/>
      <w:pPr>
        <w:tabs>
          <w:tab w:val="num" w:pos="1800"/>
        </w:tabs>
        <w:ind w:left="1800" w:hanging="360"/>
      </w:pPr>
      <w:rPr>
        <w:rFonts w:hint="default"/>
      </w:rPr>
    </w:lvl>
    <w:lvl w:ilvl="5">
      <w:start w:val="1"/>
      <w:numFmt w:val="upperRoman"/>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upperLetter"/>
      <w:lvlText w:val="%8."/>
      <w:lvlJc w:val="left"/>
      <w:pPr>
        <w:tabs>
          <w:tab w:val="num" w:pos="2880"/>
        </w:tabs>
        <w:ind w:left="2880" w:hanging="360"/>
      </w:pPr>
      <w:rPr>
        <w:rFonts w:hint="default"/>
      </w:rPr>
    </w:lvl>
    <w:lvl w:ilvl="8">
      <w:start w:val="1"/>
      <w:numFmt w:val="lowerLetter"/>
      <w:lvlText w:val="%9."/>
      <w:lvlJc w:val="left"/>
      <w:pPr>
        <w:tabs>
          <w:tab w:val="num" w:pos="3240"/>
        </w:tabs>
        <w:ind w:left="3240" w:hanging="360"/>
      </w:pPr>
      <w:rPr>
        <w:rFonts w:hint="default"/>
      </w:rPr>
    </w:lvl>
  </w:abstractNum>
  <w:abstractNum w:abstractNumId="44" w15:restartNumberingAfterBreak="0">
    <w:nsid w:val="79DC3CE7"/>
    <w:multiLevelType w:val="hybridMultilevel"/>
    <w:tmpl w:val="B1662C9E"/>
    <w:lvl w:ilvl="0" w:tplc="E246212C">
      <w:start w:val="1"/>
      <w:numFmt w:val="bullet"/>
      <w:lvlText w:val=""/>
      <w:lvlJc w:val="left"/>
      <w:pPr>
        <w:ind w:left="795" w:hanging="360"/>
      </w:pPr>
      <w:rPr>
        <w:rFonts w:ascii="Wingdings 2" w:hAnsi="Wingdings 2" w:hint="default"/>
        <w:color w:val="auto"/>
        <w:sz w:val="40"/>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45" w15:restartNumberingAfterBreak="0">
    <w:nsid w:val="7DAF0640"/>
    <w:multiLevelType w:val="hybridMultilevel"/>
    <w:tmpl w:val="DE9EE81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7FA8295B"/>
    <w:multiLevelType w:val="hybridMultilevel"/>
    <w:tmpl w:val="7FF2F31E"/>
    <w:lvl w:ilvl="0" w:tplc="040C0005">
      <w:start w:val="1"/>
      <w:numFmt w:val="bullet"/>
      <w:lvlText w:val=""/>
      <w:lvlJc w:val="left"/>
      <w:pPr>
        <w:ind w:left="720" w:hanging="360"/>
      </w:pPr>
      <w:rPr>
        <w:rFonts w:ascii="Wingdings" w:hAnsi="Wingdings" w:hint="default"/>
      </w:rPr>
    </w:lvl>
    <w:lvl w:ilvl="1" w:tplc="040C0005">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3"/>
  </w:num>
  <w:num w:numId="2">
    <w:abstractNumId w:val="25"/>
  </w:num>
  <w:num w:numId="3">
    <w:abstractNumId w:val="19"/>
  </w:num>
  <w:num w:numId="4">
    <w:abstractNumId w:val="28"/>
  </w:num>
  <w:num w:numId="5">
    <w:abstractNumId w:val="0"/>
  </w:num>
  <w:num w:numId="6">
    <w:abstractNumId w:val="15"/>
  </w:num>
  <w:num w:numId="7">
    <w:abstractNumId w:val="20"/>
  </w:num>
  <w:num w:numId="8">
    <w:abstractNumId w:val="12"/>
  </w:num>
  <w:num w:numId="9">
    <w:abstractNumId w:val="17"/>
  </w:num>
  <w:num w:numId="10">
    <w:abstractNumId w:val="13"/>
  </w:num>
  <w:num w:numId="11">
    <w:abstractNumId w:val="3"/>
  </w:num>
  <w:num w:numId="12">
    <w:abstractNumId w:val="1"/>
  </w:num>
  <w:num w:numId="13">
    <w:abstractNumId w:val="37"/>
  </w:num>
  <w:num w:numId="14">
    <w:abstractNumId w:val="23"/>
  </w:num>
  <w:num w:numId="15">
    <w:abstractNumId w:val="26"/>
  </w:num>
  <w:num w:numId="16">
    <w:abstractNumId w:val="36"/>
  </w:num>
  <w:num w:numId="17">
    <w:abstractNumId w:val="14"/>
  </w:num>
  <w:num w:numId="18">
    <w:abstractNumId w:val="10"/>
  </w:num>
  <w:num w:numId="19">
    <w:abstractNumId w:val="34"/>
  </w:num>
  <w:num w:numId="20">
    <w:abstractNumId w:val="2"/>
  </w:num>
  <w:num w:numId="21">
    <w:abstractNumId w:val="24"/>
  </w:num>
  <w:num w:numId="22">
    <w:abstractNumId w:val="7"/>
  </w:num>
  <w:num w:numId="23">
    <w:abstractNumId w:val="6"/>
  </w:num>
  <w:num w:numId="24">
    <w:abstractNumId w:val="46"/>
  </w:num>
  <w:num w:numId="25">
    <w:abstractNumId w:val="9"/>
  </w:num>
  <w:num w:numId="26">
    <w:abstractNumId w:val="4"/>
  </w:num>
  <w:num w:numId="27">
    <w:abstractNumId w:val="30"/>
  </w:num>
  <w:num w:numId="28">
    <w:abstractNumId w:val="40"/>
  </w:num>
  <w:num w:numId="29">
    <w:abstractNumId w:val="22"/>
  </w:num>
  <w:num w:numId="30">
    <w:abstractNumId w:val="8"/>
  </w:num>
  <w:num w:numId="31">
    <w:abstractNumId w:val="33"/>
  </w:num>
  <w:num w:numId="32">
    <w:abstractNumId w:val="27"/>
  </w:num>
  <w:num w:numId="33">
    <w:abstractNumId w:val="18"/>
  </w:num>
  <w:num w:numId="34">
    <w:abstractNumId w:val="16"/>
  </w:num>
  <w:num w:numId="35">
    <w:abstractNumId w:val="31"/>
  </w:num>
  <w:num w:numId="36">
    <w:abstractNumId w:val="21"/>
  </w:num>
  <w:num w:numId="37">
    <w:abstractNumId w:val="39"/>
  </w:num>
  <w:num w:numId="38">
    <w:abstractNumId w:val="11"/>
  </w:num>
  <w:num w:numId="39">
    <w:abstractNumId w:val="5"/>
  </w:num>
  <w:num w:numId="40">
    <w:abstractNumId w:val="42"/>
  </w:num>
  <w:num w:numId="41">
    <w:abstractNumId w:val="29"/>
  </w:num>
  <w:num w:numId="42">
    <w:abstractNumId w:val="38"/>
  </w:num>
  <w:num w:numId="43">
    <w:abstractNumId w:val="32"/>
  </w:num>
  <w:num w:numId="44">
    <w:abstractNumId w:val="41"/>
  </w:num>
  <w:num w:numId="45">
    <w:abstractNumId w:val="45"/>
  </w:num>
  <w:num w:numId="46">
    <w:abstractNumId w:val="44"/>
  </w:num>
  <w:num w:numId="47">
    <w:abstractNumId w:val="3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43F2"/>
    <w:rsid w:val="000011BB"/>
    <w:rsid w:val="00007D93"/>
    <w:rsid w:val="00013C19"/>
    <w:rsid w:val="000174F2"/>
    <w:rsid w:val="0002030B"/>
    <w:rsid w:val="00023D27"/>
    <w:rsid w:val="00036A04"/>
    <w:rsid w:val="000436AB"/>
    <w:rsid w:val="00043829"/>
    <w:rsid w:val="0004428A"/>
    <w:rsid w:val="000542DF"/>
    <w:rsid w:val="00060444"/>
    <w:rsid w:val="000641B5"/>
    <w:rsid w:val="00064F3B"/>
    <w:rsid w:val="0006567E"/>
    <w:rsid w:val="00067144"/>
    <w:rsid w:val="00067C92"/>
    <w:rsid w:val="000701C2"/>
    <w:rsid w:val="00071D1E"/>
    <w:rsid w:val="00082199"/>
    <w:rsid w:val="00084551"/>
    <w:rsid w:val="00084DF2"/>
    <w:rsid w:val="00085FEB"/>
    <w:rsid w:val="00087F48"/>
    <w:rsid w:val="0009434C"/>
    <w:rsid w:val="000A3847"/>
    <w:rsid w:val="000B054D"/>
    <w:rsid w:val="000B2600"/>
    <w:rsid w:val="000B37B9"/>
    <w:rsid w:val="000B74D3"/>
    <w:rsid w:val="000C13D6"/>
    <w:rsid w:val="000C20BF"/>
    <w:rsid w:val="000C3688"/>
    <w:rsid w:val="000D085C"/>
    <w:rsid w:val="000D28E1"/>
    <w:rsid w:val="000E22AB"/>
    <w:rsid w:val="000F143D"/>
    <w:rsid w:val="000F4D38"/>
    <w:rsid w:val="00101E9A"/>
    <w:rsid w:val="0010368E"/>
    <w:rsid w:val="001043CB"/>
    <w:rsid w:val="00105062"/>
    <w:rsid w:val="00117EC1"/>
    <w:rsid w:val="001216CB"/>
    <w:rsid w:val="00121F27"/>
    <w:rsid w:val="00126185"/>
    <w:rsid w:val="0012750A"/>
    <w:rsid w:val="0013013B"/>
    <w:rsid w:val="00136006"/>
    <w:rsid w:val="00136EDA"/>
    <w:rsid w:val="00140C62"/>
    <w:rsid w:val="001449EC"/>
    <w:rsid w:val="00146CD2"/>
    <w:rsid w:val="00156DA1"/>
    <w:rsid w:val="00156E4D"/>
    <w:rsid w:val="00160902"/>
    <w:rsid w:val="001670A7"/>
    <w:rsid w:val="00170061"/>
    <w:rsid w:val="00171E37"/>
    <w:rsid w:val="00175C02"/>
    <w:rsid w:val="00183485"/>
    <w:rsid w:val="00186F24"/>
    <w:rsid w:val="00187AF7"/>
    <w:rsid w:val="0019681C"/>
    <w:rsid w:val="001A5F51"/>
    <w:rsid w:val="001A670A"/>
    <w:rsid w:val="001B361F"/>
    <w:rsid w:val="001B412C"/>
    <w:rsid w:val="001B5F01"/>
    <w:rsid w:val="001C391B"/>
    <w:rsid w:val="001C4D25"/>
    <w:rsid w:val="001D10D5"/>
    <w:rsid w:val="001D283D"/>
    <w:rsid w:val="001D317C"/>
    <w:rsid w:val="001E0CE9"/>
    <w:rsid w:val="001E22D6"/>
    <w:rsid w:val="001E2998"/>
    <w:rsid w:val="001E6186"/>
    <w:rsid w:val="001E7B0B"/>
    <w:rsid w:val="001F0AF0"/>
    <w:rsid w:val="001F2012"/>
    <w:rsid w:val="001F5A6A"/>
    <w:rsid w:val="001F62A0"/>
    <w:rsid w:val="00200167"/>
    <w:rsid w:val="00201890"/>
    <w:rsid w:val="00204E48"/>
    <w:rsid w:val="0020662D"/>
    <w:rsid w:val="00206F73"/>
    <w:rsid w:val="00214FA4"/>
    <w:rsid w:val="002178B9"/>
    <w:rsid w:val="00217A14"/>
    <w:rsid w:val="002203FF"/>
    <w:rsid w:val="002224F5"/>
    <w:rsid w:val="002259C8"/>
    <w:rsid w:val="00226AAA"/>
    <w:rsid w:val="00226BD9"/>
    <w:rsid w:val="00230AA8"/>
    <w:rsid w:val="00232506"/>
    <w:rsid w:val="0023685A"/>
    <w:rsid w:val="002407B3"/>
    <w:rsid w:val="00242B88"/>
    <w:rsid w:val="00266691"/>
    <w:rsid w:val="00270BAA"/>
    <w:rsid w:val="0027388C"/>
    <w:rsid w:val="00274F80"/>
    <w:rsid w:val="00275237"/>
    <w:rsid w:val="0027554D"/>
    <w:rsid w:val="00281FCC"/>
    <w:rsid w:val="00291712"/>
    <w:rsid w:val="00292442"/>
    <w:rsid w:val="00294EB7"/>
    <w:rsid w:val="002A5E27"/>
    <w:rsid w:val="002B1951"/>
    <w:rsid w:val="002B3704"/>
    <w:rsid w:val="002C07E4"/>
    <w:rsid w:val="002C3351"/>
    <w:rsid w:val="002D4AC0"/>
    <w:rsid w:val="002E0194"/>
    <w:rsid w:val="002E4987"/>
    <w:rsid w:val="002E5B34"/>
    <w:rsid w:val="002F1B12"/>
    <w:rsid w:val="002F2A8F"/>
    <w:rsid w:val="002F3210"/>
    <w:rsid w:val="002F4705"/>
    <w:rsid w:val="002F6BD4"/>
    <w:rsid w:val="002F7BDB"/>
    <w:rsid w:val="00303EF8"/>
    <w:rsid w:val="003041F8"/>
    <w:rsid w:val="003147EF"/>
    <w:rsid w:val="0031613B"/>
    <w:rsid w:val="00316CB5"/>
    <w:rsid w:val="003171C2"/>
    <w:rsid w:val="00331ABC"/>
    <w:rsid w:val="00336A9E"/>
    <w:rsid w:val="00342C57"/>
    <w:rsid w:val="00343FB7"/>
    <w:rsid w:val="00346E65"/>
    <w:rsid w:val="0035047A"/>
    <w:rsid w:val="003517E2"/>
    <w:rsid w:val="00351EE8"/>
    <w:rsid w:val="00361027"/>
    <w:rsid w:val="003620E2"/>
    <w:rsid w:val="00364066"/>
    <w:rsid w:val="00364D58"/>
    <w:rsid w:val="00365064"/>
    <w:rsid w:val="003709CD"/>
    <w:rsid w:val="00371753"/>
    <w:rsid w:val="0037679D"/>
    <w:rsid w:val="00380EE1"/>
    <w:rsid w:val="00385253"/>
    <w:rsid w:val="0038792B"/>
    <w:rsid w:val="003A50FF"/>
    <w:rsid w:val="003B12B4"/>
    <w:rsid w:val="003B5F79"/>
    <w:rsid w:val="003D0BEC"/>
    <w:rsid w:val="003D1FFC"/>
    <w:rsid w:val="003D45B8"/>
    <w:rsid w:val="003D5DED"/>
    <w:rsid w:val="003F4C1A"/>
    <w:rsid w:val="003F5051"/>
    <w:rsid w:val="003F586B"/>
    <w:rsid w:val="003F5C90"/>
    <w:rsid w:val="003F7FCE"/>
    <w:rsid w:val="00403D0D"/>
    <w:rsid w:val="00415FC0"/>
    <w:rsid w:val="0042064C"/>
    <w:rsid w:val="00420DF5"/>
    <w:rsid w:val="004236D5"/>
    <w:rsid w:val="004330E4"/>
    <w:rsid w:val="00434C23"/>
    <w:rsid w:val="00436FAE"/>
    <w:rsid w:val="004371B6"/>
    <w:rsid w:val="00442C9E"/>
    <w:rsid w:val="00443B78"/>
    <w:rsid w:val="00444372"/>
    <w:rsid w:val="00444C7B"/>
    <w:rsid w:val="004451E5"/>
    <w:rsid w:val="004469BB"/>
    <w:rsid w:val="0045301E"/>
    <w:rsid w:val="004567EA"/>
    <w:rsid w:val="00467022"/>
    <w:rsid w:val="004709CA"/>
    <w:rsid w:val="00471083"/>
    <w:rsid w:val="0047204C"/>
    <w:rsid w:val="0048718B"/>
    <w:rsid w:val="0049185C"/>
    <w:rsid w:val="004952ED"/>
    <w:rsid w:val="0049787D"/>
    <w:rsid w:val="004B4531"/>
    <w:rsid w:val="004B5772"/>
    <w:rsid w:val="004B7E1D"/>
    <w:rsid w:val="004C349B"/>
    <w:rsid w:val="004D51C6"/>
    <w:rsid w:val="004D57A4"/>
    <w:rsid w:val="004D6694"/>
    <w:rsid w:val="004D7A0C"/>
    <w:rsid w:val="004E147E"/>
    <w:rsid w:val="004E31C4"/>
    <w:rsid w:val="004E4C41"/>
    <w:rsid w:val="004E7491"/>
    <w:rsid w:val="004F1242"/>
    <w:rsid w:val="004F2231"/>
    <w:rsid w:val="00506510"/>
    <w:rsid w:val="0051019E"/>
    <w:rsid w:val="005112D1"/>
    <w:rsid w:val="00515D9A"/>
    <w:rsid w:val="00517A05"/>
    <w:rsid w:val="00521539"/>
    <w:rsid w:val="00525A47"/>
    <w:rsid w:val="00526C4B"/>
    <w:rsid w:val="00526ED7"/>
    <w:rsid w:val="00532A18"/>
    <w:rsid w:val="0053488C"/>
    <w:rsid w:val="00543F11"/>
    <w:rsid w:val="0055035B"/>
    <w:rsid w:val="00552D11"/>
    <w:rsid w:val="00553E24"/>
    <w:rsid w:val="00574542"/>
    <w:rsid w:val="00574A2F"/>
    <w:rsid w:val="00576309"/>
    <w:rsid w:val="00593F36"/>
    <w:rsid w:val="00594DAC"/>
    <w:rsid w:val="00597F0D"/>
    <w:rsid w:val="005A4CC6"/>
    <w:rsid w:val="005A7045"/>
    <w:rsid w:val="005A79B2"/>
    <w:rsid w:val="005B214A"/>
    <w:rsid w:val="005B4E3E"/>
    <w:rsid w:val="005B6131"/>
    <w:rsid w:val="005C0983"/>
    <w:rsid w:val="005C3643"/>
    <w:rsid w:val="005C6BCC"/>
    <w:rsid w:val="005D1428"/>
    <w:rsid w:val="005D4B42"/>
    <w:rsid w:val="005E0870"/>
    <w:rsid w:val="005E2D24"/>
    <w:rsid w:val="005E60F7"/>
    <w:rsid w:val="005E6802"/>
    <w:rsid w:val="005F09E3"/>
    <w:rsid w:val="00603D94"/>
    <w:rsid w:val="00607ABB"/>
    <w:rsid w:val="006103BB"/>
    <w:rsid w:val="00610FCD"/>
    <w:rsid w:val="006119F0"/>
    <w:rsid w:val="006135A9"/>
    <w:rsid w:val="006162C1"/>
    <w:rsid w:val="0061708F"/>
    <w:rsid w:val="00620D70"/>
    <w:rsid w:val="00632DC4"/>
    <w:rsid w:val="00634DAA"/>
    <w:rsid w:val="006361EC"/>
    <w:rsid w:val="00643E49"/>
    <w:rsid w:val="00645F60"/>
    <w:rsid w:val="00646EE6"/>
    <w:rsid w:val="00654D07"/>
    <w:rsid w:val="00657753"/>
    <w:rsid w:val="00662246"/>
    <w:rsid w:val="00670358"/>
    <w:rsid w:val="006708FA"/>
    <w:rsid w:val="00670AF4"/>
    <w:rsid w:val="006729B4"/>
    <w:rsid w:val="00681791"/>
    <w:rsid w:val="00682329"/>
    <w:rsid w:val="00683E09"/>
    <w:rsid w:val="0068500D"/>
    <w:rsid w:val="00686C89"/>
    <w:rsid w:val="00687BF7"/>
    <w:rsid w:val="00692374"/>
    <w:rsid w:val="006A2C74"/>
    <w:rsid w:val="006A5C5F"/>
    <w:rsid w:val="006A731D"/>
    <w:rsid w:val="006B346B"/>
    <w:rsid w:val="006B5DC8"/>
    <w:rsid w:val="006B6080"/>
    <w:rsid w:val="006C4F0B"/>
    <w:rsid w:val="006D3534"/>
    <w:rsid w:val="006D4C67"/>
    <w:rsid w:val="006D64E5"/>
    <w:rsid w:val="006D6C13"/>
    <w:rsid w:val="006E1427"/>
    <w:rsid w:val="006E2FC7"/>
    <w:rsid w:val="006E4AFD"/>
    <w:rsid w:val="006E7DF8"/>
    <w:rsid w:val="006F0DFB"/>
    <w:rsid w:val="006F1393"/>
    <w:rsid w:val="006F1768"/>
    <w:rsid w:val="006F6CC9"/>
    <w:rsid w:val="00705325"/>
    <w:rsid w:val="007057F4"/>
    <w:rsid w:val="00736D8D"/>
    <w:rsid w:val="00740E9D"/>
    <w:rsid w:val="007417B3"/>
    <w:rsid w:val="00742102"/>
    <w:rsid w:val="00750AC4"/>
    <w:rsid w:val="00757D9C"/>
    <w:rsid w:val="00762FB6"/>
    <w:rsid w:val="00762FE8"/>
    <w:rsid w:val="00763AAA"/>
    <w:rsid w:val="00771752"/>
    <w:rsid w:val="00773B66"/>
    <w:rsid w:val="007750CB"/>
    <w:rsid w:val="00782FB4"/>
    <w:rsid w:val="00784A3F"/>
    <w:rsid w:val="00790362"/>
    <w:rsid w:val="00790B4C"/>
    <w:rsid w:val="007948A9"/>
    <w:rsid w:val="007A068B"/>
    <w:rsid w:val="007A1655"/>
    <w:rsid w:val="007A1992"/>
    <w:rsid w:val="007B065B"/>
    <w:rsid w:val="007C7473"/>
    <w:rsid w:val="007D1FAE"/>
    <w:rsid w:val="007D26F1"/>
    <w:rsid w:val="007E5499"/>
    <w:rsid w:val="007E5AF2"/>
    <w:rsid w:val="007E5E5E"/>
    <w:rsid w:val="007F53D4"/>
    <w:rsid w:val="007F5F79"/>
    <w:rsid w:val="00800575"/>
    <w:rsid w:val="0080394E"/>
    <w:rsid w:val="00804ACE"/>
    <w:rsid w:val="008078EA"/>
    <w:rsid w:val="0081015F"/>
    <w:rsid w:val="00811B70"/>
    <w:rsid w:val="00815046"/>
    <w:rsid w:val="00816871"/>
    <w:rsid w:val="008253A5"/>
    <w:rsid w:val="00825704"/>
    <w:rsid w:val="008303AB"/>
    <w:rsid w:val="008313B5"/>
    <w:rsid w:val="00832F87"/>
    <w:rsid w:val="008331B8"/>
    <w:rsid w:val="0083504D"/>
    <w:rsid w:val="00837381"/>
    <w:rsid w:val="008417CE"/>
    <w:rsid w:val="008421AA"/>
    <w:rsid w:val="0084277E"/>
    <w:rsid w:val="00855480"/>
    <w:rsid w:val="008571E8"/>
    <w:rsid w:val="00861F58"/>
    <w:rsid w:val="0087136C"/>
    <w:rsid w:val="00872023"/>
    <w:rsid w:val="00876F38"/>
    <w:rsid w:val="008814AE"/>
    <w:rsid w:val="008817DA"/>
    <w:rsid w:val="00881FF4"/>
    <w:rsid w:val="0088752F"/>
    <w:rsid w:val="008908F9"/>
    <w:rsid w:val="00892DA2"/>
    <w:rsid w:val="00892E49"/>
    <w:rsid w:val="008952E3"/>
    <w:rsid w:val="008959C9"/>
    <w:rsid w:val="008A3330"/>
    <w:rsid w:val="008A3C95"/>
    <w:rsid w:val="008A6D1E"/>
    <w:rsid w:val="008A7E03"/>
    <w:rsid w:val="008B0E2A"/>
    <w:rsid w:val="008B77D4"/>
    <w:rsid w:val="008C107B"/>
    <w:rsid w:val="008C19FF"/>
    <w:rsid w:val="008C386D"/>
    <w:rsid w:val="008C4AA2"/>
    <w:rsid w:val="008C5106"/>
    <w:rsid w:val="008C651F"/>
    <w:rsid w:val="008D2B29"/>
    <w:rsid w:val="008D2D8C"/>
    <w:rsid w:val="008D5829"/>
    <w:rsid w:val="008D6F0F"/>
    <w:rsid w:val="008E5C3E"/>
    <w:rsid w:val="008F0160"/>
    <w:rsid w:val="008F5137"/>
    <w:rsid w:val="008F5A4B"/>
    <w:rsid w:val="008F625B"/>
    <w:rsid w:val="008F7958"/>
    <w:rsid w:val="009060F7"/>
    <w:rsid w:val="009119CB"/>
    <w:rsid w:val="00914FB5"/>
    <w:rsid w:val="009162EC"/>
    <w:rsid w:val="009176EF"/>
    <w:rsid w:val="00920976"/>
    <w:rsid w:val="00924F67"/>
    <w:rsid w:val="00925D60"/>
    <w:rsid w:val="009322BD"/>
    <w:rsid w:val="00932DC8"/>
    <w:rsid w:val="0093480C"/>
    <w:rsid w:val="0093488A"/>
    <w:rsid w:val="00936C2D"/>
    <w:rsid w:val="00940618"/>
    <w:rsid w:val="00941AAB"/>
    <w:rsid w:val="0094537D"/>
    <w:rsid w:val="00946F55"/>
    <w:rsid w:val="0095011C"/>
    <w:rsid w:val="00951253"/>
    <w:rsid w:val="00951887"/>
    <w:rsid w:val="00955473"/>
    <w:rsid w:val="00961F65"/>
    <w:rsid w:val="009634A6"/>
    <w:rsid w:val="00965BD5"/>
    <w:rsid w:val="00966993"/>
    <w:rsid w:val="009700AA"/>
    <w:rsid w:val="00974EE8"/>
    <w:rsid w:val="009875C8"/>
    <w:rsid w:val="00987648"/>
    <w:rsid w:val="00991D08"/>
    <w:rsid w:val="00997A17"/>
    <w:rsid w:val="009A253E"/>
    <w:rsid w:val="009A33D9"/>
    <w:rsid w:val="009A3A99"/>
    <w:rsid w:val="009A5F81"/>
    <w:rsid w:val="009B0757"/>
    <w:rsid w:val="009B1C31"/>
    <w:rsid w:val="009B48E4"/>
    <w:rsid w:val="009B54EC"/>
    <w:rsid w:val="009B5B26"/>
    <w:rsid w:val="009B6469"/>
    <w:rsid w:val="009B7F73"/>
    <w:rsid w:val="009C2532"/>
    <w:rsid w:val="009C2D44"/>
    <w:rsid w:val="009C6E08"/>
    <w:rsid w:val="009C72F3"/>
    <w:rsid w:val="009C7A05"/>
    <w:rsid w:val="009D3262"/>
    <w:rsid w:val="009D460C"/>
    <w:rsid w:val="009D66D6"/>
    <w:rsid w:val="009E0D3D"/>
    <w:rsid w:val="009E2B63"/>
    <w:rsid w:val="009E45E7"/>
    <w:rsid w:val="009E5D4F"/>
    <w:rsid w:val="009E7D37"/>
    <w:rsid w:val="009F1934"/>
    <w:rsid w:val="009F3238"/>
    <w:rsid w:val="009F5101"/>
    <w:rsid w:val="009F69D6"/>
    <w:rsid w:val="009F7BBC"/>
    <w:rsid w:val="00A1322E"/>
    <w:rsid w:val="00A205D6"/>
    <w:rsid w:val="00A274CD"/>
    <w:rsid w:val="00A313CE"/>
    <w:rsid w:val="00A32833"/>
    <w:rsid w:val="00A35E60"/>
    <w:rsid w:val="00A4193F"/>
    <w:rsid w:val="00A4212B"/>
    <w:rsid w:val="00A462EC"/>
    <w:rsid w:val="00A474EB"/>
    <w:rsid w:val="00A4766D"/>
    <w:rsid w:val="00A50BBD"/>
    <w:rsid w:val="00A57071"/>
    <w:rsid w:val="00A6235C"/>
    <w:rsid w:val="00A62529"/>
    <w:rsid w:val="00A63DE6"/>
    <w:rsid w:val="00A64108"/>
    <w:rsid w:val="00A656A2"/>
    <w:rsid w:val="00A73A12"/>
    <w:rsid w:val="00A77C1C"/>
    <w:rsid w:val="00A77FC1"/>
    <w:rsid w:val="00A8187F"/>
    <w:rsid w:val="00A831AF"/>
    <w:rsid w:val="00A841B8"/>
    <w:rsid w:val="00A8631C"/>
    <w:rsid w:val="00A87B5F"/>
    <w:rsid w:val="00A90E68"/>
    <w:rsid w:val="00A91ACA"/>
    <w:rsid w:val="00A92EE5"/>
    <w:rsid w:val="00A93765"/>
    <w:rsid w:val="00A94ADF"/>
    <w:rsid w:val="00A94F10"/>
    <w:rsid w:val="00A96E8C"/>
    <w:rsid w:val="00A96EAB"/>
    <w:rsid w:val="00AA2961"/>
    <w:rsid w:val="00AA3419"/>
    <w:rsid w:val="00AA3F89"/>
    <w:rsid w:val="00AA6151"/>
    <w:rsid w:val="00AB0175"/>
    <w:rsid w:val="00AB560E"/>
    <w:rsid w:val="00AB65C7"/>
    <w:rsid w:val="00AC50E2"/>
    <w:rsid w:val="00AC7E77"/>
    <w:rsid w:val="00AD648A"/>
    <w:rsid w:val="00AD6573"/>
    <w:rsid w:val="00AE064B"/>
    <w:rsid w:val="00AE5AC2"/>
    <w:rsid w:val="00AE7792"/>
    <w:rsid w:val="00AF02C1"/>
    <w:rsid w:val="00AF518A"/>
    <w:rsid w:val="00AF6947"/>
    <w:rsid w:val="00B00CF7"/>
    <w:rsid w:val="00B02537"/>
    <w:rsid w:val="00B02A06"/>
    <w:rsid w:val="00B02D59"/>
    <w:rsid w:val="00B03FBA"/>
    <w:rsid w:val="00B06795"/>
    <w:rsid w:val="00B0688D"/>
    <w:rsid w:val="00B10A21"/>
    <w:rsid w:val="00B15FB4"/>
    <w:rsid w:val="00B16852"/>
    <w:rsid w:val="00B216C2"/>
    <w:rsid w:val="00B227E0"/>
    <w:rsid w:val="00B24611"/>
    <w:rsid w:val="00B342C5"/>
    <w:rsid w:val="00B365F9"/>
    <w:rsid w:val="00B40525"/>
    <w:rsid w:val="00B41742"/>
    <w:rsid w:val="00B41D82"/>
    <w:rsid w:val="00B422FA"/>
    <w:rsid w:val="00B42E5F"/>
    <w:rsid w:val="00B55E12"/>
    <w:rsid w:val="00B6131D"/>
    <w:rsid w:val="00B7003B"/>
    <w:rsid w:val="00B75188"/>
    <w:rsid w:val="00B7559B"/>
    <w:rsid w:val="00B7774B"/>
    <w:rsid w:val="00B82A86"/>
    <w:rsid w:val="00B83BEC"/>
    <w:rsid w:val="00B873C1"/>
    <w:rsid w:val="00B87D89"/>
    <w:rsid w:val="00B90346"/>
    <w:rsid w:val="00B92A0F"/>
    <w:rsid w:val="00BA1EA1"/>
    <w:rsid w:val="00BA49A4"/>
    <w:rsid w:val="00BB62C5"/>
    <w:rsid w:val="00BB6CAC"/>
    <w:rsid w:val="00BC0A01"/>
    <w:rsid w:val="00BC13C6"/>
    <w:rsid w:val="00BC5916"/>
    <w:rsid w:val="00BC6EE0"/>
    <w:rsid w:val="00BD723C"/>
    <w:rsid w:val="00BE3EE9"/>
    <w:rsid w:val="00BE43F2"/>
    <w:rsid w:val="00BE5831"/>
    <w:rsid w:val="00BE6E15"/>
    <w:rsid w:val="00BE7253"/>
    <w:rsid w:val="00C061B9"/>
    <w:rsid w:val="00C06C3E"/>
    <w:rsid w:val="00C073DD"/>
    <w:rsid w:val="00C07F8F"/>
    <w:rsid w:val="00C1669C"/>
    <w:rsid w:val="00C21BC4"/>
    <w:rsid w:val="00C263FC"/>
    <w:rsid w:val="00C317E4"/>
    <w:rsid w:val="00C467DC"/>
    <w:rsid w:val="00C57501"/>
    <w:rsid w:val="00C60FE9"/>
    <w:rsid w:val="00C65B79"/>
    <w:rsid w:val="00C700DC"/>
    <w:rsid w:val="00C759CC"/>
    <w:rsid w:val="00C80439"/>
    <w:rsid w:val="00C95D18"/>
    <w:rsid w:val="00C964DA"/>
    <w:rsid w:val="00CA16E0"/>
    <w:rsid w:val="00CB0DF2"/>
    <w:rsid w:val="00CB2331"/>
    <w:rsid w:val="00CB4CA9"/>
    <w:rsid w:val="00CB4D7C"/>
    <w:rsid w:val="00CB53F0"/>
    <w:rsid w:val="00CB6BF0"/>
    <w:rsid w:val="00CC0B90"/>
    <w:rsid w:val="00CC10F0"/>
    <w:rsid w:val="00CE0BC9"/>
    <w:rsid w:val="00CF13D5"/>
    <w:rsid w:val="00CF3A63"/>
    <w:rsid w:val="00D04110"/>
    <w:rsid w:val="00D06A5B"/>
    <w:rsid w:val="00D12BF2"/>
    <w:rsid w:val="00D141C3"/>
    <w:rsid w:val="00D16DBD"/>
    <w:rsid w:val="00D2045C"/>
    <w:rsid w:val="00D3091C"/>
    <w:rsid w:val="00D36BCB"/>
    <w:rsid w:val="00D36D6C"/>
    <w:rsid w:val="00D41981"/>
    <w:rsid w:val="00D46466"/>
    <w:rsid w:val="00D46A1D"/>
    <w:rsid w:val="00D51972"/>
    <w:rsid w:val="00D53557"/>
    <w:rsid w:val="00D540AF"/>
    <w:rsid w:val="00D56A8D"/>
    <w:rsid w:val="00D6093C"/>
    <w:rsid w:val="00D610EF"/>
    <w:rsid w:val="00D638C1"/>
    <w:rsid w:val="00D64685"/>
    <w:rsid w:val="00D676A3"/>
    <w:rsid w:val="00D704FF"/>
    <w:rsid w:val="00D72B0E"/>
    <w:rsid w:val="00D72B59"/>
    <w:rsid w:val="00D73D44"/>
    <w:rsid w:val="00D9227B"/>
    <w:rsid w:val="00D9242A"/>
    <w:rsid w:val="00D95F74"/>
    <w:rsid w:val="00D967AC"/>
    <w:rsid w:val="00D9756C"/>
    <w:rsid w:val="00D97764"/>
    <w:rsid w:val="00DA0AEB"/>
    <w:rsid w:val="00DA2A36"/>
    <w:rsid w:val="00DA7B52"/>
    <w:rsid w:val="00DB0EEE"/>
    <w:rsid w:val="00DB729F"/>
    <w:rsid w:val="00DD07F0"/>
    <w:rsid w:val="00DD3229"/>
    <w:rsid w:val="00DE7F6C"/>
    <w:rsid w:val="00DF1A63"/>
    <w:rsid w:val="00E1532B"/>
    <w:rsid w:val="00E15B22"/>
    <w:rsid w:val="00E174CE"/>
    <w:rsid w:val="00E22EC3"/>
    <w:rsid w:val="00E23AB6"/>
    <w:rsid w:val="00E24793"/>
    <w:rsid w:val="00E25DCB"/>
    <w:rsid w:val="00E26FCF"/>
    <w:rsid w:val="00E30F42"/>
    <w:rsid w:val="00E34FC3"/>
    <w:rsid w:val="00E35CAD"/>
    <w:rsid w:val="00E40467"/>
    <w:rsid w:val="00E42A52"/>
    <w:rsid w:val="00E434DB"/>
    <w:rsid w:val="00E50A4D"/>
    <w:rsid w:val="00E512CB"/>
    <w:rsid w:val="00E5462D"/>
    <w:rsid w:val="00E553FA"/>
    <w:rsid w:val="00E6257E"/>
    <w:rsid w:val="00E62C58"/>
    <w:rsid w:val="00E679B4"/>
    <w:rsid w:val="00E711FE"/>
    <w:rsid w:val="00E7186C"/>
    <w:rsid w:val="00E7509A"/>
    <w:rsid w:val="00E758BC"/>
    <w:rsid w:val="00E77764"/>
    <w:rsid w:val="00E82641"/>
    <w:rsid w:val="00E834D8"/>
    <w:rsid w:val="00E854D1"/>
    <w:rsid w:val="00E86491"/>
    <w:rsid w:val="00E86FC0"/>
    <w:rsid w:val="00E90AE9"/>
    <w:rsid w:val="00E95AFE"/>
    <w:rsid w:val="00E95B15"/>
    <w:rsid w:val="00E9631C"/>
    <w:rsid w:val="00EA1927"/>
    <w:rsid w:val="00EA283F"/>
    <w:rsid w:val="00EA2E88"/>
    <w:rsid w:val="00EA6592"/>
    <w:rsid w:val="00EB2737"/>
    <w:rsid w:val="00EB39FC"/>
    <w:rsid w:val="00EC446E"/>
    <w:rsid w:val="00EC47C0"/>
    <w:rsid w:val="00ED1676"/>
    <w:rsid w:val="00ED24B1"/>
    <w:rsid w:val="00ED3756"/>
    <w:rsid w:val="00EE0F69"/>
    <w:rsid w:val="00EE10F4"/>
    <w:rsid w:val="00EF3631"/>
    <w:rsid w:val="00EF5D66"/>
    <w:rsid w:val="00F07DE4"/>
    <w:rsid w:val="00F109A9"/>
    <w:rsid w:val="00F10E74"/>
    <w:rsid w:val="00F1340F"/>
    <w:rsid w:val="00F1508C"/>
    <w:rsid w:val="00F2104F"/>
    <w:rsid w:val="00F25D49"/>
    <w:rsid w:val="00F27B86"/>
    <w:rsid w:val="00F31C29"/>
    <w:rsid w:val="00F41DB5"/>
    <w:rsid w:val="00F42C19"/>
    <w:rsid w:val="00F43936"/>
    <w:rsid w:val="00F43A02"/>
    <w:rsid w:val="00F45884"/>
    <w:rsid w:val="00F465D4"/>
    <w:rsid w:val="00F53072"/>
    <w:rsid w:val="00F54411"/>
    <w:rsid w:val="00F553FE"/>
    <w:rsid w:val="00F56330"/>
    <w:rsid w:val="00F63939"/>
    <w:rsid w:val="00F67467"/>
    <w:rsid w:val="00F7679A"/>
    <w:rsid w:val="00F81B37"/>
    <w:rsid w:val="00F83836"/>
    <w:rsid w:val="00F91AD0"/>
    <w:rsid w:val="00F91F45"/>
    <w:rsid w:val="00F92EDC"/>
    <w:rsid w:val="00FA1312"/>
    <w:rsid w:val="00FA30C1"/>
    <w:rsid w:val="00FA5E05"/>
    <w:rsid w:val="00FB05E4"/>
    <w:rsid w:val="00FB0F4E"/>
    <w:rsid w:val="00FB1755"/>
    <w:rsid w:val="00FB59BA"/>
    <w:rsid w:val="00FC4062"/>
    <w:rsid w:val="00FC4252"/>
    <w:rsid w:val="00FD21EF"/>
    <w:rsid w:val="00FD2B38"/>
    <w:rsid w:val="00FD3A97"/>
    <w:rsid w:val="00FD76DA"/>
    <w:rsid w:val="00FE232A"/>
    <w:rsid w:val="00FE274F"/>
    <w:rsid w:val="00FE401D"/>
    <w:rsid w:val="00FE5485"/>
    <w:rsid w:val="00FE6802"/>
    <w:rsid w:val="00FF0B06"/>
    <w:rsid w:val="00FF1989"/>
    <w:rsid w:val="00FF597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0BA67703"/>
  <w15:chartTrackingRefBased/>
  <w15:docId w15:val="{2D124D0B-1DE8-4542-BAC1-998EB157F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fr-FR"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1" w:qFormat="1"/>
    <w:lsdException w:name="List Number" w:uiPriority="10"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10F4"/>
    <w:pPr>
      <w:spacing w:after="0"/>
    </w:pPr>
    <w:rPr>
      <w:b/>
      <w:color w:val="0F0F3F" w:themeColor="text1"/>
      <w:sz w:val="28"/>
      <w:lang w:eastAsia="en-US"/>
    </w:rPr>
  </w:style>
  <w:style w:type="paragraph" w:styleId="Titre1">
    <w:name w:val="heading 1"/>
    <w:basedOn w:val="Normal"/>
    <w:next w:val="Normal"/>
    <w:link w:val="Titre1Car"/>
    <w:uiPriority w:val="9"/>
    <w:qFormat/>
    <w:rsid w:val="001B5F01"/>
    <w:pPr>
      <w:keepNext/>
      <w:keepLines/>
      <w:framePr w:hSpace="180" w:wrap="around" w:vAnchor="page" w:hAnchor="margin" w:y="974"/>
      <w:contextualSpacing/>
      <w:jc w:val="both"/>
      <w:outlineLvl w:val="0"/>
    </w:pPr>
    <w:rPr>
      <w:rFonts w:asciiTheme="majorHAnsi" w:eastAsiaTheme="majorEastAsia" w:hAnsiTheme="majorHAnsi" w:cstheme="majorBidi"/>
      <w:bCs/>
      <w:sz w:val="40"/>
      <w:szCs w:val="28"/>
    </w:rPr>
  </w:style>
  <w:style w:type="paragraph" w:styleId="Titre2">
    <w:name w:val="heading 2"/>
    <w:basedOn w:val="Normal"/>
    <w:next w:val="Normal"/>
    <w:link w:val="Titre2Car"/>
    <w:uiPriority w:val="9"/>
    <w:unhideWhenUsed/>
    <w:qFormat/>
    <w:rsid w:val="002178B9"/>
    <w:pPr>
      <w:framePr w:hSpace="180" w:wrap="around" w:vAnchor="page" w:hAnchor="margin" w:y="3427"/>
      <w:spacing w:after="200"/>
      <w:outlineLvl w:val="1"/>
    </w:pPr>
    <w:rPr>
      <w:rFonts w:asciiTheme="majorHAnsi" w:hAnsiTheme="majorHAnsi"/>
      <w:color w:val="0189F9" w:themeColor="accent1"/>
      <w:sz w:val="40"/>
      <w:szCs w:val="40"/>
    </w:rPr>
  </w:style>
  <w:style w:type="paragraph" w:styleId="Titre3">
    <w:name w:val="heading 3"/>
    <w:basedOn w:val="Normal"/>
    <w:next w:val="Normal"/>
    <w:link w:val="Titre3Car"/>
    <w:uiPriority w:val="9"/>
    <w:unhideWhenUsed/>
    <w:qFormat/>
    <w:rsid w:val="001216CB"/>
    <w:pPr>
      <w:spacing w:after="120"/>
      <w:outlineLvl w:val="2"/>
    </w:pPr>
    <w:rPr>
      <w:rFonts w:ascii="Tahoma" w:hAnsi="Tahoma"/>
      <w:color w:val="auto"/>
      <w:sz w:val="24"/>
      <w:szCs w:val="32"/>
    </w:rPr>
  </w:style>
  <w:style w:type="paragraph" w:styleId="Titre4">
    <w:name w:val="heading 4"/>
    <w:basedOn w:val="Normal"/>
    <w:next w:val="Normal"/>
    <w:link w:val="Titre4Car"/>
    <w:uiPriority w:val="9"/>
    <w:unhideWhenUsed/>
    <w:qFormat/>
    <w:rsid w:val="004F2231"/>
    <w:pPr>
      <w:keepNext/>
      <w:keepLines/>
      <w:spacing w:before="40"/>
      <w:outlineLvl w:val="3"/>
    </w:pPr>
    <w:rPr>
      <w:rFonts w:asciiTheme="majorHAnsi" w:eastAsiaTheme="majorEastAsia" w:hAnsiTheme="majorHAnsi" w:cstheme="majorBidi"/>
      <w:i/>
      <w:iCs/>
      <w:color w:val="0065BA" w:themeColor="accent1" w:themeShade="BF"/>
    </w:rPr>
  </w:style>
  <w:style w:type="paragraph" w:styleId="Titre7">
    <w:name w:val="heading 7"/>
    <w:basedOn w:val="Normal"/>
    <w:next w:val="Normal"/>
    <w:link w:val="Titre7Car"/>
    <w:uiPriority w:val="9"/>
    <w:semiHidden/>
    <w:unhideWhenUsed/>
    <w:qFormat/>
    <w:rsid w:val="0010368E"/>
    <w:pPr>
      <w:keepNext/>
      <w:keepLines/>
      <w:spacing w:before="40"/>
      <w:outlineLvl w:val="6"/>
    </w:pPr>
    <w:rPr>
      <w:rFonts w:asciiTheme="majorHAnsi" w:eastAsiaTheme="majorEastAsia" w:hAnsiTheme="majorHAnsi" w:cstheme="majorBidi"/>
      <w:i/>
      <w:iCs/>
      <w:color w:val="00437B"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itredulivre">
    <w:name w:val="Book Title"/>
    <w:basedOn w:val="Policepardfaut"/>
    <w:uiPriority w:val="33"/>
    <w:semiHidden/>
    <w:unhideWhenUsed/>
    <w:qFormat/>
    <w:rPr>
      <w:b/>
      <w:bCs/>
      <w:i/>
      <w:iCs/>
      <w:spacing w:val="0"/>
    </w:rPr>
  </w:style>
  <w:style w:type="character" w:styleId="Rfrenceintense">
    <w:name w:val="Intense Reference"/>
    <w:basedOn w:val="Policepardfaut"/>
    <w:uiPriority w:val="32"/>
    <w:semiHidden/>
    <w:unhideWhenUsed/>
    <w:qFormat/>
    <w:rPr>
      <w:b/>
      <w:bCs/>
      <w:caps w:val="0"/>
      <w:smallCaps/>
      <w:color w:val="0189F9" w:themeColor="accent1"/>
      <w:spacing w:val="0"/>
    </w:rPr>
  </w:style>
  <w:style w:type="character" w:customStyle="1" w:styleId="Titre1Car">
    <w:name w:val="Titre 1 Car"/>
    <w:basedOn w:val="Policepardfaut"/>
    <w:link w:val="Titre1"/>
    <w:uiPriority w:val="99"/>
    <w:rsid w:val="001B5F01"/>
    <w:rPr>
      <w:rFonts w:asciiTheme="majorHAnsi" w:eastAsiaTheme="majorEastAsia" w:hAnsiTheme="majorHAnsi" w:cstheme="majorBidi"/>
      <w:b/>
      <w:bCs/>
      <w:color w:val="0F0F3F" w:themeColor="text1"/>
      <w:sz w:val="40"/>
      <w:szCs w:val="28"/>
      <w:lang w:eastAsia="en-US"/>
    </w:rPr>
  </w:style>
  <w:style w:type="character" w:customStyle="1" w:styleId="Titre2Car">
    <w:name w:val="Titre 2 Car"/>
    <w:basedOn w:val="Policepardfaut"/>
    <w:link w:val="Titre2"/>
    <w:uiPriority w:val="9"/>
    <w:rsid w:val="002178B9"/>
    <w:rPr>
      <w:rFonts w:asciiTheme="majorHAnsi" w:hAnsiTheme="majorHAnsi"/>
      <w:b/>
      <w:color w:val="0189F9" w:themeColor="accent1"/>
      <w:sz w:val="40"/>
      <w:szCs w:val="40"/>
      <w:lang w:eastAsia="en-US"/>
    </w:rPr>
  </w:style>
  <w:style w:type="paragraph" w:styleId="Listepuces">
    <w:name w:val="List Bullet"/>
    <w:basedOn w:val="Contenu"/>
    <w:uiPriority w:val="11"/>
    <w:qFormat/>
    <w:rsid w:val="005C3643"/>
    <w:pPr>
      <w:framePr w:wrap="around"/>
      <w:numPr>
        <w:numId w:val="2"/>
      </w:numPr>
    </w:pPr>
    <w:rPr>
      <w:noProof/>
    </w:rPr>
  </w:style>
  <w:style w:type="paragraph" w:customStyle="1" w:styleId="AlignedText">
    <w:name w:val="Aligned Text"/>
    <w:basedOn w:val="Titre3"/>
    <w:uiPriority w:val="2"/>
    <w:qFormat/>
    <w:rsid w:val="004F2231"/>
  </w:style>
  <w:style w:type="paragraph" w:styleId="TM1">
    <w:name w:val="toc 1"/>
    <w:basedOn w:val="Normal"/>
    <w:uiPriority w:val="39"/>
    <w:pPr>
      <w:spacing w:before="360" w:after="360"/>
    </w:pPr>
    <w:rPr>
      <w:rFonts w:cstheme="minorHAnsi"/>
      <w:bCs/>
      <w:caps/>
      <w:sz w:val="22"/>
      <w:u w:val="single"/>
    </w:rPr>
  </w:style>
  <w:style w:type="paragraph" w:styleId="TM2">
    <w:name w:val="toc 2"/>
    <w:basedOn w:val="Normal"/>
    <w:uiPriority w:val="39"/>
    <w:rPr>
      <w:rFonts w:cstheme="minorHAnsi"/>
      <w:bCs/>
      <w:smallCaps/>
      <w:sz w:val="22"/>
    </w:rPr>
  </w:style>
  <w:style w:type="paragraph" w:styleId="Titre">
    <w:name w:val="Title"/>
    <w:basedOn w:val="Normal"/>
    <w:link w:val="TitreCar"/>
    <w:uiPriority w:val="99"/>
    <w:qFormat/>
    <w:rsid w:val="002E0194"/>
    <w:pPr>
      <w:framePr w:hSpace="180" w:wrap="around" w:vAnchor="page" w:hAnchor="margin" w:y="974"/>
      <w:spacing w:line="240" w:lineRule="auto"/>
      <w:contextualSpacing/>
    </w:pPr>
    <w:rPr>
      <w:rFonts w:asciiTheme="majorHAnsi" w:eastAsiaTheme="majorEastAsia" w:hAnsiTheme="majorHAnsi" w:cstheme="majorBidi"/>
      <w:kern w:val="28"/>
      <w:sz w:val="80"/>
      <w:szCs w:val="80"/>
    </w:rPr>
  </w:style>
  <w:style w:type="character" w:customStyle="1" w:styleId="TitreCar">
    <w:name w:val="Titre Car"/>
    <w:basedOn w:val="Policepardfaut"/>
    <w:link w:val="Titre"/>
    <w:uiPriority w:val="99"/>
    <w:rsid w:val="002E0194"/>
    <w:rPr>
      <w:rFonts w:asciiTheme="majorHAnsi" w:eastAsiaTheme="majorEastAsia" w:hAnsiTheme="majorHAnsi" w:cstheme="majorBidi"/>
      <w:b/>
      <w:color w:val="0F0F3F" w:themeColor="text1"/>
      <w:kern w:val="28"/>
      <w:sz w:val="80"/>
      <w:szCs w:val="80"/>
      <w:lang w:eastAsia="en-US"/>
    </w:rPr>
  </w:style>
  <w:style w:type="paragraph" w:styleId="En-ttedetabledesmatires">
    <w:name w:val="TOC Heading"/>
    <w:basedOn w:val="Titre1"/>
    <w:next w:val="Normal"/>
    <w:uiPriority w:val="39"/>
    <w:qFormat/>
    <w:rsid w:val="001B5F01"/>
    <w:pPr>
      <w:pageBreakBefore/>
      <w:framePr w:wrap="around"/>
      <w:outlineLvl w:val="9"/>
    </w:pPr>
    <w:rPr>
      <w:caps/>
    </w:rPr>
  </w:style>
  <w:style w:type="paragraph" w:styleId="Pieddepage">
    <w:name w:val="footer"/>
    <w:basedOn w:val="Normal"/>
    <w:link w:val="PieddepageCar"/>
    <w:uiPriority w:val="99"/>
    <w:pPr>
      <w:spacing w:line="240" w:lineRule="auto"/>
      <w:ind w:right="130"/>
      <w:jc w:val="right"/>
    </w:pPr>
  </w:style>
  <w:style w:type="character" w:customStyle="1" w:styleId="PieddepageCar">
    <w:name w:val="Pied de page Car"/>
    <w:basedOn w:val="Policepardfaut"/>
    <w:link w:val="Pieddepage"/>
    <w:uiPriority w:val="99"/>
    <w:rPr>
      <w:lang w:eastAsia="en-US"/>
    </w:rPr>
  </w:style>
  <w:style w:type="paragraph" w:styleId="En-tte">
    <w:name w:val="header"/>
    <w:basedOn w:val="Normal"/>
    <w:link w:val="En-tteCar"/>
    <w:uiPriority w:val="99"/>
    <w:pPr>
      <w:spacing w:line="240" w:lineRule="auto"/>
      <w:jc w:val="right"/>
    </w:pPr>
  </w:style>
  <w:style w:type="character" w:customStyle="1" w:styleId="En-tteCar">
    <w:name w:val="En-tête Car"/>
    <w:basedOn w:val="Policepardfaut"/>
    <w:link w:val="En-tte"/>
    <w:uiPriority w:val="99"/>
    <w:rPr>
      <w:lang w:eastAsia="en-US"/>
    </w:rPr>
  </w:style>
  <w:style w:type="table" w:styleId="Grilledutableau">
    <w:name w:val="Table Grid"/>
    <w:basedOn w:val="TableauNormal"/>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Pr>
      <w:color w:val="808080"/>
    </w:rPr>
  </w:style>
  <w:style w:type="paragraph" w:styleId="Textedebulles">
    <w:name w:val="Balloon Text"/>
    <w:basedOn w:val="Normal"/>
    <w:link w:val="TextedebullesCar"/>
    <w:uiPriority w:val="99"/>
    <w:semiHidden/>
    <w:unhideWhenUsed/>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Pr>
      <w:rFonts w:ascii="Segoe UI" w:hAnsi="Segoe UI" w:cs="Segoe UI"/>
      <w:sz w:val="18"/>
      <w:szCs w:val="18"/>
      <w:lang w:eastAsia="en-US"/>
    </w:rPr>
  </w:style>
  <w:style w:type="paragraph" w:styleId="Listenumros">
    <w:name w:val="List Number"/>
    <w:basedOn w:val="Normal"/>
    <w:uiPriority w:val="10"/>
    <w:qFormat/>
    <w:rsid w:val="00B0688D"/>
    <w:pPr>
      <w:numPr>
        <w:numId w:val="1"/>
      </w:numPr>
    </w:pPr>
    <w:rPr>
      <w:rFonts w:eastAsiaTheme="minorHAnsi"/>
      <w:b w:val="0"/>
    </w:rPr>
  </w:style>
  <w:style w:type="character" w:customStyle="1" w:styleId="Titre3Car">
    <w:name w:val="Titre 3 Car"/>
    <w:basedOn w:val="Policepardfaut"/>
    <w:link w:val="Titre3"/>
    <w:uiPriority w:val="9"/>
    <w:rsid w:val="001216CB"/>
    <w:rPr>
      <w:rFonts w:ascii="Tahoma" w:hAnsi="Tahoma"/>
      <w:b/>
      <w:sz w:val="24"/>
      <w:szCs w:val="32"/>
      <w:lang w:eastAsia="en-US"/>
    </w:rPr>
  </w:style>
  <w:style w:type="paragraph" w:styleId="TM3">
    <w:name w:val="toc 3"/>
    <w:basedOn w:val="Normal"/>
    <w:next w:val="Normal"/>
    <w:autoRedefine/>
    <w:uiPriority w:val="39"/>
    <w:unhideWhenUsed/>
    <w:rsid w:val="003041F8"/>
    <w:pPr>
      <w:tabs>
        <w:tab w:val="left" w:pos="804"/>
        <w:tab w:val="right" w:pos="9895"/>
      </w:tabs>
    </w:pPr>
    <w:rPr>
      <w:rFonts w:ascii="Tahoma" w:hAnsi="Tahoma" w:cs="Tahoma"/>
      <w:b w:val="0"/>
      <w:smallCaps/>
      <w:noProof/>
      <w:sz w:val="22"/>
    </w:rPr>
  </w:style>
  <w:style w:type="character" w:styleId="Lienhypertexte">
    <w:name w:val="Hyperlink"/>
    <w:basedOn w:val="Policepardfaut"/>
    <w:uiPriority w:val="99"/>
    <w:unhideWhenUsed/>
    <w:rsid w:val="007057F4"/>
    <w:rPr>
      <w:color w:val="60C5E8" w:themeColor="hyperlink"/>
      <w:u w:val="single"/>
    </w:rPr>
  </w:style>
  <w:style w:type="character" w:customStyle="1" w:styleId="Titre4Car">
    <w:name w:val="Titre 4 Car"/>
    <w:basedOn w:val="Policepardfaut"/>
    <w:link w:val="Titre4"/>
    <w:uiPriority w:val="9"/>
    <w:rsid w:val="004F2231"/>
    <w:rPr>
      <w:rFonts w:asciiTheme="majorHAnsi" w:eastAsiaTheme="majorEastAsia" w:hAnsiTheme="majorHAnsi" w:cstheme="majorBidi"/>
      <w:b/>
      <w:i/>
      <w:iCs/>
      <w:color w:val="0065BA" w:themeColor="accent1" w:themeShade="BF"/>
      <w:sz w:val="28"/>
      <w:lang w:eastAsia="en-US"/>
    </w:rPr>
  </w:style>
  <w:style w:type="paragraph" w:customStyle="1" w:styleId="Contenu">
    <w:name w:val="Contenu"/>
    <w:basedOn w:val="Normal"/>
    <w:link w:val="Caractredecontenu"/>
    <w:qFormat/>
    <w:rsid w:val="002178B9"/>
    <w:pPr>
      <w:framePr w:hSpace="180" w:wrap="around" w:vAnchor="page" w:hAnchor="margin" w:y="3427"/>
      <w:spacing w:line="240" w:lineRule="auto"/>
    </w:pPr>
    <w:rPr>
      <w:b w:val="0"/>
    </w:rPr>
  </w:style>
  <w:style w:type="character" w:styleId="Accentuation">
    <w:name w:val="Emphasis"/>
    <w:basedOn w:val="Policepardfaut"/>
    <w:uiPriority w:val="20"/>
    <w:unhideWhenUsed/>
    <w:qFormat/>
    <w:rsid w:val="007C7473"/>
    <w:rPr>
      <w:i/>
      <w:iCs/>
    </w:rPr>
  </w:style>
  <w:style w:type="character" w:customStyle="1" w:styleId="Caractredecontenu">
    <w:name w:val="Caractère de contenu"/>
    <w:basedOn w:val="Policepardfaut"/>
    <w:link w:val="Contenu"/>
    <w:rsid w:val="002178B9"/>
    <w:rPr>
      <w:color w:val="0F0F3F" w:themeColor="text1"/>
      <w:sz w:val="28"/>
      <w:lang w:eastAsia="en-US"/>
    </w:rPr>
  </w:style>
  <w:style w:type="paragraph" w:customStyle="1" w:styleId="Coordonnes">
    <w:name w:val="Coordonnées"/>
    <w:basedOn w:val="Normal"/>
    <w:uiPriority w:val="4"/>
    <w:qFormat/>
    <w:rsid w:val="00AD648A"/>
    <w:pPr>
      <w:spacing w:after="160" w:line="288" w:lineRule="auto"/>
      <w:contextualSpacing/>
    </w:pPr>
    <w:rPr>
      <w:rFonts w:ascii="Century Gothic" w:hAnsi="Century Gothic"/>
      <w:b w:val="0"/>
      <w:sz w:val="18"/>
      <w:szCs w:val="20"/>
      <w:lang w:eastAsia="ja-JP"/>
    </w:rPr>
  </w:style>
  <w:style w:type="paragraph" w:styleId="Paragraphedeliste">
    <w:name w:val="List Paragraph"/>
    <w:basedOn w:val="Normal"/>
    <w:uiPriority w:val="34"/>
    <w:qFormat/>
    <w:rsid w:val="00187AF7"/>
    <w:pPr>
      <w:spacing w:after="200"/>
      <w:ind w:left="720"/>
      <w:contextualSpacing/>
    </w:pPr>
    <w:rPr>
      <w:rFonts w:ascii="Calibri" w:eastAsia="Calibri" w:hAnsi="Calibri" w:cs="Times New Roman"/>
      <w:b w:val="0"/>
      <w:color w:val="auto"/>
      <w:sz w:val="22"/>
    </w:rPr>
  </w:style>
  <w:style w:type="paragraph" w:styleId="NormalWeb">
    <w:name w:val="Normal (Web)"/>
    <w:basedOn w:val="Normal"/>
    <w:rsid w:val="00E1532B"/>
    <w:pPr>
      <w:spacing w:before="240" w:after="240" w:line="240" w:lineRule="auto"/>
    </w:pPr>
    <w:rPr>
      <w:rFonts w:ascii="Times New Roman" w:eastAsia="Times New Roman" w:hAnsi="Times New Roman" w:cs="Times New Roman"/>
      <w:b w:val="0"/>
      <w:color w:val="auto"/>
      <w:sz w:val="24"/>
      <w:szCs w:val="24"/>
      <w:lang w:eastAsia="fr-FR"/>
    </w:rPr>
  </w:style>
  <w:style w:type="character" w:styleId="lev">
    <w:name w:val="Strong"/>
    <w:uiPriority w:val="99"/>
    <w:qFormat/>
    <w:rsid w:val="00E1532B"/>
    <w:rPr>
      <w:rFonts w:cs="Times New Roman"/>
      <w:b/>
    </w:rPr>
  </w:style>
  <w:style w:type="character" w:customStyle="1" w:styleId="apple-converted-space">
    <w:name w:val="apple-converted-space"/>
    <w:uiPriority w:val="99"/>
    <w:rsid w:val="00E1532B"/>
    <w:rPr>
      <w:rFonts w:cs="Times New Roman"/>
    </w:rPr>
  </w:style>
  <w:style w:type="character" w:customStyle="1" w:styleId="glmot">
    <w:name w:val="gl_mot"/>
    <w:uiPriority w:val="99"/>
    <w:rsid w:val="00E1532B"/>
    <w:rPr>
      <w:rFonts w:cs="Times New Roman"/>
    </w:rPr>
  </w:style>
  <w:style w:type="paragraph" w:customStyle="1" w:styleId="spip">
    <w:name w:val="spip"/>
    <w:basedOn w:val="Normal"/>
    <w:uiPriority w:val="99"/>
    <w:rsid w:val="00E1532B"/>
    <w:pPr>
      <w:spacing w:before="100" w:beforeAutospacing="1" w:after="100" w:afterAutospacing="1" w:line="240" w:lineRule="auto"/>
    </w:pPr>
    <w:rPr>
      <w:rFonts w:ascii="Times New Roman" w:eastAsia="Calibri" w:hAnsi="Times New Roman" w:cs="Times New Roman"/>
      <w:b w:val="0"/>
      <w:color w:val="auto"/>
      <w:sz w:val="24"/>
      <w:szCs w:val="24"/>
      <w:lang w:eastAsia="fr-FR"/>
    </w:rPr>
  </w:style>
  <w:style w:type="character" w:styleId="Lienhypertextesuivivisit">
    <w:name w:val="FollowedHyperlink"/>
    <w:basedOn w:val="Policepardfaut"/>
    <w:uiPriority w:val="99"/>
    <w:semiHidden/>
    <w:unhideWhenUsed/>
    <w:rsid w:val="009634A6"/>
    <w:rPr>
      <w:color w:val="60C5E8" w:themeColor="followedHyperlink"/>
      <w:u w:val="single"/>
    </w:rPr>
  </w:style>
  <w:style w:type="paragraph" w:styleId="Corpsdetexte">
    <w:name w:val="Body Text"/>
    <w:basedOn w:val="Normal"/>
    <w:link w:val="CorpsdetexteCar"/>
    <w:uiPriority w:val="99"/>
    <w:rsid w:val="00872023"/>
    <w:pPr>
      <w:widowControl w:val="0"/>
      <w:spacing w:line="240" w:lineRule="auto"/>
    </w:pPr>
    <w:rPr>
      <w:rFonts w:ascii="Arial" w:eastAsia="Times New Roman" w:hAnsi="Arial" w:cs="Arial"/>
      <w:b w:val="0"/>
      <w:color w:val="auto"/>
      <w:sz w:val="22"/>
      <w:lang w:eastAsia="fr-FR"/>
    </w:rPr>
  </w:style>
  <w:style w:type="character" w:customStyle="1" w:styleId="CorpsdetexteCar">
    <w:name w:val="Corps de texte Car"/>
    <w:basedOn w:val="Policepardfaut"/>
    <w:link w:val="Corpsdetexte"/>
    <w:uiPriority w:val="99"/>
    <w:rsid w:val="00872023"/>
    <w:rPr>
      <w:rFonts w:ascii="Arial" w:eastAsia="Times New Roman" w:hAnsi="Arial" w:cs="Arial"/>
      <w:lang w:eastAsia="fr-FR"/>
    </w:rPr>
  </w:style>
  <w:style w:type="paragraph" w:styleId="TM4">
    <w:name w:val="toc 4"/>
    <w:basedOn w:val="Normal"/>
    <w:next w:val="Normal"/>
    <w:autoRedefine/>
    <w:uiPriority w:val="39"/>
    <w:unhideWhenUsed/>
    <w:rsid w:val="00D12BF2"/>
    <w:rPr>
      <w:rFonts w:cstheme="minorHAnsi"/>
      <w:b w:val="0"/>
      <w:sz w:val="22"/>
    </w:rPr>
  </w:style>
  <w:style w:type="paragraph" w:styleId="TM5">
    <w:name w:val="toc 5"/>
    <w:basedOn w:val="Normal"/>
    <w:next w:val="Normal"/>
    <w:autoRedefine/>
    <w:uiPriority w:val="39"/>
    <w:unhideWhenUsed/>
    <w:rsid w:val="00D12BF2"/>
    <w:rPr>
      <w:rFonts w:cstheme="minorHAnsi"/>
      <w:b w:val="0"/>
      <w:sz w:val="22"/>
    </w:rPr>
  </w:style>
  <w:style w:type="paragraph" w:styleId="TM6">
    <w:name w:val="toc 6"/>
    <w:basedOn w:val="Normal"/>
    <w:next w:val="Normal"/>
    <w:autoRedefine/>
    <w:uiPriority w:val="39"/>
    <w:unhideWhenUsed/>
    <w:rsid w:val="00D12BF2"/>
    <w:rPr>
      <w:rFonts w:cstheme="minorHAnsi"/>
      <w:b w:val="0"/>
      <w:sz w:val="22"/>
    </w:rPr>
  </w:style>
  <w:style w:type="paragraph" w:styleId="TM7">
    <w:name w:val="toc 7"/>
    <w:basedOn w:val="Normal"/>
    <w:next w:val="Normal"/>
    <w:autoRedefine/>
    <w:uiPriority w:val="39"/>
    <w:unhideWhenUsed/>
    <w:rsid w:val="00D12BF2"/>
    <w:rPr>
      <w:rFonts w:cstheme="minorHAnsi"/>
      <w:b w:val="0"/>
      <w:sz w:val="22"/>
    </w:rPr>
  </w:style>
  <w:style w:type="paragraph" w:styleId="TM8">
    <w:name w:val="toc 8"/>
    <w:basedOn w:val="Normal"/>
    <w:next w:val="Normal"/>
    <w:autoRedefine/>
    <w:uiPriority w:val="39"/>
    <w:unhideWhenUsed/>
    <w:rsid w:val="00D12BF2"/>
    <w:rPr>
      <w:rFonts w:cstheme="minorHAnsi"/>
      <w:b w:val="0"/>
      <w:sz w:val="22"/>
    </w:rPr>
  </w:style>
  <w:style w:type="paragraph" w:styleId="TM9">
    <w:name w:val="toc 9"/>
    <w:basedOn w:val="Normal"/>
    <w:next w:val="Normal"/>
    <w:autoRedefine/>
    <w:uiPriority w:val="39"/>
    <w:unhideWhenUsed/>
    <w:rsid w:val="00D12BF2"/>
    <w:rPr>
      <w:rFonts w:cstheme="minorHAnsi"/>
      <w:b w:val="0"/>
      <w:sz w:val="22"/>
    </w:rPr>
  </w:style>
  <w:style w:type="paragraph" w:styleId="Corpsdetexte2">
    <w:name w:val="Body Text 2"/>
    <w:basedOn w:val="Normal"/>
    <w:link w:val="Corpsdetexte2Car"/>
    <w:uiPriority w:val="99"/>
    <w:semiHidden/>
    <w:rsid w:val="006D64E5"/>
    <w:pPr>
      <w:spacing w:after="120" w:line="480" w:lineRule="auto"/>
    </w:pPr>
    <w:rPr>
      <w:rFonts w:ascii="Calibri" w:eastAsia="Calibri" w:hAnsi="Calibri" w:cs="Times New Roman"/>
      <w:b w:val="0"/>
      <w:color w:val="auto"/>
      <w:sz w:val="22"/>
    </w:rPr>
  </w:style>
  <w:style w:type="character" w:customStyle="1" w:styleId="Corpsdetexte2Car">
    <w:name w:val="Corps de texte 2 Car"/>
    <w:basedOn w:val="Policepardfaut"/>
    <w:link w:val="Corpsdetexte2"/>
    <w:uiPriority w:val="99"/>
    <w:semiHidden/>
    <w:rsid w:val="006D64E5"/>
    <w:rPr>
      <w:rFonts w:ascii="Calibri" w:eastAsia="Calibri" w:hAnsi="Calibri" w:cs="Times New Roman"/>
      <w:lang w:eastAsia="en-US"/>
    </w:rPr>
  </w:style>
  <w:style w:type="paragraph" w:styleId="Corpsdetexte3">
    <w:name w:val="Body Text 3"/>
    <w:basedOn w:val="Normal"/>
    <w:link w:val="Corpsdetexte3Car"/>
    <w:uiPriority w:val="99"/>
    <w:semiHidden/>
    <w:rsid w:val="00AA3419"/>
    <w:pPr>
      <w:spacing w:after="120"/>
    </w:pPr>
    <w:rPr>
      <w:rFonts w:ascii="Calibri" w:eastAsia="Calibri" w:hAnsi="Calibri" w:cs="Times New Roman"/>
      <w:b w:val="0"/>
      <w:color w:val="auto"/>
      <w:sz w:val="16"/>
      <w:szCs w:val="16"/>
    </w:rPr>
  </w:style>
  <w:style w:type="character" w:customStyle="1" w:styleId="Corpsdetexte3Car">
    <w:name w:val="Corps de texte 3 Car"/>
    <w:basedOn w:val="Policepardfaut"/>
    <w:link w:val="Corpsdetexte3"/>
    <w:uiPriority w:val="99"/>
    <w:semiHidden/>
    <w:rsid w:val="00AA3419"/>
    <w:rPr>
      <w:rFonts w:ascii="Calibri" w:eastAsia="Calibri" w:hAnsi="Calibri" w:cs="Times New Roman"/>
      <w:sz w:val="16"/>
      <w:szCs w:val="16"/>
      <w:lang w:eastAsia="en-US"/>
    </w:rPr>
  </w:style>
  <w:style w:type="character" w:customStyle="1" w:styleId="Mentionnonrsolue1">
    <w:name w:val="Mention non résolue1"/>
    <w:basedOn w:val="Policepardfaut"/>
    <w:uiPriority w:val="99"/>
    <w:semiHidden/>
    <w:unhideWhenUsed/>
    <w:rsid w:val="00B7774B"/>
    <w:rPr>
      <w:color w:val="605E5C"/>
      <w:shd w:val="clear" w:color="auto" w:fill="E1DFDD"/>
    </w:rPr>
  </w:style>
  <w:style w:type="character" w:customStyle="1" w:styleId="Titre7Car">
    <w:name w:val="Titre 7 Car"/>
    <w:basedOn w:val="Policepardfaut"/>
    <w:link w:val="Titre7"/>
    <w:uiPriority w:val="9"/>
    <w:semiHidden/>
    <w:rsid w:val="0010368E"/>
    <w:rPr>
      <w:rFonts w:asciiTheme="majorHAnsi" w:eastAsiaTheme="majorEastAsia" w:hAnsiTheme="majorHAnsi" w:cstheme="majorBidi"/>
      <w:b/>
      <w:i/>
      <w:iCs/>
      <w:color w:val="00437B" w:themeColor="accent1" w:themeShade="7F"/>
      <w:sz w:val="28"/>
      <w:lang w:eastAsia="en-US"/>
    </w:rPr>
  </w:style>
  <w:style w:type="paragraph" w:styleId="Notedefin">
    <w:name w:val="endnote text"/>
    <w:basedOn w:val="Normal"/>
    <w:link w:val="NotedefinCar"/>
    <w:uiPriority w:val="99"/>
    <w:semiHidden/>
    <w:rsid w:val="00364D58"/>
    <w:pPr>
      <w:spacing w:line="240" w:lineRule="auto"/>
      <w:jc w:val="both"/>
    </w:pPr>
    <w:rPr>
      <w:rFonts w:ascii="Times New Roman" w:eastAsia="Times New Roman" w:hAnsi="Times New Roman" w:cs="Times New Roman"/>
      <w:b w:val="0"/>
      <w:i/>
      <w:color w:val="auto"/>
      <w:sz w:val="20"/>
      <w:szCs w:val="20"/>
      <w:lang w:eastAsia="fr-FR"/>
    </w:rPr>
  </w:style>
  <w:style w:type="character" w:customStyle="1" w:styleId="NotedefinCar">
    <w:name w:val="Note de fin Car"/>
    <w:basedOn w:val="Policepardfaut"/>
    <w:link w:val="Notedefin"/>
    <w:uiPriority w:val="99"/>
    <w:semiHidden/>
    <w:rsid w:val="00364D58"/>
    <w:rPr>
      <w:rFonts w:ascii="Times New Roman" w:eastAsia="Times New Roman" w:hAnsi="Times New Roman" w:cs="Times New Roman"/>
      <w:i/>
      <w:sz w:val="20"/>
      <w:szCs w:val="20"/>
      <w:lang w:eastAsia="fr-FR"/>
    </w:rPr>
  </w:style>
  <w:style w:type="character" w:styleId="Appeldenotedefin">
    <w:name w:val="endnote reference"/>
    <w:uiPriority w:val="99"/>
    <w:semiHidden/>
    <w:rsid w:val="00364D58"/>
    <w:rPr>
      <w:rFonts w:cs="Times New Roman"/>
      <w:vertAlign w:val="superscript"/>
    </w:rPr>
  </w:style>
  <w:style w:type="character" w:customStyle="1" w:styleId="lrzxr">
    <w:name w:val="lrzxr"/>
    <w:basedOn w:val="Policepardfaut"/>
    <w:rsid w:val="006119F0"/>
  </w:style>
  <w:style w:type="character" w:customStyle="1" w:styleId="w8qarf">
    <w:name w:val="w8qarf"/>
    <w:basedOn w:val="Policepardfaut"/>
    <w:rsid w:val="006119F0"/>
  </w:style>
  <w:style w:type="paragraph" w:customStyle="1" w:styleId="top-phone">
    <w:name w:val="top-phone"/>
    <w:basedOn w:val="Normal"/>
    <w:rsid w:val="001F62A0"/>
    <w:pPr>
      <w:spacing w:before="100" w:beforeAutospacing="1" w:after="100" w:afterAutospacing="1" w:line="240" w:lineRule="auto"/>
    </w:pPr>
    <w:rPr>
      <w:rFonts w:ascii="Times New Roman" w:eastAsia="Times New Roman" w:hAnsi="Times New Roman" w:cs="Times New Roman"/>
      <w:b w:val="0"/>
      <w:color w:val="auto"/>
      <w:sz w:val="24"/>
      <w:szCs w:val="24"/>
      <w:lang w:eastAsia="fr-FR"/>
    </w:rPr>
  </w:style>
  <w:style w:type="character" w:customStyle="1" w:styleId="publiele">
    <w:name w:val="publie_le"/>
    <w:basedOn w:val="Policepardfaut"/>
    <w:rsid w:val="008908F9"/>
  </w:style>
  <w:style w:type="character" w:customStyle="1" w:styleId="fred1">
    <w:name w:val="fred1"/>
    <w:uiPriority w:val="99"/>
    <w:rsid w:val="002259C8"/>
    <w:rPr>
      <w:rFonts w:ascii="Arial" w:hAnsi="Arial"/>
      <w:color w:val="333399"/>
      <w:sz w:val="18"/>
    </w:rPr>
  </w:style>
  <w:style w:type="paragraph" w:styleId="Sansinterligne">
    <w:name w:val="No Spacing"/>
    <w:link w:val="SansinterligneCar"/>
    <w:uiPriority w:val="1"/>
    <w:qFormat/>
    <w:rsid w:val="008817DA"/>
    <w:pPr>
      <w:spacing w:after="0" w:line="240" w:lineRule="auto"/>
    </w:pPr>
    <w:rPr>
      <w:lang w:eastAsia="fr-FR"/>
    </w:rPr>
  </w:style>
  <w:style w:type="character" w:customStyle="1" w:styleId="SansinterligneCar">
    <w:name w:val="Sans interligne Car"/>
    <w:basedOn w:val="Policepardfaut"/>
    <w:link w:val="Sansinterligne"/>
    <w:uiPriority w:val="1"/>
    <w:rsid w:val="008817DA"/>
    <w:rPr>
      <w:lang w:eastAsia="fr-FR"/>
    </w:rPr>
  </w:style>
  <w:style w:type="paragraph" w:customStyle="1" w:styleId="Default">
    <w:name w:val="Default"/>
    <w:rsid w:val="00F1340F"/>
    <w:pPr>
      <w:autoSpaceDE w:val="0"/>
      <w:autoSpaceDN w:val="0"/>
      <w:adjustRightInd w:val="0"/>
      <w:spacing w:after="0" w:line="240" w:lineRule="auto"/>
    </w:pPr>
    <w:rPr>
      <w:rFonts w:ascii="Calibri" w:hAnsi="Calibri" w:cs="Calibri"/>
      <w:color w:val="000000"/>
      <w:sz w:val="24"/>
      <w:szCs w:val="24"/>
    </w:rPr>
  </w:style>
  <w:style w:type="table" w:customStyle="1" w:styleId="TableNormal">
    <w:name w:val="Table Normal"/>
    <w:uiPriority w:val="2"/>
    <w:semiHidden/>
    <w:unhideWhenUsed/>
    <w:qFormat/>
    <w:rsid w:val="00CC10F0"/>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C10F0"/>
    <w:pPr>
      <w:widowControl w:val="0"/>
      <w:autoSpaceDE w:val="0"/>
      <w:autoSpaceDN w:val="0"/>
      <w:spacing w:line="240" w:lineRule="auto"/>
    </w:pPr>
    <w:rPr>
      <w:rFonts w:ascii="Carlito" w:eastAsia="Carlito" w:hAnsi="Carlito" w:cs="Carlito"/>
      <w:b w:val="0"/>
      <w:color w:val="auto"/>
      <w:sz w:val="22"/>
    </w:rPr>
  </w:style>
  <w:style w:type="character" w:styleId="Marquedecommentaire">
    <w:name w:val="annotation reference"/>
    <w:basedOn w:val="Policepardfaut"/>
    <w:uiPriority w:val="99"/>
    <w:semiHidden/>
    <w:unhideWhenUsed/>
    <w:rsid w:val="002407B3"/>
    <w:rPr>
      <w:sz w:val="16"/>
      <w:szCs w:val="16"/>
    </w:rPr>
  </w:style>
  <w:style w:type="paragraph" w:styleId="Commentaire">
    <w:name w:val="annotation text"/>
    <w:basedOn w:val="Normal"/>
    <w:link w:val="CommentaireCar"/>
    <w:uiPriority w:val="99"/>
    <w:semiHidden/>
    <w:unhideWhenUsed/>
    <w:rsid w:val="002407B3"/>
    <w:pPr>
      <w:spacing w:line="240" w:lineRule="auto"/>
    </w:pPr>
    <w:rPr>
      <w:sz w:val="20"/>
      <w:szCs w:val="20"/>
    </w:rPr>
  </w:style>
  <w:style w:type="character" w:customStyle="1" w:styleId="CommentaireCar">
    <w:name w:val="Commentaire Car"/>
    <w:basedOn w:val="Policepardfaut"/>
    <w:link w:val="Commentaire"/>
    <w:uiPriority w:val="99"/>
    <w:semiHidden/>
    <w:rsid w:val="002407B3"/>
    <w:rPr>
      <w:b/>
      <w:color w:val="0F0F3F" w:themeColor="text1"/>
      <w:sz w:val="20"/>
      <w:szCs w:val="20"/>
      <w:lang w:eastAsia="en-US"/>
    </w:rPr>
  </w:style>
  <w:style w:type="paragraph" w:styleId="Objetducommentaire">
    <w:name w:val="annotation subject"/>
    <w:basedOn w:val="Commentaire"/>
    <w:next w:val="Commentaire"/>
    <w:link w:val="ObjetducommentaireCar"/>
    <w:uiPriority w:val="99"/>
    <w:semiHidden/>
    <w:unhideWhenUsed/>
    <w:rsid w:val="002407B3"/>
    <w:rPr>
      <w:bCs/>
    </w:rPr>
  </w:style>
  <w:style w:type="character" w:customStyle="1" w:styleId="ObjetducommentaireCar">
    <w:name w:val="Objet du commentaire Car"/>
    <w:basedOn w:val="CommentaireCar"/>
    <w:link w:val="Objetducommentaire"/>
    <w:uiPriority w:val="99"/>
    <w:semiHidden/>
    <w:rsid w:val="002407B3"/>
    <w:rPr>
      <w:b/>
      <w:bCs/>
      <w:color w:val="0F0F3F" w:themeColor="text1"/>
      <w:sz w:val="20"/>
      <w:szCs w:val="20"/>
      <w:lang w:eastAsia="en-US"/>
    </w:rPr>
  </w:style>
  <w:style w:type="paragraph" w:styleId="Rvision">
    <w:name w:val="Revision"/>
    <w:hidden/>
    <w:uiPriority w:val="99"/>
    <w:semiHidden/>
    <w:rsid w:val="00A77FC1"/>
    <w:pPr>
      <w:spacing w:after="0" w:line="240" w:lineRule="auto"/>
    </w:pPr>
    <w:rPr>
      <w:b/>
      <w:color w:val="0F0F3F" w:themeColor="text1"/>
      <w:sz w:val="28"/>
      <w:lang w:eastAsia="en-US"/>
    </w:rPr>
  </w:style>
  <w:style w:type="table" w:customStyle="1" w:styleId="Grilledutableau1">
    <w:name w:val="Grille du tableau1"/>
    <w:basedOn w:val="TableauNormal"/>
    <w:next w:val="Grilledutableau"/>
    <w:rsid w:val="00816871"/>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ppelnotedebasdep">
    <w:name w:val="footnote reference"/>
    <w:basedOn w:val="Policepardfaut"/>
    <w:rsid w:val="009162EC"/>
    <w:rPr>
      <w:vertAlign w:val="superscript"/>
    </w:rPr>
  </w:style>
  <w:style w:type="table" w:customStyle="1" w:styleId="Grilledutableau2">
    <w:name w:val="Grille du tableau2"/>
    <w:basedOn w:val="TableauNormal"/>
    <w:next w:val="Grilledutableau"/>
    <w:rsid w:val="009162EC"/>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rsid w:val="00B7559B"/>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2">
    <w:name w:val="Mention non résolue2"/>
    <w:basedOn w:val="Policepardfaut"/>
    <w:uiPriority w:val="99"/>
    <w:semiHidden/>
    <w:unhideWhenUsed/>
    <w:rsid w:val="00E22EC3"/>
    <w:rPr>
      <w:color w:val="605E5C"/>
      <w:shd w:val="clear" w:color="auto" w:fill="E1DFDD"/>
    </w:rPr>
  </w:style>
  <w:style w:type="paragraph" w:customStyle="1" w:styleId="Texte">
    <w:name w:val="Texte"/>
    <w:autoRedefine/>
    <w:rsid w:val="00790B4C"/>
    <w:pPr>
      <w:spacing w:after="0" w:line="240" w:lineRule="auto"/>
      <w:jc w:val="both"/>
    </w:pPr>
    <w:rPr>
      <w:rFonts w:ascii="Helvetica" w:eastAsia="Times New Roman" w:hAnsi="Helvetica" w:cs="Helvetica"/>
      <w:color w:val="292561" w:themeColor="text2"/>
      <w:sz w:val="23"/>
      <w:szCs w:val="23"/>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168856">
      <w:bodyDiv w:val="1"/>
      <w:marLeft w:val="0"/>
      <w:marRight w:val="0"/>
      <w:marTop w:val="0"/>
      <w:marBottom w:val="0"/>
      <w:divBdr>
        <w:top w:val="none" w:sz="0" w:space="0" w:color="auto"/>
        <w:left w:val="none" w:sz="0" w:space="0" w:color="auto"/>
        <w:bottom w:val="none" w:sz="0" w:space="0" w:color="auto"/>
        <w:right w:val="none" w:sz="0" w:space="0" w:color="auto"/>
      </w:divBdr>
      <w:divsChild>
        <w:div w:id="1997294978">
          <w:marLeft w:val="0"/>
          <w:marRight w:val="0"/>
          <w:marTop w:val="150"/>
          <w:marBottom w:val="0"/>
          <w:divBdr>
            <w:top w:val="none" w:sz="0" w:space="0" w:color="auto"/>
            <w:left w:val="none" w:sz="0" w:space="0" w:color="auto"/>
            <w:bottom w:val="none" w:sz="0" w:space="0" w:color="auto"/>
            <w:right w:val="none" w:sz="0" w:space="0" w:color="auto"/>
          </w:divBdr>
          <w:divsChild>
            <w:div w:id="1363050059">
              <w:marLeft w:val="0"/>
              <w:marRight w:val="0"/>
              <w:marTop w:val="0"/>
              <w:marBottom w:val="150"/>
              <w:divBdr>
                <w:top w:val="none" w:sz="0" w:space="0" w:color="auto"/>
                <w:left w:val="none" w:sz="0" w:space="0" w:color="auto"/>
                <w:bottom w:val="none" w:sz="0" w:space="0" w:color="auto"/>
                <w:right w:val="none" w:sz="0" w:space="0" w:color="auto"/>
              </w:divBdr>
              <w:divsChild>
                <w:div w:id="493187931">
                  <w:marLeft w:val="30"/>
                  <w:marRight w:val="30"/>
                  <w:marTop w:val="0"/>
                  <w:marBottom w:val="0"/>
                  <w:divBdr>
                    <w:top w:val="none" w:sz="0" w:space="0" w:color="auto"/>
                    <w:left w:val="none" w:sz="0" w:space="0" w:color="auto"/>
                    <w:bottom w:val="none" w:sz="0" w:space="0" w:color="auto"/>
                    <w:right w:val="none" w:sz="0" w:space="0" w:color="auto"/>
                  </w:divBdr>
                </w:div>
                <w:div w:id="501312348">
                  <w:marLeft w:val="30"/>
                  <w:marRight w:val="30"/>
                  <w:marTop w:val="0"/>
                  <w:marBottom w:val="0"/>
                  <w:divBdr>
                    <w:top w:val="none" w:sz="0" w:space="0" w:color="auto"/>
                    <w:left w:val="none" w:sz="0" w:space="0" w:color="auto"/>
                    <w:bottom w:val="none" w:sz="0" w:space="0" w:color="auto"/>
                    <w:right w:val="none" w:sz="0" w:space="0" w:color="auto"/>
                  </w:divBdr>
                </w:div>
                <w:div w:id="1454785239">
                  <w:marLeft w:val="45"/>
                  <w:marRight w:val="45"/>
                  <w:marTop w:val="0"/>
                  <w:marBottom w:val="0"/>
                  <w:divBdr>
                    <w:top w:val="none" w:sz="0" w:space="0" w:color="auto"/>
                    <w:left w:val="none" w:sz="0" w:space="0" w:color="auto"/>
                    <w:bottom w:val="none" w:sz="0" w:space="0" w:color="auto"/>
                    <w:right w:val="none" w:sz="0" w:space="0" w:color="auto"/>
                  </w:divBdr>
                </w:div>
              </w:divsChild>
            </w:div>
            <w:div w:id="1880391492">
              <w:marLeft w:val="0"/>
              <w:marRight w:val="0"/>
              <w:marTop w:val="0"/>
              <w:marBottom w:val="0"/>
              <w:divBdr>
                <w:top w:val="none" w:sz="0" w:space="0" w:color="auto"/>
                <w:left w:val="none" w:sz="0" w:space="0" w:color="auto"/>
                <w:bottom w:val="none" w:sz="0" w:space="0" w:color="auto"/>
                <w:right w:val="none" w:sz="0" w:space="0" w:color="auto"/>
              </w:divBdr>
              <w:divsChild>
                <w:div w:id="752703137">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 w:id="26496003">
      <w:bodyDiv w:val="1"/>
      <w:marLeft w:val="0"/>
      <w:marRight w:val="0"/>
      <w:marTop w:val="0"/>
      <w:marBottom w:val="0"/>
      <w:divBdr>
        <w:top w:val="none" w:sz="0" w:space="0" w:color="auto"/>
        <w:left w:val="none" w:sz="0" w:space="0" w:color="auto"/>
        <w:bottom w:val="none" w:sz="0" w:space="0" w:color="auto"/>
        <w:right w:val="none" w:sz="0" w:space="0" w:color="auto"/>
      </w:divBdr>
    </w:div>
    <w:div w:id="77942139">
      <w:bodyDiv w:val="1"/>
      <w:marLeft w:val="0"/>
      <w:marRight w:val="0"/>
      <w:marTop w:val="0"/>
      <w:marBottom w:val="0"/>
      <w:divBdr>
        <w:top w:val="none" w:sz="0" w:space="0" w:color="auto"/>
        <w:left w:val="none" w:sz="0" w:space="0" w:color="auto"/>
        <w:bottom w:val="none" w:sz="0" w:space="0" w:color="auto"/>
        <w:right w:val="none" w:sz="0" w:space="0" w:color="auto"/>
      </w:divBdr>
    </w:div>
    <w:div w:id="82996792">
      <w:bodyDiv w:val="1"/>
      <w:marLeft w:val="0"/>
      <w:marRight w:val="0"/>
      <w:marTop w:val="0"/>
      <w:marBottom w:val="0"/>
      <w:divBdr>
        <w:top w:val="none" w:sz="0" w:space="0" w:color="auto"/>
        <w:left w:val="none" w:sz="0" w:space="0" w:color="auto"/>
        <w:bottom w:val="none" w:sz="0" w:space="0" w:color="auto"/>
        <w:right w:val="none" w:sz="0" w:space="0" w:color="auto"/>
      </w:divBdr>
    </w:div>
    <w:div w:id="281040242">
      <w:bodyDiv w:val="1"/>
      <w:marLeft w:val="0"/>
      <w:marRight w:val="0"/>
      <w:marTop w:val="0"/>
      <w:marBottom w:val="0"/>
      <w:divBdr>
        <w:top w:val="none" w:sz="0" w:space="0" w:color="auto"/>
        <w:left w:val="none" w:sz="0" w:space="0" w:color="auto"/>
        <w:bottom w:val="none" w:sz="0" w:space="0" w:color="auto"/>
        <w:right w:val="none" w:sz="0" w:space="0" w:color="auto"/>
      </w:divBdr>
    </w:div>
    <w:div w:id="424811534">
      <w:bodyDiv w:val="1"/>
      <w:marLeft w:val="0"/>
      <w:marRight w:val="0"/>
      <w:marTop w:val="0"/>
      <w:marBottom w:val="0"/>
      <w:divBdr>
        <w:top w:val="none" w:sz="0" w:space="0" w:color="auto"/>
        <w:left w:val="none" w:sz="0" w:space="0" w:color="auto"/>
        <w:bottom w:val="none" w:sz="0" w:space="0" w:color="auto"/>
        <w:right w:val="none" w:sz="0" w:space="0" w:color="auto"/>
      </w:divBdr>
      <w:divsChild>
        <w:div w:id="1375694552">
          <w:marLeft w:val="0"/>
          <w:marRight w:val="0"/>
          <w:marTop w:val="0"/>
          <w:marBottom w:val="0"/>
          <w:divBdr>
            <w:top w:val="single" w:sz="6" w:space="0" w:color="EBEBEB"/>
            <w:left w:val="none" w:sz="0" w:space="0" w:color="auto"/>
            <w:bottom w:val="none" w:sz="0" w:space="0" w:color="auto"/>
            <w:right w:val="none" w:sz="0" w:space="0" w:color="auto"/>
          </w:divBdr>
          <w:divsChild>
            <w:div w:id="361058869">
              <w:marLeft w:val="0"/>
              <w:marRight w:val="0"/>
              <w:marTop w:val="0"/>
              <w:marBottom w:val="0"/>
              <w:divBdr>
                <w:top w:val="none" w:sz="0" w:space="0" w:color="auto"/>
                <w:left w:val="none" w:sz="0" w:space="0" w:color="auto"/>
                <w:bottom w:val="none" w:sz="0" w:space="0" w:color="auto"/>
                <w:right w:val="none" w:sz="0" w:space="0" w:color="auto"/>
              </w:divBdr>
              <w:divsChild>
                <w:div w:id="550650658">
                  <w:marLeft w:val="0"/>
                  <w:marRight w:val="0"/>
                  <w:marTop w:val="0"/>
                  <w:marBottom w:val="0"/>
                  <w:divBdr>
                    <w:top w:val="none" w:sz="0" w:space="0" w:color="auto"/>
                    <w:left w:val="none" w:sz="0" w:space="0" w:color="auto"/>
                    <w:bottom w:val="none" w:sz="0" w:space="0" w:color="auto"/>
                    <w:right w:val="none" w:sz="0" w:space="0" w:color="auto"/>
                  </w:divBdr>
                  <w:divsChild>
                    <w:div w:id="2061784991">
                      <w:marLeft w:val="0"/>
                      <w:marRight w:val="0"/>
                      <w:marTop w:val="0"/>
                      <w:marBottom w:val="0"/>
                      <w:divBdr>
                        <w:top w:val="none" w:sz="0" w:space="0" w:color="auto"/>
                        <w:left w:val="none" w:sz="0" w:space="0" w:color="auto"/>
                        <w:bottom w:val="none" w:sz="0" w:space="0" w:color="auto"/>
                        <w:right w:val="none" w:sz="0" w:space="0" w:color="auto"/>
                      </w:divBdr>
                      <w:divsChild>
                        <w:div w:id="1863661585">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sChild>
        </w:div>
        <w:div w:id="643313257">
          <w:marLeft w:val="0"/>
          <w:marRight w:val="0"/>
          <w:marTop w:val="0"/>
          <w:marBottom w:val="0"/>
          <w:divBdr>
            <w:top w:val="none" w:sz="0" w:space="0" w:color="auto"/>
            <w:left w:val="none" w:sz="0" w:space="0" w:color="auto"/>
            <w:bottom w:val="none" w:sz="0" w:space="0" w:color="auto"/>
            <w:right w:val="none" w:sz="0" w:space="0" w:color="auto"/>
          </w:divBdr>
          <w:divsChild>
            <w:div w:id="2011910674">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603809664">
      <w:bodyDiv w:val="1"/>
      <w:marLeft w:val="0"/>
      <w:marRight w:val="0"/>
      <w:marTop w:val="0"/>
      <w:marBottom w:val="0"/>
      <w:divBdr>
        <w:top w:val="none" w:sz="0" w:space="0" w:color="auto"/>
        <w:left w:val="none" w:sz="0" w:space="0" w:color="auto"/>
        <w:bottom w:val="none" w:sz="0" w:space="0" w:color="auto"/>
        <w:right w:val="none" w:sz="0" w:space="0" w:color="auto"/>
      </w:divBdr>
    </w:div>
    <w:div w:id="636687913">
      <w:bodyDiv w:val="1"/>
      <w:marLeft w:val="0"/>
      <w:marRight w:val="0"/>
      <w:marTop w:val="0"/>
      <w:marBottom w:val="0"/>
      <w:divBdr>
        <w:top w:val="none" w:sz="0" w:space="0" w:color="auto"/>
        <w:left w:val="none" w:sz="0" w:space="0" w:color="auto"/>
        <w:bottom w:val="none" w:sz="0" w:space="0" w:color="auto"/>
        <w:right w:val="none" w:sz="0" w:space="0" w:color="auto"/>
      </w:divBdr>
    </w:div>
    <w:div w:id="643000561">
      <w:bodyDiv w:val="1"/>
      <w:marLeft w:val="0"/>
      <w:marRight w:val="0"/>
      <w:marTop w:val="0"/>
      <w:marBottom w:val="0"/>
      <w:divBdr>
        <w:top w:val="none" w:sz="0" w:space="0" w:color="auto"/>
        <w:left w:val="none" w:sz="0" w:space="0" w:color="auto"/>
        <w:bottom w:val="none" w:sz="0" w:space="0" w:color="auto"/>
        <w:right w:val="none" w:sz="0" w:space="0" w:color="auto"/>
      </w:divBdr>
    </w:div>
    <w:div w:id="659819362">
      <w:bodyDiv w:val="1"/>
      <w:marLeft w:val="0"/>
      <w:marRight w:val="0"/>
      <w:marTop w:val="0"/>
      <w:marBottom w:val="0"/>
      <w:divBdr>
        <w:top w:val="none" w:sz="0" w:space="0" w:color="auto"/>
        <w:left w:val="none" w:sz="0" w:space="0" w:color="auto"/>
        <w:bottom w:val="none" w:sz="0" w:space="0" w:color="auto"/>
        <w:right w:val="none" w:sz="0" w:space="0" w:color="auto"/>
      </w:divBdr>
    </w:div>
    <w:div w:id="866334970">
      <w:bodyDiv w:val="1"/>
      <w:marLeft w:val="0"/>
      <w:marRight w:val="0"/>
      <w:marTop w:val="0"/>
      <w:marBottom w:val="0"/>
      <w:divBdr>
        <w:top w:val="none" w:sz="0" w:space="0" w:color="auto"/>
        <w:left w:val="none" w:sz="0" w:space="0" w:color="auto"/>
        <w:bottom w:val="none" w:sz="0" w:space="0" w:color="auto"/>
        <w:right w:val="none" w:sz="0" w:space="0" w:color="auto"/>
      </w:divBdr>
    </w:div>
    <w:div w:id="883254028">
      <w:bodyDiv w:val="1"/>
      <w:marLeft w:val="0"/>
      <w:marRight w:val="0"/>
      <w:marTop w:val="0"/>
      <w:marBottom w:val="0"/>
      <w:divBdr>
        <w:top w:val="none" w:sz="0" w:space="0" w:color="auto"/>
        <w:left w:val="none" w:sz="0" w:space="0" w:color="auto"/>
        <w:bottom w:val="none" w:sz="0" w:space="0" w:color="auto"/>
        <w:right w:val="none" w:sz="0" w:space="0" w:color="auto"/>
      </w:divBdr>
    </w:div>
    <w:div w:id="910893688">
      <w:bodyDiv w:val="1"/>
      <w:marLeft w:val="0"/>
      <w:marRight w:val="0"/>
      <w:marTop w:val="0"/>
      <w:marBottom w:val="0"/>
      <w:divBdr>
        <w:top w:val="none" w:sz="0" w:space="0" w:color="auto"/>
        <w:left w:val="none" w:sz="0" w:space="0" w:color="auto"/>
        <w:bottom w:val="none" w:sz="0" w:space="0" w:color="auto"/>
        <w:right w:val="none" w:sz="0" w:space="0" w:color="auto"/>
      </w:divBdr>
    </w:div>
    <w:div w:id="957688445">
      <w:bodyDiv w:val="1"/>
      <w:marLeft w:val="0"/>
      <w:marRight w:val="0"/>
      <w:marTop w:val="0"/>
      <w:marBottom w:val="0"/>
      <w:divBdr>
        <w:top w:val="none" w:sz="0" w:space="0" w:color="auto"/>
        <w:left w:val="none" w:sz="0" w:space="0" w:color="auto"/>
        <w:bottom w:val="none" w:sz="0" w:space="0" w:color="auto"/>
        <w:right w:val="none" w:sz="0" w:space="0" w:color="auto"/>
      </w:divBdr>
    </w:div>
    <w:div w:id="959337448">
      <w:bodyDiv w:val="1"/>
      <w:marLeft w:val="0"/>
      <w:marRight w:val="0"/>
      <w:marTop w:val="0"/>
      <w:marBottom w:val="0"/>
      <w:divBdr>
        <w:top w:val="none" w:sz="0" w:space="0" w:color="auto"/>
        <w:left w:val="none" w:sz="0" w:space="0" w:color="auto"/>
        <w:bottom w:val="none" w:sz="0" w:space="0" w:color="auto"/>
        <w:right w:val="none" w:sz="0" w:space="0" w:color="auto"/>
      </w:divBdr>
    </w:div>
    <w:div w:id="1039668196">
      <w:bodyDiv w:val="1"/>
      <w:marLeft w:val="0"/>
      <w:marRight w:val="0"/>
      <w:marTop w:val="0"/>
      <w:marBottom w:val="0"/>
      <w:divBdr>
        <w:top w:val="none" w:sz="0" w:space="0" w:color="auto"/>
        <w:left w:val="none" w:sz="0" w:space="0" w:color="auto"/>
        <w:bottom w:val="none" w:sz="0" w:space="0" w:color="auto"/>
        <w:right w:val="none" w:sz="0" w:space="0" w:color="auto"/>
      </w:divBdr>
    </w:div>
    <w:div w:id="1085302813">
      <w:bodyDiv w:val="1"/>
      <w:marLeft w:val="0"/>
      <w:marRight w:val="0"/>
      <w:marTop w:val="0"/>
      <w:marBottom w:val="0"/>
      <w:divBdr>
        <w:top w:val="none" w:sz="0" w:space="0" w:color="auto"/>
        <w:left w:val="none" w:sz="0" w:space="0" w:color="auto"/>
        <w:bottom w:val="none" w:sz="0" w:space="0" w:color="auto"/>
        <w:right w:val="none" w:sz="0" w:space="0" w:color="auto"/>
      </w:divBdr>
    </w:div>
    <w:div w:id="1129206841">
      <w:bodyDiv w:val="1"/>
      <w:marLeft w:val="0"/>
      <w:marRight w:val="0"/>
      <w:marTop w:val="0"/>
      <w:marBottom w:val="0"/>
      <w:divBdr>
        <w:top w:val="none" w:sz="0" w:space="0" w:color="auto"/>
        <w:left w:val="none" w:sz="0" w:space="0" w:color="auto"/>
        <w:bottom w:val="none" w:sz="0" w:space="0" w:color="auto"/>
        <w:right w:val="none" w:sz="0" w:space="0" w:color="auto"/>
      </w:divBdr>
    </w:div>
    <w:div w:id="1130897484">
      <w:bodyDiv w:val="1"/>
      <w:marLeft w:val="0"/>
      <w:marRight w:val="0"/>
      <w:marTop w:val="0"/>
      <w:marBottom w:val="0"/>
      <w:divBdr>
        <w:top w:val="none" w:sz="0" w:space="0" w:color="auto"/>
        <w:left w:val="none" w:sz="0" w:space="0" w:color="auto"/>
        <w:bottom w:val="none" w:sz="0" w:space="0" w:color="auto"/>
        <w:right w:val="none" w:sz="0" w:space="0" w:color="auto"/>
      </w:divBdr>
    </w:div>
    <w:div w:id="1188719032">
      <w:bodyDiv w:val="1"/>
      <w:marLeft w:val="0"/>
      <w:marRight w:val="0"/>
      <w:marTop w:val="0"/>
      <w:marBottom w:val="0"/>
      <w:divBdr>
        <w:top w:val="none" w:sz="0" w:space="0" w:color="auto"/>
        <w:left w:val="none" w:sz="0" w:space="0" w:color="auto"/>
        <w:bottom w:val="none" w:sz="0" w:space="0" w:color="auto"/>
        <w:right w:val="none" w:sz="0" w:space="0" w:color="auto"/>
      </w:divBdr>
    </w:div>
    <w:div w:id="1254975755">
      <w:bodyDiv w:val="1"/>
      <w:marLeft w:val="0"/>
      <w:marRight w:val="0"/>
      <w:marTop w:val="0"/>
      <w:marBottom w:val="0"/>
      <w:divBdr>
        <w:top w:val="none" w:sz="0" w:space="0" w:color="auto"/>
        <w:left w:val="none" w:sz="0" w:space="0" w:color="auto"/>
        <w:bottom w:val="none" w:sz="0" w:space="0" w:color="auto"/>
        <w:right w:val="none" w:sz="0" w:space="0" w:color="auto"/>
      </w:divBdr>
    </w:div>
    <w:div w:id="1286740868">
      <w:bodyDiv w:val="1"/>
      <w:marLeft w:val="0"/>
      <w:marRight w:val="0"/>
      <w:marTop w:val="0"/>
      <w:marBottom w:val="0"/>
      <w:divBdr>
        <w:top w:val="none" w:sz="0" w:space="0" w:color="auto"/>
        <w:left w:val="none" w:sz="0" w:space="0" w:color="auto"/>
        <w:bottom w:val="none" w:sz="0" w:space="0" w:color="auto"/>
        <w:right w:val="none" w:sz="0" w:space="0" w:color="auto"/>
      </w:divBdr>
    </w:div>
    <w:div w:id="1431050447">
      <w:bodyDiv w:val="1"/>
      <w:marLeft w:val="0"/>
      <w:marRight w:val="0"/>
      <w:marTop w:val="0"/>
      <w:marBottom w:val="0"/>
      <w:divBdr>
        <w:top w:val="none" w:sz="0" w:space="0" w:color="auto"/>
        <w:left w:val="none" w:sz="0" w:space="0" w:color="auto"/>
        <w:bottom w:val="none" w:sz="0" w:space="0" w:color="auto"/>
        <w:right w:val="none" w:sz="0" w:space="0" w:color="auto"/>
      </w:divBdr>
    </w:div>
    <w:div w:id="1487240417">
      <w:bodyDiv w:val="1"/>
      <w:marLeft w:val="0"/>
      <w:marRight w:val="0"/>
      <w:marTop w:val="0"/>
      <w:marBottom w:val="0"/>
      <w:divBdr>
        <w:top w:val="none" w:sz="0" w:space="0" w:color="auto"/>
        <w:left w:val="none" w:sz="0" w:space="0" w:color="auto"/>
        <w:bottom w:val="none" w:sz="0" w:space="0" w:color="auto"/>
        <w:right w:val="none" w:sz="0" w:space="0" w:color="auto"/>
      </w:divBdr>
    </w:div>
    <w:div w:id="1530336553">
      <w:bodyDiv w:val="1"/>
      <w:marLeft w:val="0"/>
      <w:marRight w:val="0"/>
      <w:marTop w:val="0"/>
      <w:marBottom w:val="0"/>
      <w:divBdr>
        <w:top w:val="none" w:sz="0" w:space="0" w:color="auto"/>
        <w:left w:val="none" w:sz="0" w:space="0" w:color="auto"/>
        <w:bottom w:val="none" w:sz="0" w:space="0" w:color="auto"/>
        <w:right w:val="none" w:sz="0" w:space="0" w:color="auto"/>
      </w:divBdr>
    </w:div>
    <w:div w:id="1580821015">
      <w:bodyDiv w:val="1"/>
      <w:marLeft w:val="0"/>
      <w:marRight w:val="0"/>
      <w:marTop w:val="0"/>
      <w:marBottom w:val="0"/>
      <w:divBdr>
        <w:top w:val="none" w:sz="0" w:space="0" w:color="auto"/>
        <w:left w:val="none" w:sz="0" w:space="0" w:color="auto"/>
        <w:bottom w:val="none" w:sz="0" w:space="0" w:color="auto"/>
        <w:right w:val="none" w:sz="0" w:space="0" w:color="auto"/>
      </w:divBdr>
    </w:div>
    <w:div w:id="1600602110">
      <w:bodyDiv w:val="1"/>
      <w:marLeft w:val="0"/>
      <w:marRight w:val="0"/>
      <w:marTop w:val="0"/>
      <w:marBottom w:val="0"/>
      <w:divBdr>
        <w:top w:val="none" w:sz="0" w:space="0" w:color="auto"/>
        <w:left w:val="none" w:sz="0" w:space="0" w:color="auto"/>
        <w:bottom w:val="none" w:sz="0" w:space="0" w:color="auto"/>
        <w:right w:val="none" w:sz="0" w:space="0" w:color="auto"/>
      </w:divBdr>
    </w:div>
    <w:div w:id="1642422533">
      <w:bodyDiv w:val="1"/>
      <w:marLeft w:val="0"/>
      <w:marRight w:val="0"/>
      <w:marTop w:val="0"/>
      <w:marBottom w:val="0"/>
      <w:divBdr>
        <w:top w:val="none" w:sz="0" w:space="0" w:color="auto"/>
        <w:left w:val="none" w:sz="0" w:space="0" w:color="auto"/>
        <w:bottom w:val="none" w:sz="0" w:space="0" w:color="auto"/>
        <w:right w:val="none" w:sz="0" w:space="0" w:color="auto"/>
      </w:divBdr>
    </w:div>
    <w:div w:id="1769156970">
      <w:bodyDiv w:val="1"/>
      <w:marLeft w:val="0"/>
      <w:marRight w:val="0"/>
      <w:marTop w:val="0"/>
      <w:marBottom w:val="0"/>
      <w:divBdr>
        <w:top w:val="none" w:sz="0" w:space="0" w:color="auto"/>
        <w:left w:val="none" w:sz="0" w:space="0" w:color="auto"/>
        <w:bottom w:val="none" w:sz="0" w:space="0" w:color="auto"/>
        <w:right w:val="none" w:sz="0" w:space="0" w:color="auto"/>
      </w:divBdr>
    </w:div>
    <w:div w:id="1806697430">
      <w:bodyDiv w:val="1"/>
      <w:marLeft w:val="0"/>
      <w:marRight w:val="0"/>
      <w:marTop w:val="0"/>
      <w:marBottom w:val="0"/>
      <w:divBdr>
        <w:top w:val="none" w:sz="0" w:space="0" w:color="auto"/>
        <w:left w:val="none" w:sz="0" w:space="0" w:color="auto"/>
        <w:bottom w:val="none" w:sz="0" w:space="0" w:color="auto"/>
        <w:right w:val="none" w:sz="0" w:space="0" w:color="auto"/>
      </w:divBdr>
    </w:div>
    <w:div w:id="1887139042">
      <w:bodyDiv w:val="1"/>
      <w:marLeft w:val="0"/>
      <w:marRight w:val="0"/>
      <w:marTop w:val="0"/>
      <w:marBottom w:val="0"/>
      <w:divBdr>
        <w:top w:val="none" w:sz="0" w:space="0" w:color="auto"/>
        <w:left w:val="none" w:sz="0" w:space="0" w:color="auto"/>
        <w:bottom w:val="none" w:sz="0" w:space="0" w:color="auto"/>
        <w:right w:val="none" w:sz="0" w:space="0" w:color="auto"/>
      </w:divBdr>
      <w:divsChild>
        <w:div w:id="554703837">
          <w:marLeft w:val="0"/>
          <w:marRight w:val="0"/>
          <w:marTop w:val="90"/>
          <w:marBottom w:val="0"/>
          <w:divBdr>
            <w:top w:val="none" w:sz="0" w:space="0" w:color="auto"/>
            <w:left w:val="none" w:sz="0" w:space="0" w:color="auto"/>
            <w:bottom w:val="none" w:sz="0" w:space="0" w:color="auto"/>
            <w:right w:val="none" w:sz="0" w:space="0" w:color="auto"/>
          </w:divBdr>
          <w:divsChild>
            <w:div w:id="1153982051">
              <w:marLeft w:val="0"/>
              <w:marRight w:val="0"/>
              <w:marTop w:val="0"/>
              <w:marBottom w:val="405"/>
              <w:divBdr>
                <w:top w:val="none" w:sz="0" w:space="0" w:color="auto"/>
                <w:left w:val="none" w:sz="0" w:space="0" w:color="auto"/>
                <w:bottom w:val="none" w:sz="0" w:space="0" w:color="auto"/>
                <w:right w:val="none" w:sz="0" w:space="0" w:color="auto"/>
              </w:divBdr>
              <w:divsChild>
                <w:div w:id="1621764507">
                  <w:marLeft w:val="0"/>
                  <w:marRight w:val="0"/>
                  <w:marTop w:val="0"/>
                  <w:marBottom w:val="0"/>
                  <w:divBdr>
                    <w:top w:val="none" w:sz="0" w:space="0" w:color="auto"/>
                    <w:left w:val="none" w:sz="0" w:space="0" w:color="auto"/>
                    <w:bottom w:val="none" w:sz="0" w:space="0" w:color="auto"/>
                    <w:right w:val="none" w:sz="0" w:space="0" w:color="auto"/>
                  </w:divBdr>
                  <w:divsChild>
                    <w:div w:id="1552377585">
                      <w:marLeft w:val="0"/>
                      <w:marRight w:val="0"/>
                      <w:marTop w:val="0"/>
                      <w:marBottom w:val="0"/>
                      <w:divBdr>
                        <w:top w:val="none" w:sz="0" w:space="0" w:color="auto"/>
                        <w:left w:val="none" w:sz="0" w:space="0" w:color="auto"/>
                        <w:bottom w:val="none" w:sz="0" w:space="0" w:color="auto"/>
                        <w:right w:val="none" w:sz="0" w:space="0" w:color="auto"/>
                      </w:divBdr>
                      <w:divsChild>
                        <w:div w:id="33064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3793585">
      <w:bodyDiv w:val="1"/>
      <w:marLeft w:val="0"/>
      <w:marRight w:val="0"/>
      <w:marTop w:val="0"/>
      <w:marBottom w:val="0"/>
      <w:divBdr>
        <w:top w:val="none" w:sz="0" w:space="0" w:color="auto"/>
        <w:left w:val="none" w:sz="0" w:space="0" w:color="auto"/>
        <w:bottom w:val="none" w:sz="0" w:space="0" w:color="auto"/>
        <w:right w:val="none" w:sz="0" w:space="0" w:color="auto"/>
      </w:divBdr>
    </w:div>
    <w:div w:id="2111465077">
      <w:bodyDiv w:val="1"/>
      <w:marLeft w:val="0"/>
      <w:marRight w:val="0"/>
      <w:marTop w:val="0"/>
      <w:marBottom w:val="0"/>
      <w:divBdr>
        <w:top w:val="none" w:sz="0" w:space="0" w:color="auto"/>
        <w:left w:val="none" w:sz="0" w:space="0" w:color="auto"/>
        <w:bottom w:val="none" w:sz="0" w:space="0" w:color="auto"/>
        <w:right w:val="none" w:sz="0" w:space="0" w:color="auto"/>
      </w:divBdr>
    </w:div>
    <w:div w:id="2123962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footer" Target="footer1.xml"/><Relationship Id="rId21" Type="http://schemas.openxmlformats.org/officeDocument/2006/relationships/diagramColors" Target="diagrams/colors1.xml"/><Relationship Id="rId42" Type="http://schemas.openxmlformats.org/officeDocument/2006/relationships/hyperlink" Target="https://www.legifrance.gouv.fr/jorf/id/JORFTEXT000041880760/" TargetMode="External"/><Relationship Id="rId47" Type="http://schemas.openxmlformats.org/officeDocument/2006/relationships/hyperlink" Target="https://www.service-public.fr/particuliers/vosdroits/R46472" TargetMode="External"/><Relationship Id="rId63" Type="http://schemas.openxmlformats.org/officeDocument/2006/relationships/image" Target="media/image30.png"/><Relationship Id="rId68" Type="http://schemas.openxmlformats.org/officeDocument/2006/relationships/image" Target="media/image32.png"/><Relationship Id="rId84" Type="http://schemas.openxmlformats.org/officeDocument/2006/relationships/image" Target="media/image46.png"/><Relationship Id="rId89" Type="http://schemas.openxmlformats.org/officeDocument/2006/relationships/image" Target="media/image51.png"/><Relationship Id="rId112" Type="http://schemas.openxmlformats.org/officeDocument/2006/relationships/image" Target="media/image63.png"/><Relationship Id="rId16" Type="http://schemas.openxmlformats.org/officeDocument/2006/relationships/hyperlink" Target="file:///\\SRVCDGDATA\Commun\METIERSEMPLOI\LEGIFRANCE" TargetMode="External"/><Relationship Id="rId107" Type="http://schemas.openxmlformats.org/officeDocument/2006/relationships/hyperlink" Target="http://www.cnfpt.fr/evoluer/lemploi-fpt/le-repertoire-des-metiers" TargetMode="External"/><Relationship Id="rId11" Type="http://schemas.openxmlformats.org/officeDocument/2006/relationships/image" Target="media/image5.png"/><Relationship Id="rId32" Type="http://schemas.openxmlformats.org/officeDocument/2006/relationships/diagramColors" Target="diagrams/colors2.xml"/><Relationship Id="rId37" Type="http://schemas.openxmlformats.org/officeDocument/2006/relationships/image" Target="media/image14.png"/><Relationship Id="rId53" Type="http://schemas.openxmlformats.org/officeDocument/2006/relationships/image" Target="media/image23.png"/><Relationship Id="rId58" Type="http://schemas.openxmlformats.org/officeDocument/2006/relationships/image" Target="media/image25.png"/><Relationship Id="rId74" Type="http://schemas.openxmlformats.org/officeDocument/2006/relationships/image" Target="media/image37.png"/><Relationship Id="rId79" Type="http://schemas.openxmlformats.org/officeDocument/2006/relationships/image" Target="media/image42.jpeg"/><Relationship Id="rId102" Type="http://schemas.openxmlformats.org/officeDocument/2006/relationships/hyperlink" Target="http://www.place-emploi-public.gouv.fr" TargetMode="External"/><Relationship Id="rId5" Type="http://schemas.openxmlformats.org/officeDocument/2006/relationships/webSettings" Target="webSettings.xml"/><Relationship Id="rId61" Type="http://schemas.openxmlformats.org/officeDocument/2006/relationships/image" Target="media/image28.jpeg"/><Relationship Id="rId82" Type="http://schemas.openxmlformats.org/officeDocument/2006/relationships/image" Target="media/image44.png"/><Relationship Id="rId90" Type="http://schemas.openxmlformats.org/officeDocument/2006/relationships/hyperlink" Target="https://www.var.cci.fr/" TargetMode="External"/><Relationship Id="rId95" Type="http://schemas.openxmlformats.org/officeDocument/2006/relationships/image" Target="media/image55.png"/><Relationship Id="rId19" Type="http://schemas.openxmlformats.org/officeDocument/2006/relationships/diagramLayout" Target="diagrams/layout1.xml"/><Relationship Id="rId14" Type="http://schemas.openxmlformats.org/officeDocument/2006/relationships/hyperlink" Target="file:///\\SRVCDGDATA\Commun\METIERSEMPLOI\LEGIFRANCE" TargetMode="External"/><Relationship Id="rId22" Type="http://schemas.microsoft.com/office/2007/relationships/diagramDrawing" Target="diagrams/drawing1.xml"/><Relationship Id="rId27" Type="http://schemas.openxmlformats.org/officeDocument/2006/relationships/hyperlink" Target="https://www.cdgvar.fr/wp-content/uploads/2020/06/FAQ_Contr%C3%B4le_d%C3%A9ontologique.pdf" TargetMode="External"/><Relationship Id="rId30" Type="http://schemas.openxmlformats.org/officeDocument/2006/relationships/diagramLayout" Target="diagrams/layout2.xml"/><Relationship Id="rId35" Type="http://schemas.openxmlformats.org/officeDocument/2006/relationships/image" Target="media/image12.jpeg"/><Relationship Id="rId43" Type="http://schemas.openxmlformats.org/officeDocument/2006/relationships/image" Target="media/image16.jpeg"/><Relationship Id="rId48" Type="http://schemas.openxmlformats.org/officeDocument/2006/relationships/image" Target="media/image20.jpeg"/><Relationship Id="rId56" Type="http://schemas.openxmlformats.org/officeDocument/2006/relationships/hyperlink" Target="http://www.cdg83.fr" TargetMode="External"/><Relationship Id="rId64" Type="http://schemas.openxmlformats.org/officeDocument/2006/relationships/image" Target="media/image31.jpg"/><Relationship Id="rId69" Type="http://schemas.openxmlformats.org/officeDocument/2006/relationships/image" Target="media/image33.jpg"/><Relationship Id="rId77" Type="http://schemas.openxmlformats.org/officeDocument/2006/relationships/image" Target="media/image40.png"/><Relationship Id="rId100" Type="http://schemas.openxmlformats.org/officeDocument/2006/relationships/hyperlink" Target="http://www.emploi-territorial.fr" TargetMode="External"/><Relationship Id="rId105" Type="http://schemas.openxmlformats.org/officeDocument/2006/relationships/image" Target="media/image60.jpeg"/><Relationship Id="rId113" Type="http://schemas.openxmlformats.org/officeDocument/2006/relationships/image" Target="media/image64.jpeg"/><Relationship Id="rId118"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chart" Target="charts/chart1.xml"/><Relationship Id="rId72" Type="http://schemas.openxmlformats.org/officeDocument/2006/relationships/image" Target="media/image35.png"/><Relationship Id="rId80" Type="http://schemas.openxmlformats.org/officeDocument/2006/relationships/hyperlink" Target="mailto:dgs@ville-lemuy.fr" TargetMode="External"/><Relationship Id="rId85" Type="http://schemas.openxmlformats.org/officeDocument/2006/relationships/image" Target="media/image47.png"/><Relationship Id="rId93" Type="http://schemas.openxmlformats.org/officeDocument/2006/relationships/image" Target="media/image54.png"/><Relationship Id="rId98" Type="http://schemas.openxmlformats.org/officeDocument/2006/relationships/hyperlink" Target="http://www.cdg83.fr" TargetMode="External"/><Relationship Id="rId12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s://www.legifrance.gouv.fr/affichTexte.do?cidTexte=JORFTEXT000000504704" TargetMode="External"/><Relationship Id="rId17" Type="http://schemas.openxmlformats.org/officeDocument/2006/relationships/hyperlink" Target="https://www.legifrance.gouv.fr/" TargetMode="External"/><Relationship Id="rId25" Type="http://schemas.openxmlformats.org/officeDocument/2006/relationships/image" Target="media/image9.jpeg"/><Relationship Id="rId33" Type="http://schemas.microsoft.com/office/2007/relationships/diagramDrawing" Target="diagrams/drawing2.xml"/><Relationship Id="rId38" Type="http://schemas.openxmlformats.org/officeDocument/2006/relationships/image" Target="media/image15.png"/><Relationship Id="rId46" Type="http://schemas.openxmlformats.org/officeDocument/2006/relationships/image" Target="media/image19.jpeg"/><Relationship Id="rId59" Type="http://schemas.openxmlformats.org/officeDocument/2006/relationships/image" Target="media/image26.png"/><Relationship Id="rId67" Type="http://schemas.openxmlformats.org/officeDocument/2006/relationships/hyperlink" Target="http://www.place-emploi-public-gouv.fr" TargetMode="External"/><Relationship Id="rId103" Type="http://schemas.openxmlformats.org/officeDocument/2006/relationships/image" Target="media/image59.png"/><Relationship Id="rId108" Type="http://schemas.openxmlformats.org/officeDocument/2006/relationships/image" Target="media/image61.gif"/><Relationship Id="rId116" Type="http://schemas.openxmlformats.org/officeDocument/2006/relationships/header" Target="header2.xml"/><Relationship Id="rId20" Type="http://schemas.openxmlformats.org/officeDocument/2006/relationships/diagramQuickStyle" Target="diagrams/quickStyle1.xml"/><Relationship Id="rId41" Type="http://schemas.openxmlformats.org/officeDocument/2006/relationships/hyperlink" Target="http://www.fiphfp.fr" TargetMode="External"/><Relationship Id="rId54" Type="http://schemas.openxmlformats.org/officeDocument/2006/relationships/image" Target="media/image24.png"/><Relationship Id="rId62" Type="http://schemas.openxmlformats.org/officeDocument/2006/relationships/image" Target="media/image29.png"/><Relationship Id="rId70" Type="http://schemas.openxmlformats.org/officeDocument/2006/relationships/hyperlink" Target="http://www.cnfpt.fr/" TargetMode="External"/><Relationship Id="rId75" Type="http://schemas.openxmlformats.org/officeDocument/2006/relationships/image" Target="media/image38.png"/><Relationship Id="rId83" Type="http://schemas.openxmlformats.org/officeDocument/2006/relationships/image" Target="media/image45.png"/><Relationship Id="rId88" Type="http://schemas.openxmlformats.org/officeDocument/2006/relationships/image" Target="media/image50.png"/><Relationship Id="rId91" Type="http://schemas.openxmlformats.org/officeDocument/2006/relationships/image" Target="media/image52.png"/><Relationship Id="rId96" Type="http://schemas.openxmlformats.org/officeDocument/2006/relationships/hyperlink" Target="http://www.amv83.com" TargetMode="External"/><Relationship Id="rId111" Type="http://schemas.openxmlformats.org/officeDocument/2006/relationships/hyperlink" Target="http://www.lagazette.f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legifrance.gouv.fr/" TargetMode="External"/><Relationship Id="rId23" Type="http://schemas.openxmlformats.org/officeDocument/2006/relationships/image" Target="media/image7.png"/><Relationship Id="rId28" Type="http://schemas.openxmlformats.org/officeDocument/2006/relationships/image" Target="media/image11.jpeg"/><Relationship Id="rId36" Type="http://schemas.openxmlformats.org/officeDocument/2006/relationships/image" Target="media/image13.jpeg"/><Relationship Id="rId49" Type="http://schemas.openxmlformats.org/officeDocument/2006/relationships/hyperlink" Target="mailto:sophie.dherment@cdg83.fr" TargetMode="External"/><Relationship Id="rId57" Type="http://schemas.openxmlformats.org/officeDocument/2006/relationships/hyperlink" Target="http://www.fncdg.fr" TargetMode="External"/><Relationship Id="rId106" Type="http://schemas.openxmlformats.org/officeDocument/2006/relationships/hyperlink" Target="http://www.education.gouv.fr/codification-des-formations-et-des-diplomes-11270" TargetMode="External"/><Relationship Id="rId114" Type="http://schemas.openxmlformats.org/officeDocument/2006/relationships/image" Target="media/image65.png"/><Relationship Id="rId119" Type="http://schemas.openxmlformats.org/officeDocument/2006/relationships/footer" Target="footer3.xml"/><Relationship Id="rId10" Type="http://schemas.openxmlformats.org/officeDocument/2006/relationships/image" Target="media/image4.svg"/><Relationship Id="rId31" Type="http://schemas.openxmlformats.org/officeDocument/2006/relationships/diagramQuickStyle" Target="diagrams/quickStyle2.xml"/><Relationship Id="rId44" Type="http://schemas.openxmlformats.org/officeDocument/2006/relationships/image" Target="media/image17.jpeg"/><Relationship Id="rId52" Type="http://schemas.openxmlformats.org/officeDocument/2006/relationships/image" Target="media/image22.wmf"/><Relationship Id="rId60" Type="http://schemas.openxmlformats.org/officeDocument/2006/relationships/image" Target="media/image27.png"/><Relationship Id="rId65" Type="http://schemas.openxmlformats.org/officeDocument/2006/relationships/hyperlink" Target="http://www.emploi-territorial.fr" TargetMode="External"/><Relationship Id="rId73" Type="http://schemas.openxmlformats.org/officeDocument/2006/relationships/image" Target="media/image36.png"/><Relationship Id="rId78" Type="http://schemas.openxmlformats.org/officeDocument/2006/relationships/image" Target="media/image41.png"/><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hyperlink" Target="javascript:linkTo_UnCryptMailto('jxfiql7zlkqxzqXsxo+zexjyxdof+co');" TargetMode="External"/><Relationship Id="rId99" Type="http://schemas.openxmlformats.org/officeDocument/2006/relationships/image" Target="media/image57.png"/><Relationship Id="rId101" Type="http://schemas.openxmlformats.org/officeDocument/2006/relationships/image" Target="media/image58.pn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hyperlink" Target="https://www.legifrance.gouv.fr/affichTexte.do?cidTexte=JORFTEXT000000320434" TargetMode="External"/><Relationship Id="rId18" Type="http://schemas.openxmlformats.org/officeDocument/2006/relationships/diagramData" Target="diagrams/data1.xml"/><Relationship Id="rId39" Type="http://schemas.openxmlformats.org/officeDocument/2006/relationships/hyperlink" Target="mailto:emploipublic@cdg83.fr" TargetMode="External"/><Relationship Id="rId109" Type="http://schemas.openxmlformats.org/officeDocument/2006/relationships/hyperlink" Target="http://www.territorial.fr" TargetMode="External"/><Relationship Id="rId34" Type="http://schemas.openxmlformats.org/officeDocument/2006/relationships/hyperlink" Target="http://www.google.fr/imgres?imgurl=http://www.canadianspacompany.fr/admin/spaw/uploads/images/Divers/Site%20web%20Canadian%20spa%20UK/warning.png&amp;imgrefurl=http://www.canadianspacompany.fr/pages/entretien-de-l-eau/&amp;h=500&amp;w=600&amp;sz=55&amp;tbnid=tYPKXNyia4jJ9M:&amp;tbnh=86&amp;tbnw=103&amp;prev=/search?q=sigle+warning&amp;tbm=isch&amp;tbo=u&amp;zoom=1&amp;q=sigle+warning&amp;usg=__58TwaVIUD1hoW8TVeqEqJsZFqbs=&amp;docid=9BNI2eWUN5hvxM&amp;hl=fr&amp;sa=X&amp;ei=oLvQT6fzJIjB8QPr7NnIDA&amp;ved=0CF0Q9QEw" TargetMode="External"/><Relationship Id="rId50" Type="http://schemas.openxmlformats.org/officeDocument/2006/relationships/image" Target="media/image21.png"/><Relationship Id="rId55" Type="http://schemas.openxmlformats.org/officeDocument/2006/relationships/hyperlink" Target="https://pixabay.com/en/idea-light-bulb-lit-bright-lights-1651681/" TargetMode="External"/><Relationship Id="rId76" Type="http://schemas.openxmlformats.org/officeDocument/2006/relationships/image" Target="media/image39.png"/><Relationship Id="rId97" Type="http://schemas.openxmlformats.org/officeDocument/2006/relationships/image" Target="media/image56.png"/><Relationship Id="rId104" Type="http://schemas.openxmlformats.org/officeDocument/2006/relationships/hyperlink" Target="http://www.fncdg.com" TargetMode="External"/><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diagramData" Target="diagrams/data2.xml"/><Relationship Id="rId24" Type="http://schemas.openxmlformats.org/officeDocument/2006/relationships/image" Target="media/image8.jpeg"/><Relationship Id="rId40" Type="http://schemas.openxmlformats.org/officeDocument/2006/relationships/hyperlink" Target="http://www.cdg83.fr" TargetMode="External"/><Relationship Id="rId45" Type="http://schemas.openxmlformats.org/officeDocument/2006/relationships/image" Target="media/image18.jpeg"/><Relationship Id="rId66" Type="http://schemas.openxmlformats.org/officeDocument/2006/relationships/hyperlink" Target="http://www.fncdg.com" TargetMode="External"/><Relationship Id="rId87" Type="http://schemas.openxmlformats.org/officeDocument/2006/relationships/image" Target="media/image49.jpeg"/><Relationship Id="rId110" Type="http://schemas.openxmlformats.org/officeDocument/2006/relationships/image" Target="media/image62.png"/><Relationship Id="rId115"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hyperlink" Target="mailto:emploipublic@cdg83.fr"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emploipublic@cdg83.fr" TargetMode="External"/><Relationship Id="rId1" Type="http://schemas.openxmlformats.org/officeDocument/2006/relationships/image" Target="media/image6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ntretienspro\AppData\Roaming\Microsoft\Templates\Rapport%20commercial%20(conception%20graphique).dotx"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azoulain\AppData\Local\Microsoft\Windows\INetCache\Content.Outlook\62GO28XX\2020_FP_AZOULAI%20Nadia_fev_2019B.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extLst>
              <c:ext xmlns:c16="http://schemas.microsoft.com/office/drawing/2014/chart" uri="{C3380CC4-5D6E-409C-BE32-E72D297353CC}">
                <c16:uniqueId val="{00000000-AAF8-4176-B00B-75317A594F11}"/>
              </c:ext>
            </c:extLst>
          </c:dPt>
          <c:dPt>
            <c:idx val="1"/>
            <c:bubble3D val="0"/>
            <c:extLst>
              <c:ext xmlns:c16="http://schemas.microsoft.com/office/drawing/2014/chart" uri="{C3380CC4-5D6E-409C-BE32-E72D297353CC}">
                <c16:uniqueId val="{00000001-AAF8-4176-B00B-75317A594F11}"/>
              </c:ext>
            </c:extLst>
          </c:dPt>
          <c:dPt>
            <c:idx val="2"/>
            <c:bubble3D val="0"/>
            <c:extLst>
              <c:ext xmlns:c16="http://schemas.microsoft.com/office/drawing/2014/chart" uri="{C3380CC4-5D6E-409C-BE32-E72D297353CC}">
                <c16:uniqueId val="{00000002-AAF8-4176-B00B-75317A594F11}"/>
              </c:ext>
            </c:extLst>
          </c:dPt>
          <c:dPt>
            <c:idx val="3"/>
            <c:bubble3D val="0"/>
            <c:extLst>
              <c:ext xmlns:c16="http://schemas.microsoft.com/office/drawing/2014/chart" uri="{C3380CC4-5D6E-409C-BE32-E72D297353CC}">
                <c16:uniqueId val="{00000003-AAF8-4176-B00B-75317A594F11}"/>
              </c:ext>
            </c:extLst>
          </c:dPt>
          <c:dPt>
            <c:idx val="4"/>
            <c:bubble3D val="0"/>
            <c:extLst>
              <c:ext xmlns:c16="http://schemas.microsoft.com/office/drawing/2014/chart" uri="{C3380CC4-5D6E-409C-BE32-E72D297353CC}">
                <c16:uniqueId val="{00000004-AAF8-4176-B00B-75317A594F11}"/>
              </c:ext>
            </c:extLst>
          </c:dPt>
          <c:dPt>
            <c:idx val="5"/>
            <c:bubble3D val="0"/>
            <c:extLst>
              <c:ext xmlns:c16="http://schemas.microsoft.com/office/drawing/2014/chart" uri="{C3380CC4-5D6E-409C-BE32-E72D297353CC}">
                <c16:uniqueId val="{00000005-AAF8-4176-B00B-75317A594F11}"/>
              </c:ext>
            </c:extLst>
          </c:dPt>
          <c:dPt>
            <c:idx val="6"/>
            <c:bubble3D val="0"/>
            <c:extLst>
              <c:ext xmlns:c16="http://schemas.microsoft.com/office/drawing/2014/chart" uri="{C3380CC4-5D6E-409C-BE32-E72D297353CC}">
                <c16:uniqueId val="{00000006-AAF8-4176-B00B-75317A594F11}"/>
              </c:ext>
            </c:extLst>
          </c:dPt>
          <c:dPt>
            <c:idx val="7"/>
            <c:bubble3D val="0"/>
            <c:extLst>
              <c:ext xmlns:c16="http://schemas.microsoft.com/office/drawing/2014/chart" uri="{C3380CC4-5D6E-409C-BE32-E72D297353CC}">
                <c16:uniqueId val="{00000007-AAF8-4176-B00B-75317A594F11}"/>
              </c:ext>
            </c:extLst>
          </c:dPt>
          <c:dLbls>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fr-FR"/>
              </a:p>
            </c:txPr>
            <c:showLegendKey val="0"/>
            <c:showVal val="0"/>
            <c:showCatName val="0"/>
            <c:showSerName val="0"/>
            <c:showPercent val="1"/>
            <c:showBubbleSize val="0"/>
            <c:showLeaderLines val="1"/>
            <c:extLst>
              <c:ext xmlns:c15="http://schemas.microsoft.com/office/drawing/2012/chart" uri="{CE6537A1-D6FC-4f65-9D91-7224C49458BB}"/>
            </c:extLst>
          </c:dLbls>
          <c:cat>
            <c:numRef>
              <c:f>'fiche de poste page 1 et 2'!$C$32:$C$39</c:f>
              <c:numCache>
                <c:formatCode>General</c:formatCode>
                <c:ptCount val="8"/>
              </c:numCache>
            </c:numRef>
          </c:cat>
          <c:val>
            <c:numRef>
              <c:f>'fiche de poste page 1 et 2'!$D$32:$D$39</c:f>
              <c:numCache>
                <c:formatCode>General</c:formatCode>
                <c:ptCount val="8"/>
              </c:numCache>
            </c:numRef>
          </c:val>
          <c:extLst>
            <c:ext xmlns:c16="http://schemas.microsoft.com/office/drawing/2014/chart" uri="{C3380CC4-5D6E-409C-BE32-E72D297353CC}">
              <c16:uniqueId val="{00000008-AAF8-4176-B00B-75317A594F11}"/>
            </c:ext>
          </c:extLst>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44620885352293921"/>
          <c:y val="4.878048780487805E-2"/>
          <c:w val="0.5361561286320693"/>
          <c:h val="0.9024411582698505"/>
        </c:manualLayout>
      </c:layout>
      <c:overlay val="0"/>
      <c:txPr>
        <a:bodyPr/>
        <a:lstStyle/>
        <a:p>
          <a:pPr>
            <a:defRPr sz="735" b="0" i="0" u="none" strike="noStrike" baseline="0">
              <a:solidFill>
                <a:srgbClr val="000000"/>
              </a:solidFill>
              <a:latin typeface="Calibri"/>
              <a:ea typeface="Calibri"/>
              <a:cs typeface="Calibri"/>
            </a:defRPr>
          </a:pPr>
          <a:endParaRPr lang="fr-FR"/>
        </a:p>
      </c:txPr>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fr-FR"/>
    </a:p>
  </c:txPr>
  <c:externalData r:id="rId2">
    <c:autoUpdate val="0"/>
  </c:externalData>
</c:chartSpace>
</file>

<file path=word/diagrams/_rels/drawing1.xml.rels><?xml version="1.0" encoding="UTF-8" standalone="yes"?>
<Relationships xmlns="http://schemas.openxmlformats.org/package/2006/relationships"><Relationship Id="rId1" Type="http://schemas.openxmlformats.org/officeDocument/2006/relationships/image" Target="../media/image6.jpe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2FD31FE-6BFD-4BC6-A906-65425B580CE5}" type="doc">
      <dgm:prSet loTypeId="urn:microsoft.com/office/officeart/2005/8/layout/hierarchy1" loCatId="hierarchy" qsTypeId="urn:microsoft.com/office/officeart/2005/8/quickstyle/3d2" qsCatId="3D" csTypeId="urn:microsoft.com/office/officeart/2005/8/colors/colorful3" csCatId="colorful" phldr="1"/>
      <dgm:spPr/>
      <dgm:t>
        <a:bodyPr/>
        <a:lstStyle/>
        <a:p>
          <a:endParaRPr lang="fr-FR"/>
        </a:p>
      </dgm:t>
    </dgm:pt>
    <dgm:pt modelId="{17642E03-EC0E-43C7-BF6C-7124B77EF037}">
      <dgm:prSet phldrT="[Texte]" custT="1"/>
      <dgm:spPr/>
      <dgm:t>
        <a:bodyPr/>
        <a:lstStyle/>
        <a:p>
          <a:r>
            <a:rPr lang="fr-FR" sz="1400" b="1">
              <a:latin typeface="+mn-lt"/>
              <a:ea typeface="Tahoma" panose="020B0604030504040204" pitchFamily="34" charset="0"/>
              <a:cs typeface="Tahoma" panose="020B0604030504040204" pitchFamily="34" charset="0"/>
            </a:rPr>
            <a:t>Direction</a:t>
          </a:r>
        </a:p>
      </dgm:t>
    </dgm:pt>
    <dgm:pt modelId="{EDBFABB5-0281-4778-BDA2-85B4EBDE5B95}" type="parTrans" cxnId="{494E536A-E49F-4698-A14E-5C539672D3A7}">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70752B63-E97D-4D4A-85BE-924209AB92BD}" type="sibTrans" cxnId="{494E536A-E49F-4698-A14E-5C539672D3A7}">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CEC328B6-4479-43B1-844C-767068A25A9F}">
      <dgm:prSet phldrT="[Texte]" custT="1"/>
      <dgm:spPr/>
      <dgm:t>
        <a:bodyPr/>
        <a:lstStyle/>
        <a:p>
          <a:r>
            <a:rPr lang="fr-FR" sz="1400" b="1">
              <a:latin typeface="+mn-lt"/>
              <a:ea typeface="Tahoma" panose="020B0604030504040204" pitchFamily="34" charset="0"/>
              <a:cs typeface="Tahoma" panose="020B0604030504040204" pitchFamily="34" charset="0"/>
            </a:rPr>
            <a:t>Responsable du Pôle 1</a:t>
          </a:r>
        </a:p>
      </dgm:t>
    </dgm:pt>
    <dgm:pt modelId="{9F69F7A8-0E64-463A-A6AC-F180A5AE9EC7}" type="parTrans" cxnId="{29184F4B-EB7A-414A-8DCF-4477F5DF3BBC}">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3E7E682F-F15D-4137-BBF4-27668710B978}" type="sibTrans" cxnId="{29184F4B-EB7A-414A-8DCF-4477F5DF3BBC}">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AFE6A760-6698-4956-8504-CACB54EDB37C}">
      <dgm:prSet phldrT="[Texte]" custT="1"/>
      <dgm:spPr/>
      <dgm:t>
        <a:bodyPr/>
        <a:lstStyle/>
        <a:p>
          <a:r>
            <a:rPr lang="fr-FR" sz="1400" b="1">
              <a:latin typeface="+mn-lt"/>
              <a:ea typeface="Tahoma" panose="020B0604030504040204" pitchFamily="34" charset="0"/>
              <a:cs typeface="Tahoma" panose="020B0604030504040204" pitchFamily="34" charset="0"/>
            </a:rPr>
            <a:t>Responsable du Pôle 2</a:t>
          </a:r>
        </a:p>
      </dgm:t>
    </dgm:pt>
    <dgm:pt modelId="{F82D496D-69AE-4374-B484-3726BF7D6DCA}" type="parTrans" cxnId="{2A88215F-1A32-4C79-BCDF-DF765624FC91}">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4050731E-F06E-41D8-A881-00386A5FBB61}" type="sibTrans" cxnId="{2A88215F-1A32-4C79-BCDF-DF765624FC91}">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55A0347A-4E9B-415C-B44A-CBCBCDD4C70F}">
      <dgm:prSet phldrT="[Texte]" custT="1"/>
      <dgm:spPr/>
      <dgm:t>
        <a:bodyPr/>
        <a:lstStyle/>
        <a:p>
          <a:r>
            <a:rPr lang="fr-FR" sz="1400" b="1">
              <a:latin typeface="+mn-lt"/>
              <a:ea typeface="Tahoma" panose="020B0604030504040204" pitchFamily="34" charset="0"/>
              <a:cs typeface="Tahoma" panose="020B0604030504040204" pitchFamily="34" charset="0"/>
            </a:rPr>
            <a:t>Responsable du Pôle 3</a:t>
          </a:r>
        </a:p>
      </dgm:t>
    </dgm:pt>
    <dgm:pt modelId="{5BAF2F0C-D6BF-4B76-815F-8A98C1926A27}" type="parTrans" cxnId="{92E5E45C-90B1-450C-9603-5558034492E8}">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632BA977-49F7-4A8D-A16A-EAEEA2799D46}" type="sibTrans" cxnId="{92E5E45C-90B1-450C-9603-5558034492E8}">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85C335AF-1AAB-497B-B404-56B80FDC9D5D}">
      <dgm:prSet custT="1"/>
      <dgm:spPr/>
      <dgm:t>
        <a:bodyPr/>
        <a:lstStyle/>
        <a:p>
          <a:r>
            <a:rPr lang="fr-FR" sz="1400" b="1">
              <a:latin typeface="+mn-lt"/>
              <a:ea typeface="Tahoma" panose="020B0604030504040204" pitchFamily="34" charset="0"/>
              <a:cs typeface="Tahoma" panose="020B0604030504040204" pitchFamily="34" charset="0"/>
            </a:rPr>
            <a:t>Service de....</a:t>
          </a:r>
        </a:p>
      </dgm:t>
    </dgm:pt>
    <dgm:pt modelId="{6B199142-2D43-4223-B33F-631D87008028}" type="parTrans" cxnId="{614227C1-F93F-421A-AC54-CB124C7C01F1}">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B23D3BB0-E3AD-4D52-8D15-3BB6636B5113}" type="sibTrans" cxnId="{614227C1-F93F-421A-AC54-CB124C7C01F1}">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211D2536-8265-450A-BB74-C287B2125045}">
      <dgm:prSet custT="1"/>
      <dgm:spPr/>
      <dgm:t>
        <a:bodyPr/>
        <a:lstStyle/>
        <a:p>
          <a:r>
            <a:rPr lang="fr-FR" sz="1400" b="1">
              <a:latin typeface="+mn-lt"/>
              <a:ea typeface="Tahoma" panose="020B0604030504040204" pitchFamily="34" charset="0"/>
              <a:cs typeface="Tahoma" panose="020B0604030504040204" pitchFamily="34" charset="0"/>
            </a:rPr>
            <a:t>Service de....</a:t>
          </a:r>
        </a:p>
      </dgm:t>
    </dgm:pt>
    <dgm:pt modelId="{774D0F85-02F3-4D0C-8BE6-575AF8E36AB9}" type="parTrans" cxnId="{5F4569A4-979B-4FB1-B482-CCC80E503B79}">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996C6D83-5680-4244-A3B3-A83AF4C14128}" type="sibTrans" cxnId="{5F4569A4-979B-4FB1-B482-CCC80E503B79}">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4513B77C-0F7A-4B42-BEF9-E831BCA0C5B5}">
      <dgm:prSet custT="1"/>
      <dgm:spPr/>
      <dgm:t>
        <a:bodyPr/>
        <a:lstStyle/>
        <a:p>
          <a:r>
            <a:rPr lang="fr-FR" sz="1400" b="1">
              <a:latin typeface="+mn-lt"/>
              <a:ea typeface="Tahoma" panose="020B0604030504040204" pitchFamily="34" charset="0"/>
              <a:cs typeface="Tahoma" panose="020B0604030504040204" pitchFamily="34" charset="0"/>
            </a:rPr>
            <a:t>Service de....</a:t>
          </a:r>
        </a:p>
      </dgm:t>
    </dgm:pt>
    <dgm:pt modelId="{D8736A16-9859-4AC5-9947-578EC6E2334B}" type="parTrans" cxnId="{E1255A73-26B3-484D-9614-8268E43A0895}">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85E63F55-7BFF-4B5C-9D2E-0D7C6642DC65}" type="sibTrans" cxnId="{E1255A73-26B3-484D-9614-8268E43A0895}">
      <dgm:prSet/>
      <dgm:spPr/>
      <dgm:t>
        <a:bodyPr/>
        <a:lstStyle/>
        <a:p>
          <a:endParaRPr lang="fr-FR" sz="1400" b="1">
            <a:latin typeface="Tahoma" panose="020B0604030504040204" pitchFamily="34" charset="0"/>
            <a:ea typeface="Tahoma" panose="020B0604030504040204" pitchFamily="34" charset="0"/>
            <a:cs typeface="Tahoma" panose="020B0604030504040204" pitchFamily="34" charset="0"/>
          </a:endParaRPr>
        </a:p>
      </dgm:t>
    </dgm:pt>
    <dgm:pt modelId="{EF85EF21-E5F5-430D-94D0-A5518EED1501}" type="pres">
      <dgm:prSet presAssocID="{92FD31FE-6BFD-4BC6-A906-65425B580CE5}" presName="hierChild1" presStyleCnt="0">
        <dgm:presLayoutVars>
          <dgm:chPref val="1"/>
          <dgm:dir/>
          <dgm:animOne val="branch"/>
          <dgm:animLvl val="lvl"/>
          <dgm:resizeHandles/>
        </dgm:presLayoutVars>
      </dgm:prSet>
      <dgm:spPr/>
    </dgm:pt>
    <dgm:pt modelId="{1C661017-85B9-4911-A3FC-F9975DE5EBE0}" type="pres">
      <dgm:prSet presAssocID="{17642E03-EC0E-43C7-BF6C-7124B77EF037}" presName="hierRoot1" presStyleCnt="0"/>
      <dgm:spPr/>
    </dgm:pt>
    <dgm:pt modelId="{90EE3EC3-BA23-453B-A090-B43DB8200E5E}" type="pres">
      <dgm:prSet presAssocID="{17642E03-EC0E-43C7-BF6C-7124B77EF037}" presName="composite" presStyleCnt="0"/>
      <dgm:spPr/>
    </dgm:pt>
    <dgm:pt modelId="{78CC665B-E3F3-4E24-BB2D-15FBA90139A6}" type="pres">
      <dgm:prSet presAssocID="{17642E03-EC0E-43C7-BF6C-7124B77EF037}" presName="background" presStyleLbl="node0" presStyleIdx="0" presStyleCnt="1"/>
      <dgm:spPr/>
    </dgm:pt>
    <dgm:pt modelId="{52490AB3-449C-40BB-954C-83BE7569B99A}" type="pres">
      <dgm:prSet presAssocID="{17642E03-EC0E-43C7-BF6C-7124B77EF037}" presName="text" presStyleLbl="fgAcc0" presStyleIdx="0" presStyleCnt="1">
        <dgm:presLayoutVars>
          <dgm:chPref val="3"/>
        </dgm:presLayoutVars>
      </dgm:prSet>
      <dgm:spPr/>
    </dgm:pt>
    <dgm:pt modelId="{4296F708-ED32-4C03-8F97-19F0E8D3B66B}" type="pres">
      <dgm:prSet presAssocID="{17642E03-EC0E-43C7-BF6C-7124B77EF037}" presName="hierChild2" presStyleCnt="0"/>
      <dgm:spPr/>
    </dgm:pt>
    <dgm:pt modelId="{209D504A-91BE-4EF5-87F7-2DBF96D87A09}" type="pres">
      <dgm:prSet presAssocID="{9F69F7A8-0E64-463A-A6AC-F180A5AE9EC7}" presName="Name10" presStyleLbl="parChTrans1D2" presStyleIdx="0" presStyleCnt="3"/>
      <dgm:spPr/>
    </dgm:pt>
    <dgm:pt modelId="{3B00B0FD-1A0C-4423-96BC-A82F3CA5945B}" type="pres">
      <dgm:prSet presAssocID="{CEC328B6-4479-43B1-844C-767068A25A9F}" presName="hierRoot2" presStyleCnt="0"/>
      <dgm:spPr/>
    </dgm:pt>
    <dgm:pt modelId="{C3421B34-9CA2-4B0C-A09A-9DA4871459D4}" type="pres">
      <dgm:prSet presAssocID="{CEC328B6-4479-43B1-844C-767068A25A9F}" presName="composite2" presStyleCnt="0"/>
      <dgm:spPr/>
    </dgm:pt>
    <dgm:pt modelId="{D6D61FB8-1753-457D-AABB-C424C378C20D}" type="pres">
      <dgm:prSet presAssocID="{CEC328B6-4479-43B1-844C-767068A25A9F}" presName="background2" presStyleLbl="node2" presStyleIdx="0" presStyleCnt="3"/>
      <dgm:spPr/>
    </dgm:pt>
    <dgm:pt modelId="{4957ADCA-BBB3-4FB4-A766-86E25B86EBA6}" type="pres">
      <dgm:prSet presAssocID="{CEC328B6-4479-43B1-844C-767068A25A9F}" presName="text2" presStyleLbl="fgAcc2" presStyleIdx="0" presStyleCnt="3">
        <dgm:presLayoutVars>
          <dgm:chPref val="3"/>
        </dgm:presLayoutVars>
      </dgm:prSet>
      <dgm:spPr/>
    </dgm:pt>
    <dgm:pt modelId="{BAD86229-F5EB-4764-9C89-48115B41AF6A}" type="pres">
      <dgm:prSet presAssocID="{CEC328B6-4479-43B1-844C-767068A25A9F}" presName="hierChild3" presStyleCnt="0"/>
      <dgm:spPr/>
    </dgm:pt>
    <dgm:pt modelId="{A74702D4-4413-4018-B368-79AC04AA1693}" type="pres">
      <dgm:prSet presAssocID="{6B199142-2D43-4223-B33F-631D87008028}" presName="Name17" presStyleLbl="parChTrans1D3" presStyleIdx="0" presStyleCnt="3"/>
      <dgm:spPr/>
    </dgm:pt>
    <dgm:pt modelId="{6B6D19D6-8B7B-48F8-BBF2-1A0E47A6E15F}" type="pres">
      <dgm:prSet presAssocID="{85C335AF-1AAB-497B-B404-56B80FDC9D5D}" presName="hierRoot3" presStyleCnt="0"/>
      <dgm:spPr/>
    </dgm:pt>
    <dgm:pt modelId="{A8A7728A-8D7A-40C1-BEA5-AC0B847C53A9}" type="pres">
      <dgm:prSet presAssocID="{85C335AF-1AAB-497B-B404-56B80FDC9D5D}" presName="composite3" presStyleCnt="0"/>
      <dgm:spPr/>
    </dgm:pt>
    <dgm:pt modelId="{C286E92B-59E3-49D4-A81E-B207FA9F682F}" type="pres">
      <dgm:prSet presAssocID="{85C335AF-1AAB-497B-B404-56B80FDC9D5D}" presName="background3" presStyleLbl="node3" presStyleIdx="0" presStyleCnt="3"/>
      <dgm:spPr/>
    </dgm:pt>
    <dgm:pt modelId="{C85D66AC-41B2-4C1F-918C-B5380F09CA07}" type="pres">
      <dgm:prSet presAssocID="{85C335AF-1AAB-497B-B404-56B80FDC9D5D}" presName="text3" presStyleLbl="fgAcc3" presStyleIdx="0" presStyleCnt="3">
        <dgm:presLayoutVars>
          <dgm:chPref val="3"/>
        </dgm:presLayoutVars>
      </dgm:prSet>
      <dgm:spPr/>
    </dgm:pt>
    <dgm:pt modelId="{B71BEEB2-02BD-4AEF-9134-A3662B75139E}" type="pres">
      <dgm:prSet presAssocID="{85C335AF-1AAB-497B-B404-56B80FDC9D5D}" presName="hierChild4" presStyleCnt="0"/>
      <dgm:spPr/>
    </dgm:pt>
    <dgm:pt modelId="{E07C72A4-2EF4-4CE9-8AA8-0379BFD15FC6}" type="pres">
      <dgm:prSet presAssocID="{F82D496D-69AE-4374-B484-3726BF7D6DCA}" presName="Name10" presStyleLbl="parChTrans1D2" presStyleIdx="1" presStyleCnt="3"/>
      <dgm:spPr/>
    </dgm:pt>
    <dgm:pt modelId="{4661DBC7-3641-456B-94A0-5FA825A08A57}" type="pres">
      <dgm:prSet presAssocID="{AFE6A760-6698-4956-8504-CACB54EDB37C}" presName="hierRoot2" presStyleCnt="0"/>
      <dgm:spPr/>
    </dgm:pt>
    <dgm:pt modelId="{F9C0A6E3-F908-4FCE-A6DC-B630E82DF9D9}" type="pres">
      <dgm:prSet presAssocID="{AFE6A760-6698-4956-8504-CACB54EDB37C}" presName="composite2" presStyleCnt="0"/>
      <dgm:spPr/>
    </dgm:pt>
    <dgm:pt modelId="{43AEDB19-079E-47B4-BD04-254A97EAFA54}" type="pres">
      <dgm:prSet presAssocID="{AFE6A760-6698-4956-8504-CACB54EDB37C}" presName="background2" presStyleLbl="node2" presStyleIdx="1" presStyleCnt="3"/>
      <dgm:spPr/>
    </dgm:pt>
    <dgm:pt modelId="{1C932C18-8EBB-43F3-8726-36F143BF2C75}" type="pres">
      <dgm:prSet presAssocID="{AFE6A760-6698-4956-8504-CACB54EDB37C}" presName="text2" presStyleLbl="fgAcc2" presStyleIdx="1" presStyleCnt="3">
        <dgm:presLayoutVars>
          <dgm:chPref val="3"/>
        </dgm:presLayoutVars>
      </dgm:prSet>
      <dgm:spPr/>
    </dgm:pt>
    <dgm:pt modelId="{422B76DE-70B1-4005-B9CB-F0E16D083398}" type="pres">
      <dgm:prSet presAssocID="{AFE6A760-6698-4956-8504-CACB54EDB37C}" presName="hierChild3" presStyleCnt="0"/>
      <dgm:spPr/>
    </dgm:pt>
    <dgm:pt modelId="{56F78B37-E321-4B87-BB74-9B475756D963}" type="pres">
      <dgm:prSet presAssocID="{774D0F85-02F3-4D0C-8BE6-575AF8E36AB9}" presName="Name17" presStyleLbl="parChTrans1D3" presStyleIdx="1" presStyleCnt="3"/>
      <dgm:spPr/>
    </dgm:pt>
    <dgm:pt modelId="{86D0CA87-898E-46C9-A6C0-EE8DCA9ECCD2}" type="pres">
      <dgm:prSet presAssocID="{211D2536-8265-450A-BB74-C287B2125045}" presName="hierRoot3" presStyleCnt="0"/>
      <dgm:spPr/>
    </dgm:pt>
    <dgm:pt modelId="{C3E8A641-DE3C-4513-BBB7-88EB7B0C7DA3}" type="pres">
      <dgm:prSet presAssocID="{211D2536-8265-450A-BB74-C287B2125045}" presName="composite3" presStyleCnt="0"/>
      <dgm:spPr/>
    </dgm:pt>
    <dgm:pt modelId="{1FD938CF-9C71-40EB-AC31-A8BDE97CCE86}" type="pres">
      <dgm:prSet presAssocID="{211D2536-8265-450A-BB74-C287B2125045}" presName="background3" presStyleLbl="node3" presStyleIdx="1" presStyleCnt="3"/>
      <dgm:spPr/>
    </dgm:pt>
    <dgm:pt modelId="{572C1797-EDFD-4D12-9B76-85E8D50651B4}" type="pres">
      <dgm:prSet presAssocID="{211D2536-8265-450A-BB74-C287B2125045}" presName="text3" presStyleLbl="fgAcc3" presStyleIdx="1" presStyleCnt="3">
        <dgm:presLayoutVars>
          <dgm:chPref val="3"/>
        </dgm:presLayoutVars>
      </dgm:prSet>
      <dgm:spPr/>
    </dgm:pt>
    <dgm:pt modelId="{AF67F2A0-5A3C-4095-9C42-FC60B9DE607D}" type="pres">
      <dgm:prSet presAssocID="{211D2536-8265-450A-BB74-C287B2125045}" presName="hierChild4" presStyleCnt="0"/>
      <dgm:spPr/>
    </dgm:pt>
    <dgm:pt modelId="{E63A226F-0859-43C8-B34F-2145DBFCC7BC}" type="pres">
      <dgm:prSet presAssocID="{5BAF2F0C-D6BF-4B76-815F-8A98C1926A27}" presName="Name10" presStyleLbl="parChTrans1D2" presStyleIdx="2" presStyleCnt="3"/>
      <dgm:spPr/>
    </dgm:pt>
    <dgm:pt modelId="{301DC2FA-6107-4181-9330-2CCBDC796FEA}" type="pres">
      <dgm:prSet presAssocID="{55A0347A-4E9B-415C-B44A-CBCBCDD4C70F}" presName="hierRoot2" presStyleCnt="0"/>
      <dgm:spPr/>
    </dgm:pt>
    <dgm:pt modelId="{B30005CB-4AF4-485E-A77D-5E2CAC8FC182}" type="pres">
      <dgm:prSet presAssocID="{55A0347A-4E9B-415C-B44A-CBCBCDD4C70F}" presName="composite2" presStyleCnt="0"/>
      <dgm:spPr/>
    </dgm:pt>
    <dgm:pt modelId="{466A41C0-C77A-4C0F-8BEF-9967D5CD3DA1}" type="pres">
      <dgm:prSet presAssocID="{55A0347A-4E9B-415C-B44A-CBCBCDD4C70F}" presName="background2" presStyleLbl="node2" presStyleIdx="2" presStyleCnt="3"/>
      <dgm:spPr/>
    </dgm:pt>
    <dgm:pt modelId="{193FFD3D-73B1-4C03-AFE2-4E1B614BBA55}" type="pres">
      <dgm:prSet presAssocID="{55A0347A-4E9B-415C-B44A-CBCBCDD4C70F}" presName="text2" presStyleLbl="fgAcc2" presStyleIdx="2" presStyleCnt="3">
        <dgm:presLayoutVars>
          <dgm:chPref val="3"/>
        </dgm:presLayoutVars>
      </dgm:prSet>
      <dgm:spPr/>
    </dgm:pt>
    <dgm:pt modelId="{212EC1D3-AC61-4121-B205-21186CBD58D6}" type="pres">
      <dgm:prSet presAssocID="{55A0347A-4E9B-415C-B44A-CBCBCDD4C70F}" presName="hierChild3" presStyleCnt="0"/>
      <dgm:spPr/>
    </dgm:pt>
    <dgm:pt modelId="{708E255B-A761-4D28-8E91-59705492C23D}" type="pres">
      <dgm:prSet presAssocID="{D8736A16-9859-4AC5-9947-578EC6E2334B}" presName="Name17" presStyleLbl="parChTrans1D3" presStyleIdx="2" presStyleCnt="3"/>
      <dgm:spPr/>
    </dgm:pt>
    <dgm:pt modelId="{B30D1B5E-8BA8-4934-BBD5-330AB50DE581}" type="pres">
      <dgm:prSet presAssocID="{4513B77C-0F7A-4B42-BEF9-E831BCA0C5B5}" presName="hierRoot3" presStyleCnt="0"/>
      <dgm:spPr/>
    </dgm:pt>
    <dgm:pt modelId="{927FE153-21B0-42BE-8988-C5FB32EDBFDA}" type="pres">
      <dgm:prSet presAssocID="{4513B77C-0F7A-4B42-BEF9-E831BCA0C5B5}" presName="composite3" presStyleCnt="0"/>
      <dgm:spPr/>
    </dgm:pt>
    <dgm:pt modelId="{2C812B8B-FAF0-47F6-A132-61E7636E5593}" type="pres">
      <dgm:prSet presAssocID="{4513B77C-0F7A-4B42-BEF9-E831BCA0C5B5}" presName="background3" presStyleLbl="node3" presStyleIdx="2" presStyleCnt="3"/>
      <dgm:spPr/>
    </dgm:pt>
    <dgm:pt modelId="{BD66D80C-DBFF-4F8C-9E51-4FB11ADC6EBF}" type="pres">
      <dgm:prSet presAssocID="{4513B77C-0F7A-4B42-BEF9-E831BCA0C5B5}" presName="text3" presStyleLbl="fgAcc3" presStyleIdx="2" presStyleCnt="3">
        <dgm:presLayoutVars>
          <dgm:chPref val="3"/>
        </dgm:presLayoutVars>
      </dgm:prSet>
      <dgm:spPr/>
    </dgm:pt>
    <dgm:pt modelId="{ABD8A232-1DC9-4C57-A2A4-238B64B349F4}" type="pres">
      <dgm:prSet presAssocID="{4513B77C-0F7A-4B42-BEF9-E831BCA0C5B5}" presName="hierChild4" presStyleCnt="0"/>
      <dgm:spPr/>
    </dgm:pt>
  </dgm:ptLst>
  <dgm:cxnLst>
    <dgm:cxn modelId="{35E3352B-CD4D-42B1-8772-AE83F0335224}" type="presOf" srcId="{6B199142-2D43-4223-B33F-631D87008028}" destId="{A74702D4-4413-4018-B368-79AC04AA1693}" srcOrd="0" destOrd="0" presId="urn:microsoft.com/office/officeart/2005/8/layout/hierarchy1"/>
    <dgm:cxn modelId="{DF445E30-841D-4391-9541-2A84903B080F}" type="presOf" srcId="{55A0347A-4E9B-415C-B44A-CBCBCDD4C70F}" destId="{193FFD3D-73B1-4C03-AFE2-4E1B614BBA55}" srcOrd="0" destOrd="0" presId="urn:microsoft.com/office/officeart/2005/8/layout/hierarchy1"/>
    <dgm:cxn modelId="{48474739-0D81-4FDC-9C00-2E31B6F3D85B}" type="presOf" srcId="{92FD31FE-6BFD-4BC6-A906-65425B580CE5}" destId="{EF85EF21-E5F5-430D-94D0-A5518EED1501}" srcOrd="0" destOrd="0" presId="urn:microsoft.com/office/officeart/2005/8/layout/hierarchy1"/>
    <dgm:cxn modelId="{92E5E45C-90B1-450C-9603-5558034492E8}" srcId="{17642E03-EC0E-43C7-BF6C-7124B77EF037}" destId="{55A0347A-4E9B-415C-B44A-CBCBCDD4C70F}" srcOrd="2" destOrd="0" parTransId="{5BAF2F0C-D6BF-4B76-815F-8A98C1926A27}" sibTransId="{632BA977-49F7-4A8D-A16A-EAEEA2799D46}"/>
    <dgm:cxn modelId="{2A88215F-1A32-4C79-BCDF-DF765624FC91}" srcId="{17642E03-EC0E-43C7-BF6C-7124B77EF037}" destId="{AFE6A760-6698-4956-8504-CACB54EDB37C}" srcOrd="1" destOrd="0" parTransId="{F82D496D-69AE-4374-B484-3726BF7D6DCA}" sibTransId="{4050731E-F06E-41D8-A881-00386A5FBB61}"/>
    <dgm:cxn modelId="{494E536A-E49F-4698-A14E-5C539672D3A7}" srcId="{92FD31FE-6BFD-4BC6-A906-65425B580CE5}" destId="{17642E03-EC0E-43C7-BF6C-7124B77EF037}" srcOrd="0" destOrd="0" parTransId="{EDBFABB5-0281-4778-BDA2-85B4EBDE5B95}" sibTransId="{70752B63-E97D-4D4A-85BE-924209AB92BD}"/>
    <dgm:cxn modelId="{29184F4B-EB7A-414A-8DCF-4477F5DF3BBC}" srcId="{17642E03-EC0E-43C7-BF6C-7124B77EF037}" destId="{CEC328B6-4479-43B1-844C-767068A25A9F}" srcOrd="0" destOrd="0" parTransId="{9F69F7A8-0E64-463A-A6AC-F180A5AE9EC7}" sibTransId="{3E7E682F-F15D-4137-BBF4-27668710B978}"/>
    <dgm:cxn modelId="{A1829E51-9E54-4A0F-8161-ED844E6F30EC}" type="presOf" srcId="{9F69F7A8-0E64-463A-A6AC-F180A5AE9EC7}" destId="{209D504A-91BE-4EF5-87F7-2DBF96D87A09}" srcOrd="0" destOrd="0" presId="urn:microsoft.com/office/officeart/2005/8/layout/hierarchy1"/>
    <dgm:cxn modelId="{E1255A73-26B3-484D-9614-8268E43A0895}" srcId="{55A0347A-4E9B-415C-B44A-CBCBCDD4C70F}" destId="{4513B77C-0F7A-4B42-BEF9-E831BCA0C5B5}" srcOrd="0" destOrd="0" parTransId="{D8736A16-9859-4AC5-9947-578EC6E2334B}" sibTransId="{85E63F55-7BFF-4B5C-9D2E-0D7C6642DC65}"/>
    <dgm:cxn modelId="{F653325A-C9B1-4E44-8D96-EE4AB13BEF55}" type="presOf" srcId="{211D2536-8265-450A-BB74-C287B2125045}" destId="{572C1797-EDFD-4D12-9B76-85E8D50651B4}" srcOrd="0" destOrd="0" presId="urn:microsoft.com/office/officeart/2005/8/layout/hierarchy1"/>
    <dgm:cxn modelId="{B1B9C581-02AC-440C-B876-0EDED683C1CD}" type="presOf" srcId="{F82D496D-69AE-4374-B484-3726BF7D6DCA}" destId="{E07C72A4-2EF4-4CE9-8AA8-0379BFD15FC6}" srcOrd="0" destOrd="0" presId="urn:microsoft.com/office/officeart/2005/8/layout/hierarchy1"/>
    <dgm:cxn modelId="{4BF0F18C-D3A7-45D2-BC65-19DAA7AF4150}" type="presOf" srcId="{4513B77C-0F7A-4B42-BEF9-E831BCA0C5B5}" destId="{BD66D80C-DBFF-4F8C-9E51-4FB11ADC6EBF}" srcOrd="0" destOrd="0" presId="urn:microsoft.com/office/officeart/2005/8/layout/hierarchy1"/>
    <dgm:cxn modelId="{5F4569A4-979B-4FB1-B482-CCC80E503B79}" srcId="{AFE6A760-6698-4956-8504-CACB54EDB37C}" destId="{211D2536-8265-450A-BB74-C287B2125045}" srcOrd="0" destOrd="0" parTransId="{774D0F85-02F3-4D0C-8BE6-575AF8E36AB9}" sibTransId="{996C6D83-5680-4244-A3B3-A83AF4C14128}"/>
    <dgm:cxn modelId="{C06681AE-3CE3-465D-AF1D-6002D161F5DA}" type="presOf" srcId="{CEC328B6-4479-43B1-844C-767068A25A9F}" destId="{4957ADCA-BBB3-4FB4-A766-86E25B86EBA6}" srcOrd="0" destOrd="0" presId="urn:microsoft.com/office/officeart/2005/8/layout/hierarchy1"/>
    <dgm:cxn modelId="{44EE41B1-15DE-4A9C-A034-1BA4050D6E35}" type="presOf" srcId="{774D0F85-02F3-4D0C-8BE6-575AF8E36AB9}" destId="{56F78B37-E321-4B87-BB74-9B475756D963}" srcOrd="0" destOrd="0" presId="urn:microsoft.com/office/officeart/2005/8/layout/hierarchy1"/>
    <dgm:cxn modelId="{EE8048B6-AB20-40B2-856D-3D7D013D20A3}" type="presOf" srcId="{D8736A16-9859-4AC5-9947-578EC6E2334B}" destId="{708E255B-A761-4D28-8E91-59705492C23D}" srcOrd="0" destOrd="0" presId="urn:microsoft.com/office/officeart/2005/8/layout/hierarchy1"/>
    <dgm:cxn modelId="{614227C1-F93F-421A-AC54-CB124C7C01F1}" srcId="{CEC328B6-4479-43B1-844C-767068A25A9F}" destId="{85C335AF-1AAB-497B-B404-56B80FDC9D5D}" srcOrd="0" destOrd="0" parTransId="{6B199142-2D43-4223-B33F-631D87008028}" sibTransId="{B23D3BB0-E3AD-4D52-8D15-3BB6636B5113}"/>
    <dgm:cxn modelId="{09339DD6-B128-4C56-A101-3B81AF422B19}" type="presOf" srcId="{5BAF2F0C-D6BF-4B76-815F-8A98C1926A27}" destId="{E63A226F-0859-43C8-B34F-2145DBFCC7BC}" srcOrd="0" destOrd="0" presId="urn:microsoft.com/office/officeart/2005/8/layout/hierarchy1"/>
    <dgm:cxn modelId="{9A4130E9-7153-4979-A126-055CEE30CFFC}" type="presOf" srcId="{AFE6A760-6698-4956-8504-CACB54EDB37C}" destId="{1C932C18-8EBB-43F3-8726-36F143BF2C75}" srcOrd="0" destOrd="0" presId="urn:microsoft.com/office/officeart/2005/8/layout/hierarchy1"/>
    <dgm:cxn modelId="{40664DE9-051D-4463-B875-FBD04FD4FD51}" type="presOf" srcId="{85C335AF-1AAB-497B-B404-56B80FDC9D5D}" destId="{C85D66AC-41B2-4C1F-918C-B5380F09CA07}" srcOrd="0" destOrd="0" presId="urn:microsoft.com/office/officeart/2005/8/layout/hierarchy1"/>
    <dgm:cxn modelId="{2BEAE6F0-A70A-4295-9D53-B742AFE9A8C4}" type="presOf" srcId="{17642E03-EC0E-43C7-BF6C-7124B77EF037}" destId="{52490AB3-449C-40BB-954C-83BE7569B99A}" srcOrd="0" destOrd="0" presId="urn:microsoft.com/office/officeart/2005/8/layout/hierarchy1"/>
    <dgm:cxn modelId="{357A85E3-8E25-4283-8197-D7020C824AAE}" type="presParOf" srcId="{EF85EF21-E5F5-430D-94D0-A5518EED1501}" destId="{1C661017-85B9-4911-A3FC-F9975DE5EBE0}" srcOrd="0" destOrd="0" presId="urn:microsoft.com/office/officeart/2005/8/layout/hierarchy1"/>
    <dgm:cxn modelId="{886D3553-6906-486D-9E18-463DBAA7CB4E}" type="presParOf" srcId="{1C661017-85B9-4911-A3FC-F9975DE5EBE0}" destId="{90EE3EC3-BA23-453B-A090-B43DB8200E5E}" srcOrd="0" destOrd="0" presId="urn:microsoft.com/office/officeart/2005/8/layout/hierarchy1"/>
    <dgm:cxn modelId="{66EFF99B-0000-4567-84BA-4966EE10ACB2}" type="presParOf" srcId="{90EE3EC3-BA23-453B-A090-B43DB8200E5E}" destId="{78CC665B-E3F3-4E24-BB2D-15FBA90139A6}" srcOrd="0" destOrd="0" presId="urn:microsoft.com/office/officeart/2005/8/layout/hierarchy1"/>
    <dgm:cxn modelId="{660E6A53-0731-4438-BE9D-A9705A7D092A}" type="presParOf" srcId="{90EE3EC3-BA23-453B-A090-B43DB8200E5E}" destId="{52490AB3-449C-40BB-954C-83BE7569B99A}" srcOrd="1" destOrd="0" presId="urn:microsoft.com/office/officeart/2005/8/layout/hierarchy1"/>
    <dgm:cxn modelId="{314660AC-F295-4965-96F3-1E38A3C0BF76}" type="presParOf" srcId="{1C661017-85B9-4911-A3FC-F9975DE5EBE0}" destId="{4296F708-ED32-4C03-8F97-19F0E8D3B66B}" srcOrd="1" destOrd="0" presId="urn:microsoft.com/office/officeart/2005/8/layout/hierarchy1"/>
    <dgm:cxn modelId="{6DCD2704-B0C3-42BE-835B-78CA758A4B9F}" type="presParOf" srcId="{4296F708-ED32-4C03-8F97-19F0E8D3B66B}" destId="{209D504A-91BE-4EF5-87F7-2DBF96D87A09}" srcOrd="0" destOrd="0" presId="urn:microsoft.com/office/officeart/2005/8/layout/hierarchy1"/>
    <dgm:cxn modelId="{5F0BDC91-D2CE-473A-A64E-30370D3C0D05}" type="presParOf" srcId="{4296F708-ED32-4C03-8F97-19F0E8D3B66B}" destId="{3B00B0FD-1A0C-4423-96BC-A82F3CA5945B}" srcOrd="1" destOrd="0" presId="urn:microsoft.com/office/officeart/2005/8/layout/hierarchy1"/>
    <dgm:cxn modelId="{6CCC2D12-1961-4E92-AAEB-952C109E6DE3}" type="presParOf" srcId="{3B00B0FD-1A0C-4423-96BC-A82F3CA5945B}" destId="{C3421B34-9CA2-4B0C-A09A-9DA4871459D4}" srcOrd="0" destOrd="0" presId="urn:microsoft.com/office/officeart/2005/8/layout/hierarchy1"/>
    <dgm:cxn modelId="{31A71971-8AB8-4D75-A56E-27E3E85600DA}" type="presParOf" srcId="{C3421B34-9CA2-4B0C-A09A-9DA4871459D4}" destId="{D6D61FB8-1753-457D-AABB-C424C378C20D}" srcOrd="0" destOrd="0" presId="urn:microsoft.com/office/officeart/2005/8/layout/hierarchy1"/>
    <dgm:cxn modelId="{CE39EEA8-4DC6-4345-B11B-0552E06B639F}" type="presParOf" srcId="{C3421B34-9CA2-4B0C-A09A-9DA4871459D4}" destId="{4957ADCA-BBB3-4FB4-A766-86E25B86EBA6}" srcOrd="1" destOrd="0" presId="urn:microsoft.com/office/officeart/2005/8/layout/hierarchy1"/>
    <dgm:cxn modelId="{2C9EBB63-7237-45D6-8F01-05C24855920D}" type="presParOf" srcId="{3B00B0FD-1A0C-4423-96BC-A82F3CA5945B}" destId="{BAD86229-F5EB-4764-9C89-48115B41AF6A}" srcOrd="1" destOrd="0" presId="urn:microsoft.com/office/officeart/2005/8/layout/hierarchy1"/>
    <dgm:cxn modelId="{E7942E43-05A0-4A18-9485-3D18676941F4}" type="presParOf" srcId="{BAD86229-F5EB-4764-9C89-48115B41AF6A}" destId="{A74702D4-4413-4018-B368-79AC04AA1693}" srcOrd="0" destOrd="0" presId="urn:microsoft.com/office/officeart/2005/8/layout/hierarchy1"/>
    <dgm:cxn modelId="{09AF494C-2341-465F-8AD6-9D353DD905CE}" type="presParOf" srcId="{BAD86229-F5EB-4764-9C89-48115B41AF6A}" destId="{6B6D19D6-8B7B-48F8-BBF2-1A0E47A6E15F}" srcOrd="1" destOrd="0" presId="urn:microsoft.com/office/officeart/2005/8/layout/hierarchy1"/>
    <dgm:cxn modelId="{6A73E1EA-0441-4DEE-8BE5-396C8DCF0466}" type="presParOf" srcId="{6B6D19D6-8B7B-48F8-BBF2-1A0E47A6E15F}" destId="{A8A7728A-8D7A-40C1-BEA5-AC0B847C53A9}" srcOrd="0" destOrd="0" presId="urn:microsoft.com/office/officeart/2005/8/layout/hierarchy1"/>
    <dgm:cxn modelId="{5AF92873-34E6-4807-A169-BC6166878F86}" type="presParOf" srcId="{A8A7728A-8D7A-40C1-BEA5-AC0B847C53A9}" destId="{C286E92B-59E3-49D4-A81E-B207FA9F682F}" srcOrd="0" destOrd="0" presId="urn:microsoft.com/office/officeart/2005/8/layout/hierarchy1"/>
    <dgm:cxn modelId="{5BEA63E3-4179-44F4-A468-76ACA64CBA16}" type="presParOf" srcId="{A8A7728A-8D7A-40C1-BEA5-AC0B847C53A9}" destId="{C85D66AC-41B2-4C1F-918C-B5380F09CA07}" srcOrd="1" destOrd="0" presId="urn:microsoft.com/office/officeart/2005/8/layout/hierarchy1"/>
    <dgm:cxn modelId="{B9165C02-3284-4396-912E-B05D2927B8D4}" type="presParOf" srcId="{6B6D19D6-8B7B-48F8-BBF2-1A0E47A6E15F}" destId="{B71BEEB2-02BD-4AEF-9134-A3662B75139E}" srcOrd="1" destOrd="0" presId="urn:microsoft.com/office/officeart/2005/8/layout/hierarchy1"/>
    <dgm:cxn modelId="{9AB19724-6316-41EF-8BB2-E28E7E26373E}" type="presParOf" srcId="{4296F708-ED32-4C03-8F97-19F0E8D3B66B}" destId="{E07C72A4-2EF4-4CE9-8AA8-0379BFD15FC6}" srcOrd="2" destOrd="0" presId="urn:microsoft.com/office/officeart/2005/8/layout/hierarchy1"/>
    <dgm:cxn modelId="{F3D58D1E-1156-492C-B268-A9763E387A04}" type="presParOf" srcId="{4296F708-ED32-4C03-8F97-19F0E8D3B66B}" destId="{4661DBC7-3641-456B-94A0-5FA825A08A57}" srcOrd="3" destOrd="0" presId="urn:microsoft.com/office/officeart/2005/8/layout/hierarchy1"/>
    <dgm:cxn modelId="{489B197A-769A-4A04-8044-EC8046C4465C}" type="presParOf" srcId="{4661DBC7-3641-456B-94A0-5FA825A08A57}" destId="{F9C0A6E3-F908-4FCE-A6DC-B630E82DF9D9}" srcOrd="0" destOrd="0" presId="urn:microsoft.com/office/officeart/2005/8/layout/hierarchy1"/>
    <dgm:cxn modelId="{5805F6A3-8789-4912-8219-B9F81B822441}" type="presParOf" srcId="{F9C0A6E3-F908-4FCE-A6DC-B630E82DF9D9}" destId="{43AEDB19-079E-47B4-BD04-254A97EAFA54}" srcOrd="0" destOrd="0" presId="urn:microsoft.com/office/officeart/2005/8/layout/hierarchy1"/>
    <dgm:cxn modelId="{59D667FC-3291-4240-9015-D73226BC2CE6}" type="presParOf" srcId="{F9C0A6E3-F908-4FCE-A6DC-B630E82DF9D9}" destId="{1C932C18-8EBB-43F3-8726-36F143BF2C75}" srcOrd="1" destOrd="0" presId="urn:microsoft.com/office/officeart/2005/8/layout/hierarchy1"/>
    <dgm:cxn modelId="{1AC5FAF5-AC90-418B-9F22-107F8448D37D}" type="presParOf" srcId="{4661DBC7-3641-456B-94A0-5FA825A08A57}" destId="{422B76DE-70B1-4005-B9CB-F0E16D083398}" srcOrd="1" destOrd="0" presId="urn:microsoft.com/office/officeart/2005/8/layout/hierarchy1"/>
    <dgm:cxn modelId="{BB9D8BD7-06DB-4D98-8B0F-1F5360908265}" type="presParOf" srcId="{422B76DE-70B1-4005-B9CB-F0E16D083398}" destId="{56F78B37-E321-4B87-BB74-9B475756D963}" srcOrd="0" destOrd="0" presId="urn:microsoft.com/office/officeart/2005/8/layout/hierarchy1"/>
    <dgm:cxn modelId="{BFBAFCED-865C-4A2D-9A26-3BA59CB02C1F}" type="presParOf" srcId="{422B76DE-70B1-4005-B9CB-F0E16D083398}" destId="{86D0CA87-898E-46C9-A6C0-EE8DCA9ECCD2}" srcOrd="1" destOrd="0" presId="urn:microsoft.com/office/officeart/2005/8/layout/hierarchy1"/>
    <dgm:cxn modelId="{E71DA71A-507C-4970-B463-9BE33EEAAC98}" type="presParOf" srcId="{86D0CA87-898E-46C9-A6C0-EE8DCA9ECCD2}" destId="{C3E8A641-DE3C-4513-BBB7-88EB7B0C7DA3}" srcOrd="0" destOrd="0" presId="urn:microsoft.com/office/officeart/2005/8/layout/hierarchy1"/>
    <dgm:cxn modelId="{DBBCDBE4-F8F7-4EC9-B3D8-6EC376735DD6}" type="presParOf" srcId="{C3E8A641-DE3C-4513-BBB7-88EB7B0C7DA3}" destId="{1FD938CF-9C71-40EB-AC31-A8BDE97CCE86}" srcOrd="0" destOrd="0" presId="urn:microsoft.com/office/officeart/2005/8/layout/hierarchy1"/>
    <dgm:cxn modelId="{9747C314-A62C-48C4-A7CD-B9A62D688E04}" type="presParOf" srcId="{C3E8A641-DE3C-4513-BBB7-88EB7B0C7DA3}" destId="{572C1797-EDFD-4D12-9B76-85E8D50651B4}" srcOrd="1" destOrd="0" presId="urn:microsoft.com/office/officeart/2005/8/layout/hierarchy1"/>
    <dgm:cxn modelId="{7C2B2E67-11ED-4270-9A84-ADDCAA3C1ACA}" type="presParOf" srcId="{86D0CA87-898E-46C9-A6C0-EE8DCA9ECCD2}" destId="{AF67F2A0-5A3C-4095-9C42-FC60B9DE607D}" srcOrd="1" destOrd="0" presId="urn:microsoft.com/office/officeart/2005/8/layout/hierarchy1"/>
    <dgm:cxn modelId="{4449C974-16C3-40D2-BFFA-5F20C6288ED9}" type="presParOf" srcId="{4296F708-ED32-4C03-8F97-19F0E8D3B66B}" destId="{E63A226F-0859-43C8-B34F-2145DBFCC7BC}" srcOrd="4" destOrd="0" presId="urn:microsoft.com/office/officeart/2005/8/layout/hierarchy1"/>
    <dgm:cxn modelId="{09002365-9620-4BE6-837C-80AFDC4494C1}" type="presParOf" srcId="{4296F708-ED32-4C03-8F97-19F0E8D3B66B}" destId="{301DC2FA-6107-4181-9330-2CCBDC796FEA}" srcOrd="5" destOrd="0" presId="urn:microsoft.com/office/officeart/2005/8/layout/hierarchy1"/>
    <dgm:cxn modelId="{520926D4-6E64-4ADF-B9A3-7D36266E121E}" type="presParOf" srcId="{301DC2FA-6107-4181-9330-2CCBDC796FEA}" destId="{B30005CB-4AF4-485E-A77D-5E2CAC8FC182}" srcOrd="0" destOrd="0" presId="urn:microsoft.com/office/officeart/2005/8/layout/hierarchy1"/>
    <dgm:cxn modelId="{73D1BD10-B3E1-4ACB-BF55-0BB78C814410}" type="presParOf" srcId="{B30005CB-4AF4-485E-A77D-5E2CAC8FC182}" destId="{466A41C0-C77A-4C0F-8BEF-9967D5CD3DA1}" srcOrd="0" destOrd="0" presId="urn:microsoft.com/office/officeart/2005/8/layout/hierarchy1"/>
    <dgm:cxn modelId="{BBF6082D-B9CB-4F67-A39C-774C97A7087E}" type="presParOf" srcId="{B30005CB-4AF4-485E-A77D-5E2CAC8FC182}" destId="{193FFD3D-73B1-4C03-AFE2-4E1B614BBA55}" srcOrd="1" destOrd="0" presId="urn:microsoft.com/office/officeart/2005/8/layout/hierarchy1"/>
    <dgm:cxn modelId="{33ADF275-AE71-4D0C-A704-84F1E2E68DC1}" type="presParOf" srcId="{301DC2FA-6107-4181-9330-2CCBDC796FEA}" destId="{212EC1D3-AC61-4121-B205-21186CBD58D6}" srcOrd="1" destOrd="0" presId="urn:microsoft.com/office/officeart/2005/8/layout/hierarchy1"/>
    <dgm:cxn modelId="{324E0BA4-1944-465F-9397-16C6B9D7894C}" type="presParOf" srcId="{212EC1D3-AC61-4121-B205-21186CBD58D6}" destId="{708E255B-A761-4D28-8E91-59705492C23D}" srcOrd="0" destOrd="0" presId="urn:microsoft.com/office/officeart/2005/8/layout/hierarchy1"/>
    <dgm:cxn modelId="{B398E9FB-F6ED-456B-8FB6-DE383B5D7BBE}" type="presParOf" srcId="{212EC1D3-AC61-4121-B205-21186CBD58D6}" destId="{B30D1B5E-8BA8-4934-BBD5-330AB50DE581}" srcOrd="1" destOrd="0" presId="urn:microsoft.com/office/officeart/2005/8/layout/hierarchy1"/>
    <dgm:cxn modelId="{CE97B61E-1546-497C-9795-108F0455729A}" type="presParOf" srcId="{B30D1B5E-8BA8-4934-BBD5-330AB50DE581}" destId="{927FE153-21B0-42BE-8988-C5FB32EDBFDA}" srcOrd="0" destOrd="0" presId="urn:microsoft.com/office/officeart/2005/8/layout/hierarchy1"/>
    <dgm:cxn modelId="{E26A88DE-B8A4-421F-8B2B-7664CE4571A2}" type="presParOf" srcId="{927FE153-21B0-42BE-8988-C5FB32EDBFDA}" destId="{2C812B8B-FAF0-47F6-A132-61E7636E5593}" srcOrd="0" destOrd="0" presId="urn:microsoft.com/office/officeart/2005/8/layout/hierarchy1"/>
    <dgm:cxn modelId="{BC9C3541-B4B9-49D0-A1B4-25B6965CA8E9}" type="presParOf" srcId="{927FE153-21B0-42BE-8988-C5FB32EDBFDA}" destId="{BD66D80C-DBFF-4F8C-9E51-4FB11ADC6EBF}" srcOrd="1" destOrd="0" presId="urn:microsoft.com/office/officeart/2005/8/layout/hierarchy1"/>
    <dgm:cxn modelId="{BA9B4EDA-C631-4F4E-865E-3D73BA05A7FF}" type="presParOf" srcId="{B30D1B5E-8BA8-4934-BBD5-330AB50DE581}" destId="{ABD8A232-1DC9-4C57-A2A4-238B64B349F4}" srcOrd="1" destOrd="0" presId="urn:microsoft.com/office/officeart/2005/8/layout/hierarchy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9F736D3-54B4-4A28-AAF2-83957D1AC081}" type="doc">
      <dgm:prSet loTypeId="urn:microsoft.com/office/officeart/2005/8/layout/chevron2" loCatId="list" qsTypeId="urn:microsoft.com/office/officeart/2005/8/quickstyle/3d3" qsCatId="3D" csTypeId="urn:microsoft.com/office/officeart/2005/8/colors/accent0_3" csCatId="mainScheme" phldr="1"/>
      <dgm:spPr/>
      <dgm:t>
        <a:bodyPr/>
        <a:lstStyle/>
        <a:p>
          <a:endParaRPr lang="fr-FR"/>
        </a:p>
      </dgm:t>
    </dgm:pt>
    <dgm:pt modelId="{66A4688B-BFCC-4D74-8990-EFE6F56B6EE0}">
      <dgm:prSet phldrT="[Texte]" custT="1"/>
      <dgm:spPr/>
      <dgm:t>
        <a:bodyPr/>
        <a:lstStyle/>
        <a:p>
          <a:r>
            <a:rPr lang="fr-FR" sz="1100">
              <a:ln/>
              <a:latin typeface="Tahoma" panose="020B0604030504040204" pitchFamily="34" charset="0"/>
              <a:ea typeface="Tahoma" panose="020B0604030504040204" pitchFamily="34" charset="0"/>
              <a:cs typeface="Tahoma" panose="020B0604030504040204" pitchFamily="34" charset="0"/>
            </a:rPr>
            <a:t>La 1ère année</a:t>
          </a:r>
        </a:p>
      </dgm:t>
    </dgm:pt>
    <dgm:pt modelId="{CDB547CB-914D-4C15-8994-5519EC7C2E18}" type="parTrans" cxnId="{A9464F2E-3322-468A-A846-9B8F3FA2BDEB}">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581EBE79-D394-4BBA-A16C-21BD01C21736}" type="sibTrans" cxnId="{A9464F2E-3322-468A-A846-9B8F3FA2BDEB}">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58EC68A8-DEE2-4B02-99DF-DF8C1675DC23}">
      <dgm:prSet phldrT="[Texte]" custT="1"/>
      <dgm:spPr/>
      <dgm:t>
        <a:bodyPr/>
        <a:lstStyle/>
        <a:p>
          <a:r>
            <a:rPr lang="fr-FR" sz="1100" b="1">
              <a:ln/>
              <a:latin typeface="Tahoma" panose="020B0604030504040204" pitchFamily="34" charset="0"/>
              <a:ea typeface="Tahoma" panose="020B0604030504040204" pitchFamily="34" charset="0"/>
              <a:cs typeface="Tahoma" panose="020B0604030504040204" pitchFamily="34" charset="0"/>
            </a:rPr>
            <a:t>Formation Intégration</a:t>
          </a:r>
        </a:p>
      </dgm:t>
    </dgm:pt>
    <dgm:pt modelId="{A264A2B8-C0F4-4B1B-A827-9F38E93513BD}" type="parTrans" cxnId="{5B362D8A-5637-49E5-9108-000FB5328B07}">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2E6BBF4E-7BA5-409E-A4E0-BBBFAA6BC145}" type="sibTrans" cxnId="{5B362D8A-5637-49E5-9108-000FB5328B07}">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E104C24D-C229-436E-83C3-1FDD87D9DB2B}">
      <dgm:prSet phldrT="[Texte]" custT="1"/>
      <dgm:spPr/>
      <dgm:t>
        <a:bodyPr/>
        <a:lstStyle/>
        <a:p>
          <a:r>
            <a:rPr lang="fr-FR" sz="1100">
              <a:ln/>
              <a:latin typeface="Tahoma" panose="020B0604030504040204" pitchFamily="34" charset="0"/>
              <a:ea typeface="Tahoma" panose="020B0604030504040204" pitchFamily="34" charset="0"/>
              <a:cs typeface="Tahoma" panose="020B0604030504040204" pitchFamily="34" charset="0"/>
            </a:rPr>
            <a:t>5 jours pour tous les agents stagiaires de cat C et 10 jours pour les cat A et B. et certains contractuels*</a:t>
          </a:r>
        </a:p>
      </dgm:t>
    </dgm:pt>
    <dgm:pt modelId="{10CEF449-3633-4420-9771-BD44D97F3861}" type="parTrans" cxnId="{34175199-4232-4BEE-AE2B-DF04FD7D55FD}">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76A7AF3C-68CA-4089-97CB-61C00E5DB724}" type="sibTrans" cxnId="{34175199-4232-4BEE-AE2B-DF04FD7D55FD}">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AFBC9029-AD62-48FF-8B0E-2F05E8B2FC0F}">
      <dgm:prSet phldrT="[Texte]" custT="1"/>
      <dgm:spPr/>
      <dgm:t>
        <a:bodyPr/>
        <a:lstStyle/>
        <a:p>
          <a:r>
            <a:rPr lang="fr-FR" sz="1100">
              <a:ln/>
              <a:latin typeface="Tahoma" panose="020B0604030504040204" pitchFamily="34" charset="0"/>
              <a:ea typeface="Tahoma" panose="020B0604030504040204" pitchFamily="34" charset="0"/>
              <a:cs typeface="Tahoma" panose="020B0604030504040204" pitchFamily="34" charset="0"/>
            </a:rPr>
            <a:t>Dans les 2 ans</a:t>
          </a:r>
        </a:p>
      </dgm:t>
    </dgm:pt>
    <dgm:pt modelId="{4EE438DF-3DD4-4E00-AF49-E21A91FA1947}" type="parTrans" cxnId="{74E235BC-05B2-4FD1-8708-DCC87A04CBFE}">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82FF28D0-9585-4775-81CD-59D6A55A9D34}" type="sibTrans" cxnId="{74E235BC-05B2-4FD1-8708-DCC87A04CBFE}">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4C26076E-5D8C-4312-A799-09417B644C79}">
      <dgm:prSet phldrT="[Texte]" custT="1"/>
      <dgm:spPr/>
      <dgm:t>
        <a:bodyPr/>
        <a:lstStyle/>
        <a:p>
          <a:r>
            <a:rPr lang="fr-FR" sz="1100" b="1">
              <a:ln/>
              <a:latin typeface="Tahoma" panose="020B0604030504040204" pitchFamily="34" charset="0"/>
              <a:ea typeface="Tahoma" panose="020B0604030504040204" pitchFamily="34" charset="0"/>
              <a:cs typeface="Tahoma" panose="020B0604030504040204" pitchFamily="34" charset="0"/>
            </a:rPr>
            <a:t>Formation de Professionnalisation au 1er emploi</a:t>
          </a:r>
        </a:p>
      </dgm:t>
    </dgm:pt>
    <dgm:pt modelId="{0E62300E-3239-42FE-A911-09F6E14B4675}" type="parTrans" cxnId="{9735B0AF-61D9-4BA8-AA3A-32E41A40AF10}">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EDF59EFC-8427-42F4-A402-E78DA907471E}" type="sibTrans" cxnId="{9735B0AF-61D9-4BA8-AA3A-32E41A40AF10}">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2B0641C2-5A21-4091-AD15-2C6D25C4BD37}">
      <dgm:prSet phldrT="[Texte]" custT="1"/>
      <dgm:spPr/>
      <dgm:t>
        <a:bodyPr/>
        <a:lstStyle/>
        <a:p>
          <a:r>
            <a:rPr lang="fr-FR" sz="1100">
              <a:ln/>
              <a:latin typeface="Tahoma" panose="020B0604030504040204" pitchFamily="34" charset="0"/>
              <a:ea typeface="Tahoma" panose="020B0604030504040204" pitchFamily="34" charset="0"/>
              <a:cs typeface="Tahoma" panose="020B0604030504040204" pitchFamily="34" charset="0"/>
            </a:rPr>
            <a:t>De 3 à 10 jours pour les agents titulaires de catégories C</a:t>
          </a:r>
        </a:p>
      </dgm:t>
    </dgm:pt>
    <dgm:pt modelId="{3B080598-7E36-4274-9747-6192D72E9466}" type="parTrans" cxnId="{62280FA9-D811-4AC4-85D3-1FB65BDB50F5}">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894992DC-DC5D-4706-927C-AE3901062AB8}" type="sibTrans" cxnId="{62280FA9-D811-4AC4-85D3-1FB65BDB50F5}">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66751104-514C-4ECB-B970-3E922F084D80}">
      <dgm:prSet phldrT="[Texte]" custT="1"/>
      <dgm:spPr/>
      <dgm:t>
        <a:bodyPr/>
        <a:lstStyle/>
        <a:p>
          <a:r>
            <a:rPr lang="fr-FR" sz="1100">
              <a:ln/>
              <a:latin typeface="Tahoma" panose="020B0604030504040204" pitchFamily="34" charset="0"/>
              <a:ea typeface="Tahoma" panose="020B0604030504040204" pitchFamily="34" charset="0"/>
              <a:cs typeface="Tahoma" panose="020B0604030504040204" pitchFamily="34" charset="0"/>
            </a:rPr>
            <a:t>Dans les 5 ans</a:t>
          </a:r>
        </a:p>
      </dgm:t>
    </dgm:pt>
    <dgm:pt modelId="{9927FE7E-392E-46BB-8269-2CA3077535A7}" type="parTrans" cxnId="{BB46FA15-BFFD-4F10-B149-11A868EA9043}">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E805E7C6-3199-4166-937D-99CDCF58B7E4}" type="sibTrans" cxnId="{BB46FA15-BFFD-4F10-B149-11A868EA9043}">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94D76C8E-8FF3-42B2-9E72-04B4DAC5BDE6}">
      <dgm:prSet phldrT="[Texte]" custT="1"/>
      <dgm:spPr/>
      <dgm:t>
        <a:bodyPr/>
        <a:lstStyle/>
        <a:p>
          <a:r>
            <a:rPr lang="fr-FR" sz="1100" b="1">
              <a:ln/>
              <a:latin typeface="Tahoma" panose="020B0604030504040204" pitchFamily="34" charset="0"/>
              <a:ea typeface="Tahoma" panose="020B0604030504040204" pitchFamily="34" charset="0"/>
              <a:cs typeface="Tahoma" panose="020B0604030504040204" pitchFamily="34" charset="0"/>
            </a:rPr>
            <a:t>Formation de Professionnalisation tout au long de la carrière</a:t>
          </a:r>
        </a:p>
      </dgm:t>
    </dgm:pt>
    <dgm:pt modelId="{8CB04B49-4CEB-4738-8046-BC582D468581}" type="parTrans" cxnId="{EAB9F46D-75CE-43AE-ABC6-041B4C8907F1}">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3BEDE95C-E2DC-454C-A772-21D3529F053C}" type="sibTrans" cxnId="{EAB9F46D-75CE-43AE-ABC6-041B4C8907F1}">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0383715A-396D-4B78-A472-19244080B1F5}">
      <dgm:prSet phldrT="[Texte]" custT="1"/>
      <dgm:spPr/>
      <dgm:t>
        <a:bodyPr/>
        <a:lstStyle/>
        <a:p>
          <a:r>
            <a:rPr lang="fr-FR" sz="1100" b="0">
              <a:ln/>
              <a:latin typeface="Tahoma" panose="020B0604030504040204" pitchFamily="34" charset="0"/>
              <a:ea typeface="Tahoma" panose="020B0604030504040204" pitchFamily="34" charset="0"/>
              <a:cs typeface="Tahoma" panose="020B0604030504040204" pitchFamily="34" charset="0"/>
            </a:rPr>
            <a:t>De 2 à 10 jours par périodes de 5 ans pour tous les agents titulaires et pour toutes catégories.</a:t>
          </a:r>
        </a:p>
      </dgm:t>
    </dgm:pt>
    <dgm:pt modelId="{D151A6E1-DFA8-42E1-9D08-0A68DFA39880}" type="parTrans" cxnId="{FE100A3E-FF54-40AE-A93B-506E3FB56342}">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68C713BB-1F18-4DF1-9B44-A3A67AE9FACA}" type="sibTrans" cxnId="{FE100A3E-FF54-40AE-A93B-506E3FB56342}">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1B60C0C0-1A7D-4648-BF5B-6C09D15A884C}">
      <dgm:prSet phldrT="[Texte]" custT="1"/>
      <dgm:spPr/>
      <dgm:t>
        <a:bodyPr/>
        <a:lstStyle/>
        <a:p>
          <a:r>
            <a:rPr lang="fr-FR" sz="1100">
              <a:ln/>
              <a:latin typeface="Tahoma" panose="020B0604030504040204" pitchFamily="34" charset="0"/>
              <a:ea typeface="Tahoma" panose="020B0604030504040204" pitchFamily="34" charset="0"/>
              <a:cs typeface="Tahoma" panose="020B0604030504040204" pitchFamily="34" charset="0"/>
            </a:rPr>
            <a:t>De 5 à10 jours pour les agents des catégories A et B.</a:t>
          </a:r>
        </a:p>
      </dgm:t>
    </dgm:pt>
    <dgm:pt modelId="{3CDCEA3B-2D83-4A93-B6AB-084526BE70E7}" type="parTrans" cxnId="{9B3FF710-E99B-4703-9090-29F28693BF83}">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F5A4B4D8-28CD-4C23-91BB-1C9E3FBABF40}" type="sibTrans" cxnId="{9B3FF710-E99B-4703-9090-29F28693BF83}">
      <dgm:prSet/>
      <dgm:spPr/>
      <dgm:t>
        <a:bodyPr/>
        <a:lstStyle/>
        <a:p>
          <a:endParaRPr lang="fr-FR" sz="1100">
            <a:ln>
              <a:solidFill>
                <a:sysClr val="windowText" lastClr="000000"/>
              </a:solidFill>
            </a:ln>
            <a:solidFill>
              <a:srgbClr val="00B050"/>
            </a:solidFill>
            <a:latin typeface="Tahoma" panose="020B0604030504040204" pitchFamily="34" charset="0"/>
            <a:ea typeface="Tahoma" panose="020B0604030504040204" pitchFamily="34" charset="0"/>
            <a:cs typeface="Tahoma" panose="020B0604030504040204" pitchFamily="34" charset="0"/>
          </a:endParaRPr>
        </a:p>
      </dgm:t>
    </dgm:pt>
    <dgm:pt modelId="{74006EC3-D0C7-4C7C-AA2D-0036D257DD89}">
      <dgm:prSet phldrT="[Texte]" custT="1"/>
      <dgm:spPr/>
      <dgm:t>
        <a:bodyPr/>
        <a:lstStyle/>
        <a:p>
          <a:r>
            <a:rPr lang="fr-FR" sz="1100">
              <a:ln/>
              <a:latin typeface="Tahoma" panose="020B0604030504040204" pitchFamily="34" charset="0"/>
              <a:ea typeface="Tahoma" panose="020B0604030504040204" pitchFamily="34" charset="0"/>
              <a:cs typeface="Tahoma" panose="020B0604030504040204" pitchFamily="34" charset="0"/>
            </a:rPr>
            <a:t>Contenu défini par le Centre National de la Fonction Publique Territoriale.</a:t>
          </a:r>
        </a:p>
      </dgm:t>
    </dgm:pt>
    <dgm:pt modelId="{90BA1FAE-DFCC-4A3B-9BF7-61EA7585C350}" type="parTrans" cxnId="{9C46EBF0-DA0E-48B8-906A-BD49CD682159}">
      <dgm:prSet/>
      <dgm:spPr/>
      <dgm:t>
        <a:bodyPr/>
        <a:lstStyle/>
        <a:p>
          <a:endParaRPr lang="fr-FR" sz="1100"/>
        </a:p>
      </dgm:t>
    </dgm:pt>
    <dgm:pt modelId="{87C84F7E-582E-47F1-9092-E2DF968D6852}" type="sibTrans" cxnId="{9C46EBF0-DA0E-48B8-906A-BD49CD682159}">
      <dgm:prSet/>
      <dgm:spPr/>
      <dgm:t>
        <a:bodyPr/>
        <a:lstStyle/>
        <a:p>
          <a:endParaRPr lang="fr-FR" sz="1100"/>
        </a:p>
      </dgm:t>
    </dgm:pt>
    <dgm:pt modelId="{D0B9D9DF-903F-4E47-AED9-DE5671655C11}" type="pres">
      <dgm:prSet presAssocID="{29F736D3-54B4-4A28-AAF2-83957D1AC081}" presName="linearFlow" presStyleCnt="0">
        <dgm:presLayoutVars>
          <dgm:dir/>
          <dgm:animLvl val="lvl"/>
          <dgm:resizeHandles val="exact"/>
        </dgm:presLayoutVars>
      </dgm:prSet>
      <dgm:spPr/>
    </dgm:pt>
    <dgm:pt modelId="{C92420D9-4EA2-4490-892E-013FB581C9F5}" type="pres">
      <dgm:prSet presAssocID="{66A4688B-BFCC-4D74-8990-EFE6F56B6EE0}" presName="composite" presStyleCnt="0"/>
      <dgm:spPr/>
    </dgm:pt>
    <dgm:pt modelId="{97597B8B-5FD9-46FC-A34E-7169AA26329F}" type="pres">
      <dgm:prSet presAssocID="{66A4688B-BFCC-4D74-8990-EFE6F56B6EE0}" presName="parentText" presStyleLbl="alignNode1" presStyleIdx="0" presStyleCnt="3">
        <dgm:presLayoutVars>
          <dgm:chMax val="1"/>
          <dgm:bulletEnabled val="1"/>
        </dgm:presLayoutVars>
      </dgm:prSet>
      <dgm:spPr/>
    </dgm:pt>
    <dgm:pt modelId="{BAF42EBB-82ED-4685-98D4-05AD50DCC938}" type="pres">
      <dgm:prSet presAssocID="{66A4688B-BFCC-4D74-8990-EFE6F56B6EE0}" presName="descendantText" presStyleLbl="alignAcc1" presStyleIdx="0" presStyleCnt="3" custScaleX="76533">
        <dgm:presLayoutVars>
          <dgm:bulletEnabled val="1"/>
        </dgm:presLayoutVars>
      </dgm:prSet>
      <dgm:spPr/>
    </dgm:pt>
    <dgm:pt modelId="{A06BEA8E-6198-4A99-AA90-7AABE6BDD11D}" type="pres">
      <dgm:prSet presAssocID="{581EBE79-D394-4BBA-A16C-21BD01C21736}" presName="sp" presStyleCnt="0"/>
      <dgm:spPr/>
    </dgm:pt>
    <dgm:pt modelId="{753E3062-EDED-4826-ACB8-B2223CA56881}" type="pres">
      <dgm:prSet presAssocID="{AFBC9029-AD62-48FF-8B0E-2F05E8B2FC0F}" presName="composite" presStyleCnt="0"/>
      <dgm:spPr/>
    </dgm:pt>
    <dgm:pt modelId="{ED6CE0C7-6D98-4665-9CBB-C44A77B99FCD}" type="pres">
      <dgm:prSet presAssocID="{AFBC9029-AD62-48FF-8B0E-2F05E8B2FC0F}" presName="parentText" presStyleLbl="alignNode1" presStyleIdx="1" presStyleCnt="3">
        <dgm:presLayoutVars>
          <dgm:chMax val="1"/>
          <dgm:bulletEnabled val="1"/>
        </dgm:presLayoutVars>
      </dgm:prSet>
      <dgm:spPr/>
    </dgm:pt>
    <dgm:pt modelId="{7495D9E0-FA76-421D-957A-4411047FD632}" type="pres">
      <dgm:prSet presAssocID="{AFBC9029-AD62-48FF-8B0E-2F05E8B2FC0F}" presName="descendantText" presStyleLbl="alignAcc1" presStyleIdx="1" presStyleCnt="3" custScaleX="76081">
        <dgm:presLayoutVars>
          <dgm:bulletEnabled val="1"/>
        </dgm:presLayoutVars>
      </dgm:prSet>
      <dgm:spPr/>
    </dgm:pt>
    <dgm:pt modelId="{D51A85CC-A37E-4AD2-952D-520DC4F3EEF0}" type="pres">
      <dgm:prSet presAssocID="{82FF28D0-9585-4775-81CD-59D6A55A9D34}" presName="sp" presStyleCnt="0"/>
      <dgm:spPr/>
    </dgm:pt>
    <dgm:pt modelId="{DF89F3A9-550C-4118-96FB-A785A64950DE}" type="pres">
      <dgm:prSet presAssocID="{66751104-514C-4ECB-B970-3E922F084D80}" presName="composite" presStyleCnt="0"/>
      <dgm:spPr/>
    </dgm:pt>
    <dgm:pt modelId="{5E3997F9-EE9A-4A6A-A584-BC787DBC6B30}" type="pres">
      <dgm:prSet presAssocID="{66751104-514C-4ECB-B970-3E922F084D80}" presName="parentText" presStyleLbl="alignNode1" presStyleIdx="2" presStyleCnt="3">
        <dgm:presLayoutVars>
          <dgm:chMax val="1"/>
          <dgm:bulletEnabled val="1"/>
        </dgm:presLayoutVars>
      </dgm:prSet>
      <dgm:spPr/>
    </dgm:pt>
    <dgm:pt modelId="{F84F7C9C-560A-40A8-B390-777A2BC523C8}" type="pres">
      <dgm:prSet presAssocID="{66751104-514C-4ECB-B970-3E922F084D80}" presName="descendantText" presStyleLbl="alignAcc1" presStyleIdx="2" presStyleCnt="3" custScaleX="75660" custScaleY="132957">
        <dgm:presLayoutVars>
          <dgm:bulletEnabled val="1"/>
        </dgm:presLayoutVars>
      </dgm:prSet>
      <dgm:spPr/>
    </dgm:pt>
  </dgm:ptLst>
  <dgm:cxnLst>
    <dgm:cxn modelId="{758BCD00-C0B7-4F21-B607-8059CDFB19C8}" type="presOf" srcId="{94D76C8E-8FF3-42B2-9E72-04B4DAC5BDE6}" destId="{F84F7C9C-560A-40A8-B390-777A2BC523C8}" srcOrd="0" destOrd="0" presId="urn:microsoft.com/office/officeart/2005/8/layout/chevron2"/>
    <dgm:cxn modelId="{4482A910-5603-4633-AF7D-3E21E26EEE12}" type="presOf" srcId="{66A4688B-BFCC-4D74-8990-EFE6F56B6EE0}" destId="{97597B8B-5FD9-46FC-A34E-7169AA26329F}" srcOrd="0" destOrd="0" presId="urn:microsoft.com/office/officeart/2005/8/layout/chevron2"/>
    <dgm:cxn modelId="{9B3FF710-E99B-4703-9090-29F28693BF83}" srcId="{4C26076E-5D8C-4312-A799-09417B644C79}" destId="{1B60C0C0-1A7D-4648-BF5B-6C09D15A884C}" srcOrd="1" destOrd="0" parTransId="{3CDCEA3B-2D83-4A93-B6AB-084526BE70E7}" sibTransId="{F5A4B4D8-28CD-4C23-91BB-1C9E3FBABF40}"/>
    <dgm:cxn modelId="{BB46FA15-BFFD-4F10-B149-11A868EA9043}" srcId="{29F736D3-54B4-4A28-AAF2-83957D1AC081}" destId="{66751104-514C-4ECB-B970-3E922F084D80}" srcOrd="2" destOrd="0" parTransId="{9927FE7E-392E-46BB-8269-2CA3077535A7}" sibTransId="{E805E7C6-3199-4166-937D-99CDCF58B7E4}"/>
    <dgm:cxn modelId="{AA148D1D-F856-45E4-BC8E-80755B532710}" type="presOf" srcId="{74006EC3-D0C7-4C7C-AA2D-0036D257DD89}" destId="{BAF42EBB-82ED-4685-98D4-05AD50DCC938}" srcOrd="0" destOrd="2" presId="urn:microsoft.com/office/officeart/2005/8/layout/chevron2"/>
    <dgm:cxn modelId="{5D8EF525-04B3-462C-A97E-EADD9C734C3C}" type="presOf" srcId="{29F736D3-54B4-4A28-AAF2-83957D1AC081}" destId="{D0B9D9DF-903F-4E47-AED9-DE5671655C11}" srcOrd="0" destOrd="0" presId="urn:microsoft.com/office/officeart/2005/8/layout/chevron2"/>
    <dgm:cxn modelId="{A9464F2E-3322-468A-A846-9B8F3FA2BDEB}" srcId="{29F736D3-54B4-4A28-AAF2-83957D1AC081}" destId="{66A4688B-BFCC-4D74-8990-EFE6F56B6EE0}" srcOrd="0" destOrd="0" parTransId="{CDB547CB-914D-4C15-8994-5519EC7C2E18}" sibTransId="{581EBE79-D394-4BBA-A16C-21BD01C21736}"/>
    <dgm:cxn modelId="{285F7537-4786-40EE-AD45-34758CCB010E}" type="presOf" srcId="{58EC68A8-DEE2-4B02-99DF-DF8C1675DC23}" destId="{BAF42EBB-82ED-4685-98D4-05AD50DCC938}" srcOrd="0" destOrd="0" presId="urn:microsoft.com/office/officeart/2005/8/layout/chevron2"/>
    <dgm:cxn modelId="{4A53233D-A79C-4ABD-8BB2-266CBCE19ED9}" type="presOf" srcId="{E104C24D-C229-436E-83C3-1FDD87D9DB2B}" destId="{BAF42EBB-82ED-4685-98D4-05AD50DCC938}" srcOrd="0" destOrd="1" presId="urn:microsoft.com/office/officeart/2005/8/layout/chevron2"/>
    <dgm:cxn modelId="{FE100A3E-FF54-40AE-A93B-506E3FB56342}" srcId="{94D76C8E-8FF3-42B2-9E72-04B4DAC5BDE6}" destId="{0383715A-396D-4B78-A472-19244080B1F5}" srcOrd="0" destOrd="0" parTransId="{D151A6E1-DFA8-42E1-9D08-0A68DFA39880}" sibTransId="{68C713BB-1F18-4DF1-9B44-A3A67AE9FACA}"/>
    <dgm:cxn modelId="{197E4440-33A1-4162-A43D-D50183420F75}" type="presOf" srcId="{1B60C0C0-1A7D-4648-BF5B-6C09D15A884C}" destId="{7495D9E0-FA76-421D-957A-4411047FD632}" srcOrd="0" destOrd="2" presId="urn:microsoft.com/office/officeart/2005/8/layout/chevron2"/>
    <dgm:cxn modelId="{EAB9F46D-75CE-43AE-ABC6-041B4C8907F1}" srcId="{66751104-514C-4ECB-B970-3E922F084D80}" destId="{94D76C8E-8FF3-42B2-9E72-04B4DAC5BDE6}" srcOrd="0" destOrd="0" parTransId="{8CB04B49-4CEB-4738-8046-BC582D468581}" sibTransId="{3BEDE95C-E2DC-454C-A772-21D3529F053C}"/>
    <dgm:cxn modelId="{4D584852-4549-4490-8641-984210787637}" type="presOf" srcId="{AFBC9029-AD62-48FF-8B0E-2F05E8B2FC0F}" destId="{ED6CE0C7-6D98-4665-9CBB-C44A77B99FCD}" srcOrd="0" destOrd="0" presId="urn:microsoft.com/office/officeart/2005/8/layout/chevron2"/>
    <dgm:cxn modelId="{6C34F152-7719-477F-B1E9-98DFF9314F48}" type="presOf" srcId="{0383715A-396D-4B78-A472-19244080B1F5}" destId="{F84F7C9C-560A-40A8-B390-777A2BC523C8}" srcOrd="0" destOrd="1" presId="urn:microsoft.com/office/officeart/2005/8/layout/chevron2"/>
    <dgm:cxn modelId="{048A9C89-347A-4B0E-AF0D-8CD6F9C9A0B1}" type="presOf" srcId="{2B0641C2-5A21-4091-AD15-2C6D25C4BD37}" destId="{7495D9E0-FA76-421D-957A-4411047FD632}" srcOrd="0" destOrd="1" presId="urn:microsoft.com/office/officeart/2005/8/layout/chevron2"/>
    <dgm:cxn modelId="{5B362D8A-5637-49E5-9108-000FB5328B07}" srcId="{66A4688B-BFCC-4D74-8990-EFE6F56B6EE0}" destId="{58EC68A8-DEE2-4B02-99DF-DF8C1675DC23}" srcOrd="0" destOrd="0" parTransId="{A264A2B8-C0F4-4B1B-A827-9F38E93513BD}" sibTransId="{2E6BBF4E-7BA5-409E-A4E0-BBBFAA6BC145}"/>
    <dgm:cxn modelId="{34175199-4232-4BEE-AE2B-DF04FD7D55FD}" srcId="{58EC68A8-DEE2-4B02-99DF-DF8C1675DC23}" destId="{E104C24D-C229-436E-83C3-1FDD87D9DB2B}" srcOrd="0" destOrd="0" parTransId="{10CEF449-3633-4420-9771-BD44D97F3861}" sibTransId="{76A7AF3C-68CA-4089-97CB-61C00E5DB724}"/>
    <dgm:cxn modelId="{B2A603A1-53F0-4057-9D90-8ADB35FFACCD}" type="presOf" srcId="{66751104-514C-4ECB-B970-3E922F084D80}" destId="{5E3997F9-EE9A-4A6A-A584-BC787DBC6B30}" srcOrd="0" destOrd="0" presId="urn:microsoft.com/office/officeart/2005/8/layout/chevron2"/>
    <dgm:cxn modelId="{62280FA9-D811-4AC4-85D3-1FB65BDB50F5}" srcId="{4C26076E-5D8C-4312-A799-09417B644C79}" destId="{2B0641C2-5A21-4091-AD15-2C6D25C4BD37}" srcOrd="0" destOrd="0" parTransId="{3B080598-7E36-4274-9747-6192D72E9466}" sibTransId="{894992DC-DC5D-4706-927C-AE3901062AB8}"/>
    <dgm:cxn modelId="{9735B0AF-61D9-4BA8-AA3A-32E41A40AF10}" srcId="{AFBC9029-AD62-48FF-8B0E-2F05E8B2FC0F}" destId="{4C26076E-5D8C-4312-A799-09417B644C79}" srcOrd="0" destOrd="0" parTransId="{0E62300E-3239-42FE-A911-09F6E14B4675}" sibTransId="{EDF59EFC-8427-42F4-A402-E78DA907471E}"/>
    <dgm:cxn modelId="{74E235BC-05B2-4FD1-8708-DCC87A04CBFE}" srcId="{29F736D3-54B4-4A28-AAF2-83957D1AC081}" destId="{AFBC9029-AD62-48FF-8B0E-2F05E8B2FC0F}" srcOrd="1" destOrd="0" parTransId="{4EE438DF-3DD4-4E00-AF49-E21A91FA1947}" sibTransId="{82FF28D0-9585-4775-81CD-59D6A55A9D34}"/>
    <dgm:cxn modelId="{4EA6AFDE-5979-4E14-B1B4-B30CEAE940D7}" type="presOf" srcId="{4C26076E-5D8C-4312-A799-09417B644C79}" destId="{7495D9E0-FA76-421D-957A-4411047FD632}" srcOrd="0" destOrd="0" presId="urn:microsoft.com/office/officeart/2005/8/layout/chevron2"/>
    <dgm:cxn modelId="{9C46EBF0-DA0E-48B8-906A-BD49CD682159}" srcId="{58EC68A8-DEE2-4B02-99DF-DF8C1675DC23}" destId="{74006EC3-D0C7-4C7C-AA2D-0036D257DD89}" srcOrd="1" destOrd="0" parTransId="{90BA1FAE-DFCC-4A3B-9BF7-61EA7585C350}" sibTransId="{87C84F7E-582E-47F1-9092-E2DF968D6852}"/>
    <dgm:cxn modelId="{2F95AD7E-F974-41E5-A462-E5DA06B97FF6}" type="presParOf" srcId="{D0B9D9DF-903F-4E47-AED9-DE5671655C11}" destId="{C92420D9-4EA2-4490-892E-013FB581C9F5}" srcOrd="0" destOrd="0" presId="urn:microsoft.com/office/officeart/2005/8/layout/chevron2"/>
    <dgm:cxn modelId="{637A7661-35F7-469E-8BAD-E36943019D27}" type="presParOf" srcId="{C92420D9-4EA2-4490-892E-013FB581C9F5}" destId="{97597B8B-5FD9-46FC-A34E-7169AA26329F}" srcOrd="0" destOrd="0" presId="urn:microsoft.com/office/officeart/2005/8/layout/chevron2"/>
    <dgm:cxn modelId="{C580AEBD-65E0-439E-89CE-48E6252E1D7F}" type="presParOf" srcId="{C92420D9-4EA2-4490-892E-013FB581C9F5}" destId="{BAF42EBB-82ED-4685-98D4-05AD50DCC938}" srcOrd="1" destOrd="0" presId="urn:microsoft.com/office/officeart/2005/8/layout/chevron2"/>
    <dgm:cxn modelId="{EDC813D6-A43F-4B3D-BBE2-C820CEBB5058}" type="presParOf" srcId="{D0B9D9DF-903F-4E47-AED9-DE5671655C11}" destId="{A06BEA8E-6198-4A99-AA90-7AABE6BDD11D}" srcOrd="1" destOrd="0" presId="urn:microsoft.com/office/officeart/2005/8/layout/chevron2"/>
    <dgm:cxn modelId="{D7168DDE-DFB2-41CE-9E15-44A5611F1451}" type="presParOf" srcId="{D0B9D9DF-903F-4E47-AED9-DE5671655C11}" destId="{753E3062-EDED-4826-ACB8-B2223CA56881}" srcOrd="2" destOrd="0" presId="urn:microsoft.com/office/officeart/2005/8/layout/chevron2"/>
    <dgm:cxn modelId="{7B24EDB9-EA28-430F-ACF1-D216FCFB207E}" type="presParOf" srcId="{753E3062-EDED-4826-ACB8-B2223CA56881}" destId="{ED6CE0C7-6D98-4665-9CBB-C44A77B99FCD}" srcOrd="0" destOrd="0" presId="urn:microsoft.com/office/officeart/2005/8/layout/chevron2"/>
    <dgm:cxn modelId="{798FE2A2-41D1-4ECF-ABC6-A2CFC3220618}" type="presParOf" srcId="{753E3062-EDED-4826-ACB8-B2223CA56881}" destId="{7495D9E0-FA76-421D-957A-4411047FD632}" srcOrd="1" destOrd="0" presId="urn:microsoft.com/office/officeart/2005/8/layout/chevron2"/>
    <dgm:cxn modelId="{EEBF261F-ED3B-490B-BE1D-ABB0A32F3A13}" type="presParOf" srcId="{D0B9D9DF-903F-4E47-AED9-DE5671655C11}" destId="{D51A85CC-A37E-4AD2-952D-520DC4F3EEF0}" srcOrd="3" destOrd="0" presId="urn:microsoft.com/office/officeart/2005/8/layout/chevron2"/>
    <dgm:cxn modelId="{5B7E0678-B8B4-45AF-860E-4516E0AE9B36}" type="presParOf" srcId="{D0B9D9DF-903F-4E47-AED9-DE5671655C11}" destId="{DF89F3A9-550C-4118-96FB-A785A64950DE}" srcOrd="4" destOrd="0" presId="urn:microsoft.com/office/officeart/2005/8/layout/chevron2"/>
    <dgm:cxn modelId="{B1D59C17-A183-45A0-A124-D7246C2AA515}" type="presParOf" srcId="{DF89F3A9-550C-4118-96FB-A785A64950DE}" destId="{5E3997F9-EE9A-4A6A-A584-BC787DBC6B30}" srcOrd="0" destOrd="0" presId="urn:microsoft.com/office/officeart/2005/8/layout/chevron2"/>
    <dgm:cxn modelId="{6AF24B24-0D19-4319-BA24-A4155332F13B}" type="presParOf" srcId="{DF89F3A9-550C-4118-96FB-A785A64950DE}" destId="{F84F7C9C-560A-40A8-B390-777A2BC523C8}" srcOrd="1" destOrd="0" presId="urn:microsoft.com/office/officeart/2005/8/layout/chevron2"/>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8E255B-A761-4D28-8E91-59705492C23D}">
      <dsp:nvSpPr>
        <dsp:cNvPr id="0" name=""/>
        <dsp:cNvSpPr/>
      </dsp:nvSpPr>
      <dsp:spPr>
        <a:xfrm>
          <a:off x="4456524" y="1946180"/>
          <a:ext cx="91440" cy="362364"/>
        </a:xfrm>
        <a:custGeom>
          <a:avLst/>
          <a:gdLst/>
          <a:ahLst/>
          <a:cxnLst/>
          <a:rect l="0" t="0" r="0" b="0"/>
          <a:pathLst>
            <a:path>
              <a:moveTo>
                <a:pt x="45720" y="0"/>
              </a:moveTo>
              <a:lnTo>
                <a:pt x="45720" y="362364"/>
              </a:lnTo>
            </a:path>
          </a:pathLst>
        </a:custGeom>
        <a:noFill/>
        <a:ln w="12700" cap="flat" cmpd="sng" algn="ctr">
          <a:solidFill>
            <a:schemeClr val="accent5">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63A226F-0859-43C8-B34F-2145DBFCC7BC}">
      <dsp:nvSpPr>
        <dsp:cNvPr id="0" name=""/>
        <dsp:cNvSpPr/>
      </dsp:nvSpPr>
      <dsp:spPr>
        <a:xfrm>
          <a:off x="2979415" y="792637"/>
          <a:ext cx="1522828" cy="362364"/>
        </a:xfrm>
        <a:custGeom>
          <a:avLst/>
          <a:gdLst/>
          <a:ahLst/>
          <a:cxnLst/>
          <a:rect l="0" t="0" r="0" b="0"/>
          <a:pathLst>
            <a:path>
              <a:moveTo>
                <a:pt x="0" y="0"/>
              </a:moveTo>
              <a:lnTo>
                <a:pt x="0" y="246940"/>
              </a:lnTo>
              <a:lnTo>
                <a:pt x="1522828" y="246940"/>
              </a:lnTo>
              <a:lnTo>
                <a:pt x="1522828" y="362364"/>
              </a:lnTo>
            </a:path>
          </a:pathLst>
        </a:custGeom>
        <a:noFill/>
        <a:ln w="12700" cap="flat" cmpd="sng" algn="ctr">
          <a:solidFill>
            <a:schemeClr val="accent4">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6F78B37-E321-4B87-BB74-9B475756D963}">
      <dsp:nvSpPr>
        <dsp:cNvPr id="0" name=""/>
        <dsp:cNvSpPr/>
      </dsp:nvSpPr>
      <dsp:spPr>
        <a:xfrm>
          <a:off x="2933695" y="1946180"/>
          <a:ext cx="91440" cy="362364"/>
        </a:xfrm>
        <a:custGeom>
          <a:avLst/>
          <a:gdLst/>
          <a:ahLst/>
          <a:cxnLst/>
          <a:rect l="0" t="0" r="0" b="0"/>
          <a:pathLst>
            <a:path>
              <a:moveTo>
                <a:pt x="45720" y="0"/>
              </a:moveTo>
              <a:lnTo>
                <a:pt x="45720" y="362364"/>
              </a:lnTo>
            </a:path>
          </a:pathLst>
        </a:custGeom>
        <a:noFill/>
        <a:ln w="12700" cap="flat" cmpd="sng" algn="ctr">
          <a:solidFill>
            <a:schemeClr val="accent5">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07C72A4-2EF4-4CE9-8AA8-0379BFD15FC6}">
      <dsp:nvSpPr>
        <dsp:cNvPr id="0" name=""/>
        <dsp:cNvSpPr/>
      </dsp:nvSpPr>
      <dsp:spPr>
        <a:xfrm>
          <a:off x="2933695" y="792637"/>
          <a:ext cx="91440" cy="362364"/>
        </a:xfrm>
        <a:custGeom>
          <a:avLst/>
          <a:gdLst/>
          <a:ahLst/>
          <a:cxnLst/>
          <a:rect l="0" t="0" r="0" b="0"/>
          <a:pathLst>
            <a:path>
              <a:moveTo>
                <a:pt x="45720" y="0"/>
              </a:moveTo>
              <a:lnTo>
                <a:pt x="45720" y="362364"/>
              </a:lnTo>
            </a:path>
          </a:pathLst>
        </a:custGeom>
        <a:noFill/>
        <a:ln w="12700" cap="flat" cmpd="sng" algn="ctr">
          <a:solidFill>
            <a:schemeClr val="accent4">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74702D4-4413-4018-B368-79AC04AA1693}">
      <dsp:nvSpPr>
        <dsp:cNvPr id="0" name=""/>
        <dsp:cNvSpPr/>
      </dsp:nvSpPr>
      <dsp:spPr>
        <a:xfrm>
          <a:off x="1410866" y="1946180"/>
          <a:ext cx="91440" cy="362364"/>
        </a:xfrm>
        <a:custGeom>
          <a:avLst/>
          <a:gdLst/>
          <a:ahLst/>
          <a:cxnLst/>
          <a:rect l="0" t="0" r="0" b="0"/>
          <a:pathLst>
            <a:path>
              <a:moveTo>
                <a:pt x="45720" y="0"/>
              </a:moveTo>
              <a:lnTo>
                <a:pt x="45720" y="362364"/>
              </a:lnTo>
            </a:path>
          </a:pathLst>
        </a:custGeom>
        <a:noFill/>
        <a:ln w="12700" cap="flat" cmpd="sng" algn="ctr">
          <a:solidFill>
            <a:schemeClr val="accent5">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09D504A-91BE-4EF5-87F7-2DBF96D87A09}">
      <dsp:nvSpPr>
        <dsp:cNvPr id="0" name=""/>
        <dsp:cNvSpPr/>
      </dsp:nvSpPr>
      <dsp:spPr>
        <a:xfrm>
          <a:off x="1456586" y="792637"/>
          <a:ext cx="1522828" cy="362364"/>
        </a:xfrm>
        <a:custGeom>
          <a:avLst/>
          <a:gdLst/>
          <a:ahLst/>
          <a:cxnLst/>
          <a:rect l="0" t="0" r="0" b="0"/>
          <a:pathLst>
            <a:path>
              <a:moveTo>
                <a:pt x="1522828" y="0"/>
              </a:moveTo>
              <a:lnTo>
                <a:pt x="1522828" y="246940"/>
              </a:lnTo>
              <a:lnTo>
                <a:pt x="0" y="246940"/>
              </a:lnTo>
              <a:lnTo>
                <a:pt x="0" y="362364"/>
              </a:lnTo>
            </a:path>
          </a:pathLst>
        </a:custGeom>
        <a:noFill/>
        <a:ln w="12700" cap="flat" cmpd="sng" algn="ctr">
          <a:solidFill>
            <a:schemeClr val="accent4">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8CC665B-E3F3-4E24-BB2D-15FBA90139A6}">
      <dsp:nvSpPr>
        <dsp:cNvPr id="0" name=""/>
        <dsp:cNvSpPr/>
      </dsp:nvSpPr>
      <dsp:spPr>
        <a:xfrm>
          <a:off x="2356440" y="1459"/>
          <a:ext cx="1245950" cy="791178"/>
        </a:xfrm>
        <a:prstGeom prst="roundRect">
          <a:avLst>
            <a:gd name="adj" fmla="val 10000"/>
          </a:avLst>
        </a:prstGeom>
        <a:blipFill>
          <a:blip xmlns:r="http://schemas.openxmlformats.org/officeDocument/2006/relationships" r:embed="rId1">
            <a:duotone>
              <a:schemeClr val="accent2">
                <a:hueOff val="0"/>
                <a:satOff val="0"/>
                <a:lumOff val="0"/>
                <a:alphaOff val="0"/>
                <a:shade val="22000"/>
                <a:satMod val="160000"/>
              </a:schemeClr>
              <a:schemeClr val="accent2">
                <a:hueOff val="0"/>
                <a:satOff val="0"/>
                <a:lumOff val="0"/>
                <a:alphaOff val="0"/>
                <a:shade val="45000"/>
                <a:satMod val="100000"/>
              </a:schemeClr>
            </a:duotone>
          </a:blip>
          <a:tile tx="0" ty="0" sx="65000" sy="65000" flip="none" algn="ctr"/>
        </a:blipFill>
        <a:ln>
          <a:noFill/>
        </a:ln>
        <a:effectLst>
          <a:outerShdw blurRad="38100" dist="25400" dir="5400000" algn="t" rotWithShape="0">
            <a:srgbClr val="000000">
              <a:alpha val="5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52490AB3-449C-40BB-954C-83BE7569B99A}">
      <dsp:nvSpPr>
        <dsp:cNvPr id="0" name=""/>
        <dsp:cNvSpPr/>
      </dsp:nvSpPr>
      <dsp:spPr>
        <a:xfrm>
          <a:off x="2494879" y="132976"/>
          <a:ext cx="1245950" cy="791178"/>
        </a:xfrm>
        <a:prstGeom prst="roundRect">
          <a:avLst>
            <a:gd name="adj" fmla="val 10000"/>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a:outerShdw blurRad="38100" dist="25400" dir="5400000" algn="t" rotWithShape="0">
            <a:srgbClr val="000000">
              <a:alpha val="50000"/>
            </a:srgbClr>
          </a:outerShdw>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b="1" kern="1200">
              <a:latin typeface="+mn-lt"/>
              <a:ea typeface="Tahoma" panose="020B0604030504040204" pitchFamily="34" charset="0"/>
              <a:cs typeface="Tahoma" panose="020B0604030504040204" pitchFamily="34" charset="0"/>
            </a:rPr>
            <a:t>Direction</a:t>
          </a:r>
        </a:p>
      </dsp:txBody>
      <dsp:txXfrm>
        <a:off x="2518052" y="156149"/>
        <a:ext cx="1199604" cy="744832"/>
      </dsp:txXfrm>
    </dsp:sp>
    <dsp:sp modelId="{D6D61FB8-1753-457D-AABB-C424C378C20D}">
      <dsp:nvSpPr>
        <dsp:cNvPr id="0" name=""/>
        <dsp:cNvSpPr/>
      </dsp:nvSpPr>
      <dsp:spPr>
        <a:xfrm>
          <a:off x="833611" y="1155002"/>
          <a:ext cx="1245950" cy="791178"/>
        </a:xfrm>
        <a:prstGeom prst="roundRect">
          <a:avLst>
            <a:gd name="adj" fmla="val 10000"/>
          </a:avLst>
        </a:prstGeom>
        <a:blipFill>
          <a:blip xmlns:r="http://schemas.openxmlformats.org/officeDocument/2006/relationships" r:embed="rId1">
            <a:duotone>
              <a:schemeClr val="accent4">
                <a:hueOff val="0"/>
                <a:satOff val="0"/>
                <a:lumOff val="0"/>
                <a:alphaOff val="0"/>
                <a:shade val="22000"/>
                <a:satMod val="160000"/>
              </a:schemeClr>
              <a:schemeClr val="accent4">
                <a:hueOff val="0"/>
                <a:satOff val="0"/>
                <a:lumOff val="0"/>
                <a:alphaOff val="0"/>
                <a:shade val="45000"/>
                <a:satMod val="100000"/>
              </a:schemeClr>
            </a:duotone>
          </a:blip>
          <a:tile tx="0" ty="0" sx="65000" sy="65000" flip="none" algn="ctr"/>
        </a:blipFill>
        <a:ln>
          <a:noFill/>
        </a:ln>
        <a:effectLst>
          <a:outerShdw blurRad="38100" dist="25400" dir="5400000" algn="t" rotWithShape="0">
            <a:srgbClr val="000000">
              <a:alpha val="5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4957ADCA-BBB3-4FB4-A766-86E25B86EBA6}">
      <dsp:nvSpPr>
        <dsp:cNvPr id="0" name=""/>
        <dsp:cNvSpPr/>
      </dsp:nvSpPr>
      <dsp:spPr>
        <a:xfrm>
          <a:off x="972050" y="1286519"/>
          <a:ext cx="1245950" cy="791178"/>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38100" dist="25400" dir="5400000" algn="t" rotWithShape="0">
            <a:srgbClr val="000000">
              <a:alpha val="50000"/>
            </a:srgbClr>
          </a:outerShdw>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b="1" kern="1200">
              <a:latin typeface="+mn-lt"/>
              <a:ea typeface="Tahoma" panose="020B0604030504040204" pitchFamily="34" charset="0"/>
              <a:cs typeface="Tahoma" panose="020B0604030504040204" pitchFamily="34" charset="0"/>
            </a:rPr>
            <a:t>Responsable du Pôle 1</a:t>
          </a:r>
        </a:p>
      </dsp:txBody>
      <dsp:txXfrm>
        <a:off x="995223" y="1309692"/>
        <a:ext cx="1199604" cy="744832"/>
      </dsp:txXfrm>
    </dsp:sp>
    <dsp:sp modelId="{C286E92B-59E3-49D4-A81E-B207FA9F682F}">
      <dsp:nvSpPr>
        <dsp:cNvPr id="0" name=""/>
        <dsp:cNvSpPr/>
      </dsp:nvSpPr>
      <dsp:spPr>
        <a:xfrm>
          <a:off x="833611" y="2308544"/>
          <a:ext cx="1245950" cy="791178"/>
        </a:xfrm>
        <a:prstGeom prst="roundRect">
          <a:avLst>
            <a:gd name="adj" fmla="val 10000"/>
          </a:avLst>
        </a:prstGeom>
        <a:blipFill>
          <a:blip xmlns:r="http://schemas.openxmlformats.org/officeDocument/2006/relationships" r:embed="rId1">
            <a:duotone>
              <a:schemeClr val="accent5">
                <a:hueOff val="0"/>
                <a:satOff val="0"/>
                <a:lumOff val="0"/>
                <a:alphaOff val="0"/>
                <a:shade val="22000"/>
                <a:satMod val="160000"/>
              </a:schemeClr>
              <a:schemeClr val="accent5">
                <a:hueOff val="0"/>
                <a:satOff val="0"/>
                <a:lumOff val="0"/>
                <a:alphaOff val="0"/>
                <a:shade val="45000"/>
                <a:satMod val="100000"/>
              </a:schemeClr>
            </a:duotone>
          </a:blip>
          <a:tile tx="0" ty="0" sx="65000" sy="65000" flip="none" algn="ctr"/>
        </a:blipFill>
        <a:ln>
          <a:noFill/>
        </a:ln>
        <a:effectLst>
          <a:outerShdw blurRad="38100" dist="25400" dir="5400000" algn="t" rotWithShape="0">
            <a:srgbClr val="000000">
              <a:alpha val="5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C85D66AC-41B2-4C1F-918C-B5380F09CA07}">
      <dsp:nvSpPr>
        <dsp:cNvPr id="0" name=""/>
        <dsp:cNvSpPr/>
      </dsp:nvSpPr>
      <dsp:spPr>
        <a:xfrm>
          <a:off x="972050" y="2440062"/>
          <a:ext cx="1245950" cy="791178"/>
        </a:xfrm>
        <a:prstGeom prst="roundRect">
          <a:avLst>
            <a:gd name="adj" fmla="val 10000"/>
          </a:avLst>
        </a:prstGeom>
        <a:solidFill>
          <a:schemeClr val="lt1">
            <a:alpha val="90000"/>
            <a:hueOff val="0"/>
            <a:satOff val="0"/>
            <a:lumOff val="0"/>
            <a:alphaOff val="0"/>
          </a:schemeClr>
        </a:solidFill>
        <a:ln w="9525" cap="flat" cmpd="sng" algn="ctr">
          <a:solidFill>
            <a:schemeClr val="accent5">
              <a:hueOff val="0"/>
              <a:satOff val="0"/>
              <a:lumOff val="0"/>
              <a:alphaOff val="0"/>
            </a:schemeClr>
          </a:solidFill>
          <a:prstDash val="solid"/>
        </a:ln>
        <a:effectLst>
          <a:outerShdw blurRad="38100" dist="25400" dir="5400000" algn="t" rotWithShape="0">
            <a:srgbClr val="000000">
              <a:alpha val="50000"/>
            </a:srgbClr>
          </a:outerShdw>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b="1" kern="1200">
              <a:latin typeface="+mn-lt"/>
              <a:ea typeface="Tahoma" panose="020B0604030504040204" pitchFamily="34" charset="0"/>
              <a:cs typeface="Tahoma" panose="020B0604030504040204" pitchFamily="34" charset="0"/>
            </a:rPr>
            <a:t>Service de....</a:t>
          </a:r>
        </a:p>
      </dsp:txBody>
      <dsp:txXfrm>
        <a:off x="995223" y="2463235"/>
        <a:ext cx="1199604" cy="744832"/>
      </dsp:txXfrm>
    </dsp:sp>
    <dsp:sp modelId="{43AEDB19-079E-47B4-BD04-254A97EAFA54}">
      <dsp:nvSpPr>
        <dsp:cNvPr id="0" name=""/>
        <dsp:cNvSpPr/>
      </dsp:nvSpPr>
      <dsp:spPr>
        <a:xfrm>
          <a:off x="2356440" y="1155002"/>
          <a:ext cx="1245950" cy="791178"/>
        </a:xfrm>
        <a:prstGeom prst="roundRect">
          <a:avLst>
            <a:gd name="adj" fmla="val 10000"/>
          </a:avLst>
        </a:prstGeom>
        <a:blipFill>
          <a:blip xmlns:r="http://schemas.openxmlformats.org/officeDocument/2006/relationships" r:embed="rId1">
            <a:duotone>
              <a:schemeClr val="accent4">
                <a:hueOff val="0"/>
                <a:satOff val="0"/>
                <a:lumOff val="0"/>
                <a:alphaOff val="0"/>
                <a:shade val="22000"/>
                <a:satMod val="160000"/>
              </a:schemeClr>
              <a:schemeClr val="accent4">
                <a:hueOff val="0"/>
                <a:satOff val="0"/>
                <a:lumOff val="0"/>
                <a:alphaOff val="0"/>
                <a:shade val="45000"/>
                <a:satMod val="100000"/>
              </a:schemeClr>
            </a:duotone>
          </a:blip>
          <a:tile tx="0" ty="0" sx="65000" sy="65000" flip="none" algn="ctr"/>
        </a:blipFill>
        <a:ln>
          <a:noFill/>
        </a:ln>
        <a:effectLst>
          <a:outerShdw blurRad="38100" dist="25400" dir="5400000" algn="t" rotWithShape="0">
            <a:srgbClr val="000000">
              <a:alpha val="5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1C932C18-8EBB-43F3-8726-36F143BF2C75}">
      <dsp:nvSpPr>
        <dsp:cNvPr id="0" name=""/>
        <dsp:cNvSpPr/>
      </dsp:nvSpPr>
      <dsp:spPr>
        <a:xfrm>
          <a:off x="2494879" y="1286519"/>
          <a:ext cx="1245950" cy="791178"/>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38100" dist="25400" dir="5400000" algn="t" rotWithShape="0">
            <a:srgbClr val="000000">
              <a:alpha val="50000"/>
            </a:srgbClr>
          </a:outerShdw>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b="1" kern="1200">
              <a:latin typeface="+mn-lt"/>
              <a:ea typeface="Tahoma" panose="020B0604030504040204" pitchFamily="34" charset="0"/>
              <a:cs typeface="Tahoma" panose="020B0604030504040204" pitchFamily="34" charset="0"/>
            </a:rPr>
            <a:t>Responsable du Pôle 2</a:t>
          </a:r>
        </a:p>
      </dsp:txBody>
      <dsp:txXfrm>
        <a:off x="2518052" y="1309692"/>
        <a:ext cx="1199604" cy="744832"/>
      </dsp:txXfrm>
    </dsp:sp>
    <dsp:sp modelId="{1FD938CF-9C71-40EB-AC31-A8BDE97CCE86}">
      <dsp:nvSpPr>
        <dsp:cNvPr id="0" name=""/>
        <dsp:cNvSpPr/>
      </dsp:nvSpPr>
      <dsp:spPr>
        <a:xfrm>
          <a:off x="2356440" y="2308544"/>
          <a:ext cx="1245950" cy="791178"/>
        </a:xfrm>
        <a:prstGeom prst="roundRect">
          <a:avLst>
            <a:gd name="adj" fmla="val 10000"/>
          </a:avLst>
        </a:prstGeom>
        <a:blipFill>
          <a:blip xmlns:r="http://schemas.openxmlformats.org/officeDocument/2006/relationships" r:embed="rId1">
            <a:duotone>
              <a:schemeClr val="accent5">
                <a:hueOff val="0"/>
                <a:satOff val="0"/>
                <a:lumOff val="0"/>
                <a:alphaOff val="0"/>
                <a:shade val="22000"/>
                <a:satMod val="160000"/>
              </a:schemeClr>
              <a:schemeClr val="accent5">
                <a:hueOff val="0"/>
                <a:satOff val="0"/>
                <a:lumOff val="0"/>
                <a:alphaOff val="0"/>
                <a:shade val="45000"/>
                <a:satMod val="100000"/>
              </a:schemeClr>
            </a:duotone>
          </a:blip>
          <a:tile tx="0" ty="0" sx="65000" sy="65000" flip="none" algn="ctr"/>
        </a:blipFill>
        <a:ln>
          <a:noFill/>
        </a:ln>
        <a:effectLst>
          <a:outerShdw blurRad="38100" dist="25400" dir="5400000" algn="t" rotWithShape="0">
            <a:srgbClr val="000000">
              <a:alpha val="5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572C1797-EDFD-4D12-9B76-85E8D50651B4}">
      <dsp:nvSpPr>
        <dsp:cNvPr id="0" name=""/>
        <dsp:cNvSpPr/>
      </dsp:nvSpPr>
      <dsp:spPr>
        <a:xfrm>
          <a:off x="2494879" y="2440062"/>
          <a:ext cx="1245950" cy="791178"/>
        </a:xfrm>
        <a:prstGeom prst="roundRect">
          <a:avLst>
            <a:gd name="adj" fmla="val 10000"/>
          </a:avLst>
        </a:prstGeom>
        <a:solidFill>
          <a:schemeClr val="lt1">
            <a:alpha val="90000"/>
            <a:hueOff val="0"/>
            <a:satOff val="0"/>
            <a:lumOff val="0"/>
            <a:alphaOff val="0"/>
          </a:schemeClr>
        </a:solidFill>
        <a:ln w="9525" cap="flat" cmpd="sng" algn="ctr">
          <a:solidFill>
            <a:schemeClr val="accent5">
              <a:hueOff val="0"/>
              <a:satOff val="0"/>
              <a:lumOff val="0"/>
              <a:alphaOff val="0"/>
            </a:schemeClr>
          </a:solidFill>
          <a:prstDash val="solid"/>
        </a:ln>
        <a:effectLst>
          <a:outerShdw blurRad="38100" dist="25400" dir="5400000" algn="t" rotWithShape="0">
            <a:srgbClr val="000000">
              <a:alpha val="50000"/>
            </a:srgbClr>
          </a:outerShdw>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b="1" kern="1200">
              <a:latin typeface="+mn-lt"/>
              <a:ea typeface="Tahoma" panose="020B0604030504040204" pitchFamily="34" charset="0"/>
              <a:cs typeface="Tahoma" panose="020B0604030504040204" pitchFamily="34" charset="0"/>
            </a:rPr>
            <a:t>Service de....</a:t>
          </a:r>
        </a:p>
      </dsp:txBody>
      <dsp:txXfrm>
        <a:off x="2518052" y="2463235"/>
        <a:ext cx="1199604" cy="744832"/>
      </dsp:txXfrm>
    </dsp:sp>
    <dsp:sp modelId="{466A41C0-C77A-4C0F-8BEF-9967D5CD3DA1}">
      <dsp:nvSpPr>
        <dsp:cNvPr id="0" name=""/>
        <dsp:cNvSpPr/>
      </dsp:nvSpPr>
      <dsp:spPr>
        <a:xfrm>
          <a:off x="3879268" y="1155002"/>
          <a:ext cx="1245950" cy="791178"/>
        </a:xfrm>
        <a:prstGeom prst="roundRect">
          <a:avLst>
            <a:gd name="adj" fmla="val 10000"/>
          </a:avLst>
        </a:prstGeom>
        <a:blipFill>
          <a:blip xmlns:r="http://schemas.openxmlformats.org/officeDocument/2006/relationships" r:embed="rId1">
            <a:duotone>
              <a:schemeClr val="accent4">
                <a:hueOff val="0"/>
                <a:satOff val="0"/>
                <a:lumOff val="0"/>
                <a:alphaOff val="0"/>
                <a:shade val="22000"/>
                <a:satMod val="160000"/>
              </a:schemeClr>
              <a:schemeClr val="accent4">
                <a:hueOff val="0"/>
                <a:satOff val="0"/>
                <a:lumOff val="0"/>
                <a:alphaOff val="0"/>
                <a:shade val="45000"/>
                <a:satMod val="100000"/>
              </a:schemeClr>
            </a:duotone>
          </a:blip>
          <a:tile tx="0" ty="0" sx="65000" sy="65000" flip="none" algn="ctr"/>
        </a:blipFill>
        <a:ln>
          <a:noFill/>
        </a:ln>
        <a:effectLst>
          <a:outerShdw blurRad="38100" dist="25400" dir="5400000" algn="t" rotWithShape="0">
            <a:srgbClr val="000000">
              <a:alpha val="5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193FFD3D-73B1-4C03-AFE2-4E1B614BBA55}">
      <dsp:nvSpPr>
        <dsp:cNvPr id="0" name=""/>
        <dsp:cNvSpPr/>
      </dsp:nvSpPr>
      <dsp:spPr>
        <a:xfrm>
          <a:off x="4017707" y="1286519"/>
          <a:ext cx="1245950" cy="791178"/>
        </a:xfrm>
        <a:prstGeom prst="roundRect">
          <a:avLst>
            <a:gd name="adj" fmla="val 10000"/>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38100" dist="25400" dir="5400000" algn="t" rotWithShape="0">
            <a:srgbClr val="000000">
              <a:alpha val="50000"/>
            </a:srgbClr>
          </a:outerShdw>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b="1" kern="1200">
              <a:latin typeface="+mn-lt"/>
              <a:ea typeface="Tahoma" panose="020B0604030504040204" pitchFamily="34" charset="0"/>
              <a:cs typeface="Tahoma" panose="020B0604030504040204" pitchFamily="34" charset="0"/>
            </a:rPr>
            <a:t>Responsable du Pôle 3</a:t>
          </a:r>
        </a:p>
      </dsp:txBody>
      <dsp:txXfrm>
        <a:off x="4040880" y="1309692"/>
        <a:ext cx="1199604" cy="744832"/>
      </dsp:txXfrm>
    </dsp:sp>
    <dsp:sp modelId="{2C812B8B-FAF0-47F6-A132-61E7636E5593}">
      <dsp:nvSpPr>
        <dsp:cNvPr id="0" name=""/>
        <dsp:cNvSpPr/>
      </dsp:nvSpPr>
      <dsp:spPr>
        <a:xfrm>
          <a:off x="3879268" y="2308544"/>
          <a:ext cx="1245950" cy="791178"/>
        </a:xfrm>
        <a:prstGeom prst="roundRect">
          <a:avLst>
            <a:gd name="adj" fmla="val 10000"/>
          </a:avLst>
        </a:prstGeom>
        <a:blipFill>
          <a:blip xmlns:r="http://schemas.openxmlformats.org/officeDocument/2006/relationships" r:embed="rId1">
            <a:duotone>
              <a:schemeClr val="accent5">
                <a:hueOff val="0"/>
                <a:satOff val="0"/>
                <a:lumOff val="0"/>
                <a:alphaOff val="0"/>
                <a:shade val="22000"/>
                <a:satMod val="160000"/>
              </a:schemeClr>
              <a:schemeClr val="accent5">
                <a:hueOff val="0"/>
                <a:satOff val="0"/>
                <a:lumOff val="0"/>
                <a:alphaOff val="0"/>
                <a:shade val="45000"/>
                <a:satMod val="100000"/>
              </a:schemeClr>
            </a:duotone>
          </a:blip>
          <a:tile tx="0" ty="0" sx="65000" sy="65000" flip="none" algn="ctr"/>
        </a:blipFill>
        <a:ln>
          <a:noFill/>
        </a:ln>
        <a:effectLst>
          <a:outerShdw blurRad="38100" dist="25400" dir="5400000" algn="t" rotWithShape="0">
            <a:srgbClr val="000000">
              <a:alpha val="50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BD66D80C-DBFF-4F8C-9E51-4FB11ADC6EBF}">
      <dsp:nvSpPr>
        <dsp:cNvPr id="0" name=""/>
        <dsp:cNvSpPr/>
      </dsp:nvSpPr>
      <dsp:spPr>
        <a:xfrm>
          <a:off x="4017707" y="2440062"/>
          <a:ext cx="1245950" cy="791178"/>
        </a:xfrm>
        <a:prstGeom prst="roundRect">
          <a:avLst>
            <a:gd name="adj" fmla="val 10000"/>
          </a:avLst>
        </a:prstGeom>
        <a:solidFill>
          <a:schemeClr val="lt1">
            <a:alpha val="90000"/>
            <a:hueOff val="0"/>
            <a:satOff val="0"/>
            <a:lumOff val="0"/>
            <a:alphaOff val="0"/>
          </a:schemeClr>
        </a:solidFill>
        <a:ln w="9525" cap="flat" cmpd="sng" algn="ctr">
          <a:solidFill>
            <a:schemeClr val="accent5">
              <a:hueOff val="0"/>
              <a:satOff val="0"/>
              <a:lumOff val="0"/>
              <a:alphaOff val="0"/>
            </a:schemeClr>
          </a:solidFill>
          <a:prstDash val="solid"/>
        </a:ln>
        <a:effectLst>
          <a:outerShdw blurRad="38100" dist="25400" dir="5400000" algn="t" rotWithShape="0">
            <a:srgbClr val="000000">
              <a:alpha val="50000"/>
            </a:srgbClr>
          </a:outerShdw>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b="1" kern="1200">
              <a:latin typeface="+mn-lt"/>
              <a:ea typeface="Tahoma" panose="020B0604030504040204" pitchFamily="34" charset="0"/>
              <a:cs typeface="Tahoma" panose="020B0604030504040204" pitchFamily="34" charset="0"/>
            </a:rPr>
            <a:t>Service de....</a:t>
          </a:r>
        </a:p>
      </dsp:txBody>
      <dsp:txXfrm>
        <a:off x="4040880" y="2463235"/>
        <a:ext cx="1199604" cy="74483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597B8B-5FD9-46FC-A34E-7169AA26329F}">
      <dsp:nvSpPr>
        <dsp:cNvPr id="0" name=""/>
        <dsp:cNvSpPr/>
      </dsp:nvSpPr>
      <dsp:spPr>
        <a:xfrm rot="5400000">
          <a:off x="425310" y="203100"/>
          <a:ext cx="1333385" cy="933370"/>
        </a:xfrm>
        <a:prstGeom prst="chevron">
          <a:avLst/>
        </a:prstGeom>
        <a:solidFill>
          <a:schemeClr val="dk2">
            <a:hueOff val="0"/>
            <a:satOff val="0"/>
            <a:lumOff val="0"/>
            <a:alphaOff val="0"/>
          </a:schemeClr>
        </a:solidFill>
        <a:ln>
          <a:noFill/>
        </a:ln>
        <a:effectLst>
          <a:outerShdw blurRad="38100" dist="25400" dir="5400000" algn="t" rotWithShape="0">
            <a:srgbClr val="000000">
              <a:alpha val="50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FR" sz="1100" kern="1200">
              <a:ln/>
              <a:latin typeface="Tahoma" panose="020B0604030504040204" pitchFamily="34" charset="0"/>
              <a:ea typeface="Tahoma" panose="020B0604030504040204" pitchFamily="34" charset="0"/>
              <a:cs typeface="Tahoma" panose="020B0604030504040204" pitchFamily="34" charset="0"/>
            </a:rPr>
            <a:t>La 1ère année</a:t>
          </a:r>
        </a:p>
      </dsp:txBody>
      <dsp:txXfrm rot="-5400000">
        <a:off x="625318" y="469777"/>
        <a:ext cx="933370" cy="400015"/>
      </dsp:txXfrm>
    </dsp:sp>
    <dsp:sp modelId="{BAF42EBB-82ED-4685-98D4-05AD50DCC938}">
      <dsp:nvSpPr>
        <dsp:cNvPr id="0" name=""/>
        <dsp:cNvSpPr/>
      </dsp:nvSpPr>
      <dsp:spPr>
        <a:xfrm rot="5400000">
          <a:off x="3701056" y="-1534831"/>
          <a:ext cx="866700" cy="3942548"/>
        </a:xfrm>
        <a:prstGeom prst="round2SameRect">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fr-FR" sz="1100" b="1" kern="1200">
              <a:ln/>
              <a:latin typeface="Tahoma" panose="020B0604030504040204" pitchFamily="34" charset="0"/>
              <a:ea typeface="Tahoma" panose="020B0604030504040204" pitchFamily="34" charset="0"/>
              <a:cs typeface="Tahoma" panose="020B0604030504040204" pitchFamily="34" charset="0"/>
            </a:rPr>
            <a:t>Formation Intégration</a:t>
          </a:r>
        </a:p>
        <a:p>
          <a:pPr marL="114300" lvl="2" indent="-57150" algn="l" defTabSz="488950">
            <a:lnSpc>
              <a:spcPct val="90000"/>
            </a:lnSpc>
            <a:spcBef>
              <a:spcPct val="0"/>
            </a:spcBef>
            <a:spcAft>
              <a:spcPct val="15000"/>
            </a:spcAft>
            <a:buChar char="•"/>
          </a:pPr>
          <a:r>
            <a:rPr lang="fr-FR" sz="1100" kern="1200">
              <a:ln/>
              <a:latin typeface="Tahoma" panose="020B0604030504040204" pitchFamily="34" charset="0"/>
              <a:ea typeface="Tahoma" panose="020B0604030504040204" pitchFamily="34" charset="0"/>
              <a:cs typeface="Tahoma" panose="020B0604030504040204" pitchFamily="34" charset="0"/>
            </a:rPr>
            <a:t>5 jours pour tous les agents stagiaires de cat C et 10 jours pour les cat A et B. et certains contractuels*</a:t>
          </a:r>
        </a:p>
        <a:p>
          <a:pPr marL="114300" lvl="2" indent="-57150" algn="l" defTabSz="488950">
            <a:lnSpc>
              <a:spcPct val="90000"/>
            </a:lnSpc>
            <a:spcBef>
              <a:spcPct val="0"/>
            </a:spcBef>
            <a:spcAft>
              <a:spcPct val="15000"/>
            </a:spcAft>
            <a:buChar char="•"/>
          </a:pPr>
          <a:r>
            <a:rPr lang="fr-FR" sz="1100" kern="1200">
              <a:ln/>
              <a:latin typeface="Tahoma" panose="020B0604030504040204" pitchFamily="34" charset="0"/>
              <a:ea typeface="Tahoma" panose="020B0604030504040204" pitchFamily="34" charset="0"/>
              <a:cs typeface="Tahoma" panose="020B0604030504040204" pitchFamily="34" charset="0"/>
            </a:rPr>
            <a:t>Contenu défini par le Centre National de la Fonction Publique Territoriale.</a:t>
          </a:r>
        </a:p>
      </dsp:txBody>
      <dsp:txXfrm rot="-5400000">
        <a:off x="2163133" y="45401"/>
        <a:ext cx="3900239" cy="782082"/>
      </dsp:txXfrm>
    </dsp:sp>
    <dsp:sp modelId="{ED6CE0C7-6D98-4665-9CBB-C44A77B99FCD}">
      <dsp:nvSpPr>
        <dsp:cNvPr id="0" name=""/>
        <dsp:cNvSpPr/>
      </dsp:nvSpPr>
      <dsp:spPr>
        <a:xfrm rot="5400000">
          <a:off x="425310" y="1347038"/>
          <a:ext cx="1333385" cy="933370"/>
        </a:xfrm>
        <a:prstGeom prst="chevron">
          <a:avLst/>
        </a:prstGeom>
        <a:solidFill>
          <a:schemeClr val="dk2">
            <a:hueOff val="0"/>
            <a:satOff val="0"/>
            <a:lumOff val="0"/>
            <a:alphaOff val="0"/>
          </a:schemeClr>
        </a:solidFill>
        <a:ln>
          <a:noFill/>
        </a:ln>
        <a:effectLst>
          <a:outerShdw blurRad="38100" dist="25400" dir="5400000" algn="t" rotWithShape="0">
            <a:srgbClr val="000000">
              <a:alpha val="50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FR" sz="1100" kern="1200">
              <a:ln/>
              <a:latin typeface="Tahoma" panose="020B0604030504040204" pitchFamily="34" charset="0"/>
              <a:ea typeface="Tahoma" panose="020B0604030504040204" pitchFamily="34" charset="0"/>
              <a:cs typeface="Tahoma" panose="020B0604030504040204" pitchFamily="34" charset="0"/>
            </a:rPr>
            <a:t>Dans les 2 ans</a:t>
          </a:r>
        </a:p>
      </dsp:txBody>
      <dsp:txXfrm rot="-5400000">
        <a:off x="625318" y="1613715"/>
        <a:ext cx="933370" cy="400015"/>
      </dsp:txXfrm>
    </dsp:sp>
    <dsp:sp modelId="{7495D9E0-FA76-421D-957A-4411047FD632}">
      <dsp:nvSpPr>
        <dsp:cNvPr id="0" name=""/>
        <dsp:cNvSpPr/>
      </dsp:nvSpPr>
      <dsp:spPr>
        <a:xfrm rot="5400000">
          <a:off x="3685844" y="-367677"/>
          <a:ext cx="866700" cy="3896117"/>
        </a:xfrm>
        <a:prstGeom prst="round2SameRect">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fr-FR" sz="1100" b="1" kern="1200">
              <a:ln/>
              <a:latin typeface="Tahoma" panose="020B0604030504040204" pitchFamily="34" charset="0"/>
              <a:ea typeface="Tahoma" panose="020B0604030504040204" pitchFamily="34" charset="0"/>
              <a:cs typeface="Tahoma" panose="020B0604030504040204" pitchFamily="34" charset="0"/>
            </a:rPr>
            <a:t>Formation de Professionnalisation au 1er emploi</a:t>
          </a:r>
        </a:p>
        <a:p>
          <a:pPr marL="114300" lvl="2" indent="-57150" algn="l" defTabSz="488950">
            <a:lnSpc>
              <a:spcPct val="90000"/>
            </a:lnSpc>
            <a:spcBef>
              <a:spcPct val="0"/>
            </a:spcBef>
            <a:spcAft>
              <a:spcPct val="15000"/>
            </a:spcAft>
            <a:buChar char="•"/>
          </a:pPr>
          <a:r>
            <a:rPr lang="fr-FR" sz="1100" kern="1200">
              <a:ln/>
              <a:latin typeface="Tahoma" panose="020B0604030504040204" pitchFamily="34" charset="0"/>
              <a:ea typeface="Tahoma" panose="020B0604030504040204" pitchFamily="34" charset="0"/>
              <a:cs typeface="Tahoma" panose="020B0604030504040204" pitchFamily="34" charset="0"/>
            </a:rPr>
            <a:t>De 3 à 10 jours pour les agents titulaires de catégories C</a:t>
          </a:r>
        </a:p>
        <a:p>
          <a:pPr marL="114300" lvl="2" indent="-57150" algn="l" defTabSz="488950">
            <a:lnSpc>
              <a:spcPct val="90000"/>
            </a:lnSpc>
            <a:spcBef>
              <a:spcPct val="0"/>
            </a:spcBef>
            <a:spcAft>
              <a:spcPct val="15000"/>
            </a:spcAft>
            <a:buChar char="•"/>
          </a:pPr>
          <a:r>
            <a:rPr lang="fr-FR" sz="1100" kern="1200">
              <a:ln/>
              <a:latin typeface="Tahoma" panose="020B0604030504040204" pitchFamily="34" charset="0"/>
              <a:ea typeface="Tahoma" panose="020B0604030504040204" pitchFamily="34" charset="0"/>
              <a:cs typeface="Tahoma" panose="020B0604030504040204" pitchFamily="34" charset="0"/>
            </a:rPr>
            <a:t>De 5 à10 jours pour les agents des catégories A et B.</a:t>
          </a:r>
        </a:p>
      </dsp:txBody>
      <dsp:txXfrm rot="-5400000">
        <a:off x="2171136" y="1189340"/>
        <a:ext cx="3853808" cy="782082"/>
      </dsp:txXfrm>
    </dsp:sp>
    <dsp:sp modelId="{5E3997F9-EE9A-4A6A-A584-BC787DBC6B30}">
      <dsp:nvSpPr>
        <dsp:cNvPr id="0" name=""/>
        <dsp:cNvSpPr/>
      </dsp:nvSpPr>
      <dsp:spPr>
        <a:xfrm rot="5400000">
          <a:off x="425310" y="2633796"/>
          <a:ext cx="1333385" cy="933370"/>
        </a:xfrm>
        <a:prstGeom prst="chevron">
          <a:avLst/>
        </a:prstGeom>
        <a:solidFill>
          <a:schemeClr val="dk2">
            <a:hueOff val="0"/>
            <a:satOff val="0"/>
            <a:lumOff val="0"/>
            <a:alphaOff val="0"/>
          </a:schemeClr>
        </a:solidFill>
        <a:ln>
          <a:noFill/>
        </a:ln>
        <a:effectLst>
          <a:outerShdw blurRad="38100" dist="25400" dir="5400000" algn="t" rotWithShape="0">
            <a:srgbClr val="000000">
              <a:alpha val="50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FR" sz="1100" kern="1200">
              <a:ln/>
              <a:latin typeface="Tahoma" panose="020B0604030504040204" pitchFamily="34" charset="0"/>
              <a:ea typeface="Tahoma" panose="020B0604030504040204" pitchFamily="34" charset="0"/>
              <a:cs typeface="Tahoma" panose="020B0604030504040204" pitchFamily="34" charset="0"/>
            </a:rPr>
            <a:t>Dans les 5 ans</a:t>
          </a:r>
        </a:p>
      </dsp:txBody>
      <dsp:txXfrm rot="-5400000">
        <a:off x="625318" y="2900473"/>
        <a:ext cx="933370" cy="400015"/>
      </dsp:txXfrm>
    </dsp:sp>
    <dsp:sp modelId="{F84F7C9C-560A-40A8-B390-777A2BC523C8}">
      <dsp:nvSpPr>
        <dsp:cNvPr id="0" name=""/>
        <dsp:cNvSpPr/>
      </dsp:nvSpPr>
      <dsp:spPr>
        <a:xfrm rot="5400000">
          <a:off x="3528856" y="940580"/>
          <a:ext cx="1152339" cy="3853117"/>
        </a:xfrm>
        <a:prstGeom prst="round2SameRect">
          <a:avLst/>
        </a:prstGeom>
        <a:solidFill>
          <a:schemeClr val="lt2">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fr-FR" sz="1100" b="1" kern="1200">
              <a:ln/>
              <a:latin typeface="Tahoma" panose="020B0604030504040204" pitchFamily="34" charset="0"/>
              <a:ea typeface="Tahoma" panose="020B0604030504040204" pitchFamily="34" charset="0"/>
              <a:cs typeface="Tahoma" panose="020B0604030504040204" pitchFamily="34" charset="0"/>
            </a:rPr>
            <a:t>Formation de Professionnalisation tout au long de la carrière</a:t>
          </a:r>
        </a:p>
        <a:p>
          <a:pPr marL="114300" lvl="2" indent="-57150" algn="l" defTabSz="488950">
            <a:lnSpc>
              <a:spcPct val="90000"/>
            </a:lnSpc>
            <a:spcBef>
              <a:spcPct val="0"/>
            </a:spcBef>
            <a:spcAft>
              <a:spcPct val="15000"/>
            </a:spcAft>
            <a:buChar char="•"/>
          </a:pPr>
          <a:r>
            <a:rPr lang="fr-FR" sz="1100" b="0" kern="1200">
              <a:ln/>
              <a:latin typeface="Tahoma" panose="020B0604030504040204" pitchFamily="34" charset="0"/>
              <a:ea typeface="Tahoma" panose="020B0604030504040204" pitchFamily="34" charset="0"/>
              <a:cs typeface="Tahoma" panose="020B0604030504040204" pitchFamily="34" charset="0"/>
            </a:rPr>
            <a:t>De 2 à 10 jours par périodes de 5 ans pour tous les agents titulaires et pour toutes catégories.</a:t>
          </a:r>
        </a:p>
      </dsp:txBody>
      <dsp:txXfrm rot="-5400000">
        <a:off x="2178468" y="2347222"/>
        <a:ext cx="3796864" cy="103983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2C29C929CA1F4E3DB431B30174532864"/>
        <w:category>
          <w:name w:val="Général"/>
          <w:gallery w:val="placeholder"/>
        </w:category>
        <w:types>
          <w:type w:val="bbPlcHdr"/>
        </w:types>
        <w:behaviors>
          <w:behavior w:val="content"/>
        </w:behaviors>
        <w:guid w:val="{7F2ABB7B-6D3D-4693-A665-C0790727388C}"/>
      </w:docPartPr>
      <w:docPartBody>
        <w:p w:rsidR="00CC7DF8" w:rsidRDefault="00E5059D">
          <w:pPr>
            <w:pStyle w:val="2C29C929CA1F4E3DB431B30174532864"/>
          </w:pPr>
          <w:r>
            <w:rPr>
              <w:lang w:bidi="fr-FR"/>
            </w:rPr>
            <w:t>Entrez le titre du chapitre (niveau 1)</w:t>
          </w:r>
        </w:p>
      </w:docPartBody>
    </w:docPart>
    <w:docPart>
      <w:docPartPr>
        <w:name w:val="DEAC7C72D8484A06AE44479C0C7BD71A"/>
        <w:category>
          <w:name w:val="Général"/>
          <w:gallery w:val="placeholder"/>
        </w:category>
        <w:types>
          <w:type w:val="bbPlcHdr"/>
        </w:types>
        <w:behaviors>
          <w:behavior w:val="content"/>
        </w:behaviors>
        <w:guid w:val="{0FB81D03-6BCF-4209-8A0E-CAE8939C94E9}"/>
      </w:docPartPr>
      <w:docPartBody>
        <w:p w:rsidR="00CC7DF8" w:rsidRDefault="00E5059D" w:rsidP="00E5059D">
          <w:pPr>
            <w:pStyle w:val="DEAC7C72D8484A06AE44479C0C7BD71A"/>
          </w:pPr>
          <w:r w:rsidRPr="00505ABF">
            <w:rPr>
              <w:lang w:bidi="fr-FR"/>
            </w:rPr>
            <w:t>Téléphone :</w:t>
          </w:r>
        </w:p>
      </w:docPartBody>
    </w:docPart>
    <w:docPart>
      <w:docPartPr>
        <w:name w:val="4D7B40D5F71D43E6B593EA79C898A1EA"/>
        <w:category>
          <w:name w:val="Général"/>
          <w:gallery w:val="placeholder"/>
        </w:category>
        <w:types>
          <w:type w:val="bbPlcHdr"/>
        </w:types>
        <w:behaviors>
          <w:behavior w:val="content"/>
        </w:behaviors>
        <w:guid w:val="{E8B6EC81-50D3-4474-B350-A5154A9BBC08}"/>
      </w:docPartPr>
      <w:docPartBody>
        <w:p w:rsidR="00CC7DF8" w:rsidRDefault="00E5059D" w:rsidP="00E5059D">
          <w:pPr>
            <w:pStyle w:val="4D7B40D5F71D43E6B593EA79C898A1EA"/>
          </w:pPr>
          <w:r w:rsidRPr="00505ABF">
            <w:rPr>
              <w:lang w:bidi="fr-FR"/>
            </w:rPr>
            <w:t>[Téléphone]</w:t>
          </w:r>
        </w:p>
      </w:docPartBody>
    </w:docPart>
    <w:docPart>
      <w:docPartPr>
        <w:name w:val="3126F6A58CD646BDA6E77EAC6715092F"/>
        <w:category>
          <w:name w:val="Général"/>
          <w:gallery w:val="placeholder"/>
        </w:category>
        <w:types>
          <w:type w:val="bbPlcHdr"/>
        </w:types>
        <w:behaviors>
          <w:behavior w:val="content"/>
        </w:behaviors>
        <w:guid w:val="{62CFBEC0-DE6D-4933-A960-A9C21F7A6CCD}"/>
      </w:docPartPr>
      <w:docPartBody>
        <w:p w:rsidR="00CC7DF8" w:rsidRDefault="00E5059D" w:rsidP="00E5059D">
          <w:pPr>
            <w:pStyle w:val="3126F6A58CD646BDA6E77EAC6715092F"/>
          </w:pPr>
          <w:r w:rsidRPr="00505ABF">
            <w:rPr>
              <w:lang w:bidi="fr-FR"/>
            </w:rPr>
            <w:t>Adresse e-mail :</w:t>
          </w:r>
        </w:p>
      </w:docPartBody>
    </w:docPart>
    <w:docPart>
      <w:docPartPr>
        <w:name w:val="C60726FD3ED04BA48025F9152D9A05D9"/>
        <w:category>
          <w:name w:val="Général"/>
          <w:gallery w:val="placeholder"/>
        </w:category>
        <w:types>
          <w:type w:val="bbPlcHdr"/>
        </w:types>
        <w:behaviors>
          <w:behavior w:val="content"/>
        </w:behaviors>
        <w:guid w:val="{E04F03D6-7DA6-420F-AD22-48AF41F06664}"/>
      </w:docPartPr>
      <w:docPartBody>
        <w:p w:rsidR="00CC7DF8" w:rsidRDefault="00E5059D" w:rsidP="00E5059D">
          <w:pPr>
            <w:pStyle w:val="C60726FD3ED04BA48025F9152D9A05D9"/>
          </w:pPr>
          <w:r w:rsidRPr="00505ABF">
            <w:rPr>
              <w:lang w:bidi="fr-FR"/>
            </w:rPr>
            <w:t>[Adresse e-mail]</w:t>
          </w:r>
        </w:p>
      </w:docPartBody>
    </w:docPart>
    <w:docPart>
      <w:docPartPr>
        <w:name w:val="3A4F93A52E33475AAF96FA85E785B319"/>
        <w:category>
          <w:name w:val="Général"/>
          <w:gallery w:val="placeholder"/>
        </w:category>
        <w:types>
          <w:type w:val="bbPlcHdr"/>
        </w:types>
        <w:behaviors>
          <w:behavior w:val="content"/>
        </w:behaviors>
        <w:guid w:val="{F9D934DC-8D15-4567-BC39-EB5A45B2E740}"/>
      </w:docPartPr>
      <w:docPartBody>
        <w:p w:rsidR="00CC7DF8" w:rsidRDefault="00E5059D" w:rsidP="00E5059D">
          <w:pPr>
            <w:pStyle w:val="3A4F93A52E33475AAF96FA85E785B319"/>
          </w:pPr>
          <w:r w:rsidRPr="00505ABF">
            <w:rPr>
              <w:lang w:bidi="fr-FR"/>
            </w:rPr>
            <w:t>Téléphone :</w:t>
          </w:r>
        </w:p>
      </w:docPartBody>
    </w:docPart>
    <w:docPart>
      <w:docPartPr>
        <w:name w:val="347A5BF0915A46979B417A9093AA2B57"/>
        <w:category>
          <w:name w:val="Général"/>
          <w:gallery w:val="placeholder"/>
        </w:category>
        <w:types>
          <w:type w:val="bbPlcHdr"/>
        </w:types>
        <w:behaviors>
          <w:behavior w:val="content"/>
        </w:behaviors>
        <w:guid w:val="{DF117A65-39C6-4BE6-BA8F-2DFF2E07CE58}"/>
      </w:docPartPr>
      <w:docPartBody>
        <w:p w:rsidR="00CC7DF8" w:rsidRDefault="00E5059D" w:rsidP="00E5059D">
          <w:pPr>
            <w:pStyle w:val="347A5BF0915A46979B417A9093AA2B57"/>
          </w:pPr>
          <w:r w:rsidRPr="00505ABF">
            <w:rPr>
              <w:lang w:bidi="fr-FR"/>
            </w:rPr>
            <w:t>[Adresse web]</w:t>
          </w:r>
        </w:p>
      </w:docPartBody>
    </w:docPart>
    <w:docPart>
      <w:docPartPr>
        <w:name w:val="314920FBD8A348EFAAE401066B22CA10"/>
        <w:category>
          <w:name w:val="Général"/>
          <w:gallery w:val="placeholder"/>
        </w:category>
        <w:types>
          <w:type w:val="bbPlcHdr"/>
        </w:types>
        <w:behaviors>
          <w:behavior w:val="content"/>
        </w:behaviors>
        <w:guid w:val="{CB00A8E3-28F8-44AE-8ABB-CE081065BF22}"/>
      </w:docPartPr>
      <w:docPartBody>
        <w:p w:rsidR="00CC7DF8" w:rsidRDefault="00E5059D" w:rsidP="00E5059D">
          <w:pPr>
            <w:pStyle w:val="314920FBD8A348EFAAE401066B22CA10"/>
          </w:pPr>
          <w:r w:rsidRPr="00505ABF">
            <w:rPr>
              <w:lang w:bidi="fr-FR"/>
            </w:rPr>
            <w:t>Web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ource Sans Pro">
    <w:altName w:val="Cambria Math"/>
    <w:charset w:val="00"/>
    <w:family w:val="swiss"/>
    <w:pitch w:val="variable"/>
    <w:sig w:usb0="600002F7" w:usb1="02000001" w:usb2="00000000" w:usb3="00000000" w:csb0="0000019F" w:csb1="00000000"/>
  </w:font>
  <w:font w:name="Gill Sans MT">
    <w:altName w:val="Segoe UI"/>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rlito">
    <w:altName w:val="Calibri"/>
    <w:charset w:val="00"/>
    <w:family w:val="swiss"/>
    <w:pitch w:val="variable"/>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59D"/>
    <w:rsid w:val="00035587"/>
    <w:rsid w:val="00062ED4"/>
    <w:rsid w:val="000F6161"/>
    <w:rsid w:val="002E1624"/>
    <w:rsid w:val="002F5C9A"/>
    <w:rsid w:val="00307B9B"/>
    <w:rsid w:val="0033682B"/>
    <w:rsid w:val="003827FA"/>
    <w:rsid w:val="003B0332"/>
    <w:rsid w:val="00401027"/>
    <w:rsid w:val="0043094E"/>
    <w:rsid w:val="00433DC1"/>
    <w:rsid w:val="004812E6"/>
    <w:rsid w:val="00522711"/>
    <w:rsid w:val="00587C50"/>
    <w:rsid w:val="0059691F"/>
    <w:rsid w:val="006C4A3F"/>
    <w:rsid w:val="006E1C4A"/>
    <w:rsid w:val="00830588"/>
    <w:rsid w:val="008637AC"/>
    <w:rsid w:val="008828E9"/>
    <w:rsid w:val="008A4E55"/>
    <w:rsid w:val="009134C9"/>
    <w:rsid w:val="009425FC"/>
    <w:rsid w:val="00990372"/>
    <w:rsid w:val="009B3EFF"/>
    <w:rsid w:val="009B57A1"/>
    <w:rsid w:val="00A86858"/>
    <w:rsid w:val="00A93E62"/>
    <w:rsid w:val="00AC434A"/>
    <w:rsid w:val="00BC3132"/>
    <w:rsid w:val="00C0120E"/>
    <w:rsid w:val="00C67C74"/>
    <w:rsid w:val="00CC7DF8"/>
    <w:rsid w:val="00CE2CBF"/>
    <w:rsid w:val="00DE6FBA"/>
    <w:rsid w:val="00E43B15"/>
    <w:rsid w:val="00E5059D"/>
    <w:rsid w:val="00EA0B02"/>
    <w:rsid w:val="00EA11C7"/>
    <w:rsid w:val="00EB722B"/>
    <w:rsid w:val="00ED16C2"/>
    <w:rsid w:val="00F0570A"/>
    <w:rsid w:val="00F06D51"/>
    <w:rsid w:val="00F20EDF"/>
    <w:rsid w:val="00F26214"/>
    <w:rsid w:val="00F97D77"/>
    <w:rsid w:val="00FC70D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2C29C929CA1F4E3DB431B30174532864">
    <w:name w:val="2C29C929CA1F4E3DB431B30174532864"/>
  </w:style>
  <w:style w:type="paragraph" w:customStyle="1" w:styleId="DEAC7C72D8484A06AE44479C0C7BD71A">
    <w:name w:val="DEAC7C72D8484A06AE44479C0C7BD71A"/>
    <w:rsid w:val="00E5059D"/>
  </w:style>
  <w:style w:type="paragraph" w:customStyle="1" w:styleId="4D7B40D5F71D43E6B593EA79C898A1EA">
    <w:name w:val="4D7B40D5F71D43E6B593EA79C898A1EA"/>
    <w:rsid w:val="00E5059D"/>
  </w:style>
  <w:style w:type="paragraph" w:customStyle="1" w:styleId="3126F6A58CD646BDA6E77EAC6715092F">
    <w:name w:val="3126F6A58CD646BDA6E77EAC6715092F"/>
    <w:rsid w:val="00E5059D"/>
  </w:style>
  <w:style w:type="paragraph" w:customStyle="1" w:styleId="C60726FD3ED04BA48025F9152D9A05D9">
    <w:name w:val="C60726FD3ED04BA48025F9152D9A05D9"/>
    <w:rsid w:val="00E5059D"/>
  </w:style>
  <w:style w:type="paragraph" w:customStyle="1" w:styleId="3A4F93A52E33475AAF96FA85E785B319">
    <w:name w:val="3A4F93A52E33475AAF96FA85E785B319"/>
    <w:rsid w:val="00E5059D"/>
  </w:style>
  <w:style w:type="paragraph" w:customStyle="1" w:styleId="347A5BF0915A46979B417A9093AA2B57">
    <w:name w:val="347A5BF0915A46979B417A9093AA2B57"/>
    <w:rsid w:val="00E5059D"/>
  </w:style>
  <w:style w:type="paragraph" w:customStyle="1" w:styleId="314920FBD8A348EFAAE401066B22CA10">
    <w:name w:val="314920FBD8A348EFAAE401066B22CA10"/>
    <w:rsid w:val="00E5059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67.jpeg"/></Relationships>
</file>

<file path=word/theme/_rels/themeOverride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Report">
  <a:themeElements>
    <a:clrScheme name="Custom 50">
      <a:dk1>
        <a:srgbClr val="0F0F3F"/>
      </a:dk1>
      <a:lt1>
        <a:sysClr val="window" lastClr="FFFFFF"/>
      </a:lt1>
      <a:dk2>
        <a:srgbClr val="292561"/>
      </a:dk2>
      <a:lt2>
        <a:srgbClr val="F2F2F2"/>
      </a:lt2>
      <a:accent1>
        <a:srgbClr val="0189F9"/>
      </a:accent1>
      <a:accent2>
        <a:srgbClr val="293B90"/>
      </a:accent2>
      <a:accent3>
        <a:srgbClr val="2664B0"/>
      </a:accent3>
      <a:accent4>
        <a:srgbClr val="5998D2"/>
      </a:accent4>
      <a:accent5>
        <a:srgbClr val="60C5E8"/>
      </a:accent5>
      <a:accent6>
        <a:srgbClr val="2664B0"/>
      </a:accent6>
      <a:hlink>
        <a:srgbClr val="60C5E8"/>
      </a:hlink>
      <a:folHlink>
        <a:srgbClr val="60C5E8"/>
      </a:folHlink>
    </a:clrScheme>
    <a:fontScheme name="Custom 4">
      <a:majorFont>
        <a:latin typeface="Gill Sans MT"/>
        <a:ea typeface=""/>
        <a:cs typeface=""/>
      </a:majorFont>
      <a:minorFont>
        <a:latin typeface="Calibri"/>
        <a:ea typeface=""/>
        <a:cs typeface=""/>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spDef>
      <a:spPr>
        <a:solidFill>
          <a:schemeClr val="bg2"/>
        </a:solidFill>
        <a:ln>
          <a:solidFill>
            <a:schemeClr val="tx1"/>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txDef>
      <a:spPr bwMode="auto">
        <a:solidFill>
          <a:srgbClr val="FFFFFF"/>
        </a:solidFill>
        <a:ln w="6350">
          <a:noFill/>
          <a:prstDash val="dashDot"/>
          <a:miter lim="800000"/>
          <a:headEnd/>
          <a:tailEnd/>
        </a:ln>
      </a:spPr>
      <a:bodyPr rot="0" vert="horz" wrap="square" lIns="91440" tIns="45720" rIns="91440" bIns="45720" rtlCol="0" anchor="t" anchorCtr="0" upright="1">
        <a:noAutofit/>
      </a:bodyPr>
      <a:lstStyle/>
    </a:txDef>
  </a:objectDefaults>
  <a:extraClrSchemeLst/>
</a:theme>
</file>

<file path=word/theme/themeOverride1.xml><?xml version="1.0" encoding="utf-8"?>
<a:themeOverride xmlns:a="http://schemas.openxmlformats.org/drawingml/2006/main">
  <a:clrScheme name="Custom 50">
    <a:dk1>
      <a:srgbClr val="0F0F3F"/>
    </a:dk1>
    <a:lt1>
      <a:sysClr val="window" lastClr="FFFFFF"/>
    </a:lt1>
    <a:dk2>
      <a:srgbClr val="292561"/>
    </a:dk2>
    <a:lt2>
      <a:srgbClr val="F2F2F2"/>
    </a:lt2>
    <a:accent1>
      <a:srgbClr val="0189F9"/>
    </a:accent1>
    <a:accent2>
      <a:srgbClr val="293B90"/>
    </a:accent2>
    <a:accent3>
      <a:srgbClr val="2664B0"/>
    </a:accent3>
    <a:accent4>
      <a:srgbClr val="5998D2"/>
    </a:accent4>
    <a:accent5>
      <a:srgbClr val="60C5E8"/>
    </a:accent5>
    <a:accent6>
      <a:srgbClr val="2664B0"/>
    </a:accent6>
    <a:hlink>
      <a:srgbClr val="60C5E8"/>
    </a:hlink>
    <a:folHlink>
      <a:srgbClr val="60C5E8"/>
    </a:folHlink>
  </a:clrScheme>
  <a:fontScheme name="Custom 4">
    <a:majorFont>
      <a:latin typeface="Gill Sans MT"/>
      <a:ea typeface=""/>
      <a:cs typeface=""/>
    </a:majorFont>
    <a:minorFont>
      <a:latin typeface="Calibri"/>
      <a:ea typeface=""/>
      <a:cs typeface=""/>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0EE567-9D05-436F-A0F5-86AEEF43FA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commercial (conception graphique)</Template>
  <TotalTime>239</TotalTime>
  <Pages>79</Pages>
  <Words>18765</Words>
  <Characters>103210</Characters>
  <Application>Microsoft Office Word</Application>
  <DocSecurity>0</DocSecurity>
  <Lines>860</Lines>
  <Paragraphs>243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121732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entretiens pro</dc:creator>
  <cp:keywords/>
  <dc:description/>
  <cp:lastModifiedBy>Sophie Dherment</cp:lastModifiedBy>
  <cp:revision>25</cp:revision>
  <cp:lastPrinted>2020-12-07T08:53:00Z</cp:lastPrinted>
  <dcterms:created xsi:type="dcterms:W3CDTF">2020-12-04T09:53:00Z</dcterms:created>
  <dcterms:modified xsi:type="dcterms:W3CDTF">2020-12-07T08:53:00Z</dcterms:modified>
</cp:coreProperties>
</file>